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AE971" w14:textId="77777777" w:rsidR="00C0169D" w:rsidRPr="007A74DD" w:rsidRDefault="00C0169D" w:rsidP="002A3D65">
      <w:pPr>
        <w:pStyle w:val="NoSpacing"/>
        <w:rPr>
          <w:rFonts w:ascii="Times New Roman" w:hAnsi="Times New Roman" w:cs="Times New Roman"/>
          <w:sz w:val="2"/>
        </w:rPr>
      </w:pPr>
      <w:r w:rsidRPr="007A74DD">
        <w:rPr>
          <w:rFonts w:ascii="Times New Roman" w:hAnsi="Times New Roman" w:cs="Times New Roman"/>
          <w:sz w:val="2"/>
          <w:lang w:val="en-US"/>
        </w:rPr>
        <w:t xml:space="preserve"> </w:t>
      </w:r>
    </w:p>
    <w:sdt>
      <w:sdtPr>
        <w:rPr>
          <w:rFonts w:ascii="Times New Roman" w:hAnsi="Times New Roman" w:cs="Times New Roman"/>
          <w:sz w:val="2"/>
        </w:rPr>
        <w:id w:val="600607231"/>
        <w:docPartObj>
          <w:docPartGallery w:val="Cover Pages"/>
          <w:docPartUnique/>
        </w:docPartObj>
      </w:sdtPr>
      <w:sdtEndPr>
        <w:rPr>
          <w:b/>
          <w:sz w:val="32"/>
          <w:szCs w:val="28"/>
          <w:lang w:val="az-Latn-AZ"/>
        </w:rPr>
      </w:sdtEndPr>
      <w:sdtContent>
        <w:p w14:paraId="1F8A4FD9" w14:textId="77777777" w:rsidR="00F913F4" w:rsidRPr="007A74DD" w:rsidRDefault="00F913F4" w:rsidP="002A3D65">
          <w:pPr>
            <w:pStyle w:val="NoSpacing"/>
            <w:rPr>
              <w:rFonts w:ascii="Times New Roman" w:hAnsi="Times New Roman" w:cs="Times New Roman"/>
              <w:sz w:val="2"/>
            </w:rPr>
          </w:pPr>
        </w:p>
        <w:p w14:paraId="1825E95D" w14:textId="77777777" w:rsidR="00F913F4" w:rsidRPr="007A74DD" w:rsidRDefault="00F913F4" w:rsidP="002A3D65">
          <w:pPr>
            <w:rPr>
              <w:rFonts w:ascii="Times New Roman" w:hAnsi="Times New Roman" w:cs="Times New Roman"/>
            </w:rPr>
          </w:pPr>
          <w:r w:rsidRPr="007A74DD">
            <w:rPr>
              <w:rFonts w:ascii="Times New Roman" w:hAnsi="Times New Roman" w:cs="Times New Roman"/>
              <w:noProof/>
              <w:color w:val="4F81BD" w:themeColor="accent1"/>
              <w:sz w:val="36"/>
              <w:szCs w:val="36"/>
            </w:rPr>
            <mc:AlternateContent>
              <mc:Choice Requires="wpg">
                <w:drawing>
                  <wp:anchor distT="0" distB="0" distL="114300" distR="114300" simplePos="0" relativeHeight="251660288" behindDoc="1" locked="0" layoutInCell="1" allowOverlap="1" wp14:anchorId="728951DE" wp14:editId="191693CF">
                    <wp:simplePos x="0" y="0"/>
                    <mc:AlternateContent>
                      <mc:Choice Requires="wp14">
                        <wp:positionH relativeFrom="page">
                          <wp14:pctPosHOffset>22000</wp14:pctPosHOffset>
                        </wp:positionH>
                      </mc:Choice>
                      <mc:Fallback>
                        <wp:positionH relativeFrom="page">
                          <wp:posOffset>1709420</wp:posOffset>
                        </wp:positionH>
                      </mc:Fallback>
                    </mc:AlternateContent>
                    <mc:AlternateContent>
                      <mc:Choice Requires="wp14">
                        <wp:positionV relativeFrom="page">
                          <wp14:pctPosVOffset>30000</wp14:pctPosVOffset>
                        </wp:positionV>
                      </mc:Choice>
                      <mc:Fallback>
                        <wp:positionV relativeFrom="page">
                          <wp:posOffset>3017520</wp:posOffset>
                        </wp:positionV>
                      </mc:Fallback>
                    </mc:AlternateContent>
                    <wp:extent cx="5494369" cy="5696712"/>
                    <wp:effectExtent l="0" t="0" r="0" b="3175"/>
                    <wp:wrapNone/>
                    <wp:docPr id="63" name="Группа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Полилиния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Полилиния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Полилиния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Полилиния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Полилиния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xmlns:w16="http://schemas.microsoft.com/office/word/2018/wordml" xmlns:w16cex="http://schemas.microsoft.com/office/word/2018/wordml/cex">
                <w:pict>
                  <v:group w14:anchorId="424FBACA" id="Группа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">
                    <o:lock v:ext="edit" aspectratio="t"/>
                    <v:shape id="Полилиния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Полилиния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Полилиния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Полилиния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Полилиния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sidRPr="007A74DD">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2311DE1" wp14:editId="015404A1">
                    <wp:simplePos x="0" y="0"/>
                    <wp:positionH relativeFrom="page">
                      <wp:align>center</wp:align>
                    </wp:positionH>
                    <wp:positionV relativeFrom="margin">
                      <wp:align>bottom</wp:align>
                    </wp:positionV>
                    <wp:extent cx="5943600" cy="374904"/>
                    <wp:effectExtent l="1781492" t="0" r="1857693" b="0"/>
                    <wp:wrapNone/>
                    <wp:docPr id="69" name="Текстовое поле 69"/>
                    <wp:cNvGraphicFramePr/>
                    <a:graphic xmlns:a="http://schemas.openxmlformats.org/drawingml/2006/main">
                      <a:graphicData uri="http://schemas.microsoft.com/office/word/2010/wordprocessingShape">
                        <wps:wsp>
                          <wps:cNvSpPr txBox="1"/>
                          <wps:spPr>
                            <a:xfrm rot="3041703">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4F81BD" w:themeColor="accent1"/>
                                    <w:sz w:val="36"/>
                                    <w:szCs w:val="36"/>
                                  </w:rPr>
                                  <w:alias w:val="Курс"/>
                                  <w:tag w:val="Курс"/>
                                  <w:id w:val="-1642718360"/>
                                  <w:showingPlcHdr/>
                                  <w:dataBinding w:prefixMappings="xmlns:ns0='http://purl.org/dc/elements/1.1/' xmlns:ns1='http://schemas.openxmlformats.org/package/2006/metadata/core-properties' " w:xpath="/ns1:coreProperties[1]/ns1:category[1]" w:storeItemID="{6C3C8BC8-F283-45AE-878A-BAB7291924A1}"/>
                                  <w:text/>
                                </w:sdtPr>
                                <w:sdtEndPr/>
                                <w:sdtContent>
                                  <w:p w14:paraId="179548E0" w14:textId="77777777" w:rsidR="00264EBE" w:rsidRDefault="00264EBE">
                                    <w:pPr>
                                      <w:pStyle w:val="NoSpacing"/>
                                      <w:jc w:val="right"/>
                                      <w:rPr>
                                        <w:color w:val="4F81BD" w:themeColor="accent1"/>
                                        <w:sz w:val="36"/>
                                        <w:szCs w:val="36"/>
                                      </w:rPr>
                                    </w:pPr>
                                    <w:r>
                                      <w:rPr>
                                        <w:color w:val="4F81BD" w:themeColor="accent1"/>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12311DE1" id="_x0000_t202" coordsize="21600,21600" o:spt="202" path="m,l,21600r21600,l21600,xe">
                    <v:stroke joinstyle="miter"/>
                    <v:path gradientshapeok="t" o:connecttype="rect"/>
                  </v:shapetype>
                  <v:shape id="Текстовое поле 69" o:spid="_x0000_s1026" type="#_x0000_t202" style="position:absolute;margin-left:0;margin-top:0;width:468pt;height:29.5pt;rotation:3322351fd;z-index:251659264;visibility:visible;mso-wrap-style:square;mso-width-percent:0;mso-height-percent:0;mso-wrap-distance-left:9pt;mso-wrap-distance-top:0;mso-wrap-distance-right:9pt;mso-wrap-distance-bottom:0;mso-position-horizontal:center;mso-position-horizontal-relative:page;mso-position-vertical:bottom;mso-position-vertical-relative:margin;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" filled="f" stroked="f" strokeweight=".5pt">
                    <v:textbox style="mso-fit-shape-to-text:t" inset="0,0,0,0">
                      <w:txbxContent>
                        <w:sdt>
                          <w:sdtPr>
                            <w:rPr>
                              <w:color w:val="4F81BD" w:themeColor="accent1"/>
                              <w:sz w:val="36"/>
                              <w:szCs w:val="36"/>
                            </w:rPr>
                            <w:alias w:val="Курс"/>
                            <w:tag w:val="Курс"/>
                            <w:id w:val="-1642718360"/>
                            <w:showingPlcHdr/>
                            <w:dataBinding w:prefixMappings="xmlns:ns0='http://purl.org/dc/elements/1.1/' xmlns:ns1='http://schemas.openxmlformats.org/package/2006/metadata/core-properties' " w:xpath="/ns1:coreProperties[1]/ns1:category[1]" w:storeItemID="{6C3C8BC8-F283-45AE-878A-BAB7291924A1}"/>
                            <w:text/>
                          </w:sdtPr>
                          <w:sdtEndPr/>
                          <w:sdtContent>
                            <w:p w14:paraId="179548E0" w14:textId="77777777" w:rsidR="00264EBE" w:rsidRDefault="00264EBE">
                              <w:pPr>
                                <w:pStyle w:val="NoSpacing"/>
                                <w:jc w:val="right"/>
                                <w:rPr>
                                  <w:color w:val="4F81BD" w:themeColor="accent1"/>
                                  <w:sz w:val="36"/>
                                  <w:szCs w:val="36"/>
                                </w:rPr>
                              </w:pPr>
                              <w:r>
                                <w:rPr>
                                  <w:color w:val="4F81BD" w:themeColor="accent1"/>
                                  <w:sz w:val="36"/>
                                  <w:szCs w:val="36"/>
                                </w:rPr>
                                <w:t xml:space="preserve">     </w:t>
                              </w:r>
                            </w:p>
                          </w:sdtContent>
                        </w:sdt>
                      </w:txbxContent>
                    </v:textbox>
                    <w10:wrap anchorx="page" anchory="margin"/>
                  </v:shape>
                </w:pict>
              </mc:Fallback>
            </mc:AlternateContent>
          </w:r>
        </w:p>
        <w:p w14:paraId="01764ABD" w14:textId="77777777" w:rsidR="00F913F4" w:rsidRPr="007A74DD" w:rsidRDefault="008D0250" w:rsidP="002A3D65">
          <w:pPr>
            <w:rPr>
              <w:rFonts w:ascii="Times New Roman" w:hAnsi="Times New Roman" w:cs="Times New Roman"/>
              <w:b/>
              <w:sz w:val="32"/>
              <w:szCs w:val="28"/>
              <w:lang w:val="az-Latn-AZ"/>
            </w:rPr>
          </w:pPr>
        </w:p>
      </w:sdtContent>
    </w:sdt>
    <w:p w14:paraId="321DDFBF" w14:textId="77777777" w:rsidR="00581716" w:rsidRPr="007A74DD" w:rsidRDefault="00581716" w:rsidP="002A3D65">
      <w:pPr>
        <w:spacing w:after="240"/>
        <w:rPr>
          <w:rFonts w:ascii="Times New Roman" w:hAnsi="Times New Roman" w:cs="Times New Roman"/>
          <w:b/>
          <w:lang w:val="en-US"/>
        </w:rPr>
      </w:pPr>
    </w:p>
    <w:p w14:paraId="734CE7B6" w14:textId="77777777" w:rsidR="00581716" w:rsidRPr="007A74DD" w:rsidRDefault="00581716" w:rsidP="002A3D65">
      <w:pPr>
        <w:rPr>
          <w:rFonts w:ascii="Times New Roman" w:hAnsi="Times New Roman" w:cs="Times New Roman"/>
          <w:b/>
          <w:sz w:val="28"/>
          <w:szCs w:val="28"/>
          <w:lang w:val="en-US"/>
        </w:rPr>
      </w:pPr>
    </w:p>
    <w:p w14:paraId="68621A3D" w14:textId="5D06C57A" w:rsidR="00672A07" w:rsidRPr="007A74DD" w:rsidRDefault="00672A07" w:rsidP="002A3D65">
      <w:pPr>
        <w:jc w:val="center"/>
        <w:rPr>
          <w:rFonts w:ascii="Times New Roman" w:eastAsiaTheme="majorEastAsia" w:hAnsi="Times New Roman" w:cs="Times New Roman"/>
          <w:caps/>
          <w:color w:val="548DD4" w:themeColor="text2" w:themeTint="99"/>
          <w:sz w:val="56"/>
          <w:szCs w:val="56"/>
          <w:lang w:val="en-US"/>
        </w:rPr>
      </w:pPr>
      <w:r w:rsidRPr="007A74DD">
        <w:rPr>
          <w:rFonts w:ascii="Times New Roman" w:eastAsiaTheme="majorEastAsia" w:hAnsi="Times New Roman" w:cs="Times New Roman"/>
          <w:caps/>
          <w:color w:val="548DD4" w:themeColor="text2" w:themeTint="99"/>
          <w:sz w:val="56"/>
          <w:szCs w:val="56"/>
          <w:lang w:val="en-US"/>
        </w:rPr>
        <w:t>«</w:t>
      </w:r>
      <w:r w:rsidR="00234FA0" w:rsidRPr="007A74DD">
        <w:rPr>
          <w:rFonts w:ascii="Times New Roman" w:eastAsiaTheme="majorEastAsia" w:hAnsi="Times New Roman" w:cs="Times New Roman"/>
          <w:caps/>
          <w:color w:val="548DD4" w:themeColor="text2" w:themeTint="99"/>
          <w:sz w:val="56"/>
          <w:szCs w:val="56"/>
          <w:lang w:val="en-US"/>
        </w:rPr>
        <w:t>A-QROUP</w:t>
      </w:r>
      <w:r w:rsidR="00E118C1" w:rsidRPr="007A74DD">
        <w:rPr>
          <w:rFonts w:ascii="Times New Roman" w:eastAsiaTheme="majorEastAsia" w:hAnsi="Times New Roman" w:cs="Times New Roman"/>
          <w:caps/>
          <w:color w:val="548DD4" w:themeColor="text2" w:themeTint="99"/>
          <w:sz w:val="56"/>
          <w:szCs w:val="56"/>
          <w:lang w:val="en-US"/>
        </w:rPr>
        <w:t xml:space="preserve"> SIĞORTA</w:t>
      </w:r>
      <w:r w:rsidR="003573B2" w:rsidRPr="007A74DD">
        <w:rPr>
          <w:rFonts w:ascii="Times New Roman" w:eastAsiaTheme="majorEastAsia" w:hAnsi="Times New Roman" w:cs="Times New Roman"/>
          <w:caps/>
          <w:color w:val="548DD4" w:themeColor="text2" w:themeTint="99"/>
          <w:sz w:val="56"/>
          <w:szCs w:val="56"/>
          <w:lang w:val="en-US"/>
        </w:rPr>
        <w:t xml:space="preserve"> ŞİRKƏTİ</w:t>
      </w:r>
      <w:r w:rsidRPr="007A74DD">
        <w:rPr>
          <w:rFonts w:ascii="Times New Roman" w:eastAsiaTheme="majorEastAsia" w:hAnsi="Times New Roman" w:cs="Times New Roman"/>
          <w:caps/>
          <w:color w:val="548DD4" w:themeColor="text2" w:themeTint="99"/>
          <w:sz w:val="56"/>
          <w:szCs w:val="56"/>
          <w:lang w:val="en-US"/>
        </w:rPr>
        <w:t xml:space="preserve">» </w:t>
      </w:r>
      <w:r w:rsidR="00CB133C" w:rsidRPr="007A74DD">
        <w:rPr>
          <w:rFonts w:ascii="Times New Roman" w:eastAsiaTheme="majorEastAsia" w:hAnsi="Times New Roman" w:cs="Times New Roman"/>
          <w:caps/>
          <w:color w:val="548DD4" w:themeColor="text2" w:themeTint="99"/>
          <w:sz w:val="56"/>
          <w:szCs w:val="56"/>
          <w:lang w:val="en-US"/>
        </w:rPr>
        <w:t>AS</w:t>
      </w:r>
      <w:r w:rsidRPr="007A74DD">
        <w:rPr>
          <w:rFonts w:ascii="Times New Roman" w:eastAsiaTheme="majorEastAsia" w:hAnsi="Times New Roman" w:cs="Times New Roman"/>
          <w:caps/>
          <w:color w:val="548DD4" w:themeColor="text2" w:themeTint="99"/>
          <w:sz w:val="56"/>
          <w:szCs w:val="56"/>
          <w:lang w:val="en-US"/>
        </w:rPr>
        <w:t>C-</w:t>
      </w:r>
      <w:r w:rsidR="00E118C1" w:rsidRPr="007A74DD">
        <w:rPr>
          <w:rFonts w:ascii="Times New Roman" w:eastAsiaTheme="majorEastAsia" w:hAnsi="Times New Roman" w:cs="Times New Roman"/>
          <w:caps/>
          <w:color w:val="548DD4" w:themeColor="text2" w:themeTint="99"/>
          <w:sz w:val="56"/>
          <w:szCs w:val="56"/>
          <w:lang w:val="en-US"/>
        </w:rPr>
        <w:t>N</w:t>
      </w:r>
      <w:r w:rsidR="00062393">
        <w:rPr>
          <w:rFonts w:ascii="Times New Roman" w:eastAsiaTheme="majorEastAsia" w:hAnsi="Times New Roman" w:cs="Times New Roman"/>
          <w:caps/>
          <w:color w:val="548DD4" w:themeColor="text2" w:themeTint="99"/>
          <w:sz w:val="56"/>
          <w:szCs w:val="56"/>
          <w:lang w:val="az-Latn-AZ"/>
        </w:rPr>
        <w:t>İ</w:t>
      </w:r>
      <w:r w:rsidR="00E118C1" w:rsidRPr="007A74DD">
        <w:rPr>
          <w:rFonts w:ascii="Times New Roman" w:eastAsiaTheme="majorEastAsia" w:hAnsi="Times New Roman" w:cs="Times New Roman"/>
          <w:caps/>
          <w:color w:val="548DD4" w:themeColor="text2" w:themeTint="99"/>
          <w:sz w:val="56"/>
          <w:szCs w:val="56"/>
          <w:lang w:val="en-US"/>
        </w:rPr>
        <w:t>N</w:t>
      </w:r>
    </w:p>
    <w:p w14:paraId="1695905F" w14:textId="0D063DA5" w:rsidR="00672A07" w:rsidRPr="007A74DD" w:rsidRDefault="00CB133C" w:rsidP="002A3D65">
      <w:pPr>
        <w:jc w:val="center"/>
        <w:rPr>
          <w:rFonts w:ascii="Times New Roman" w:eastAsiaTheme="majorEastAsia" w:hAnsi="Times New Roman" w:cs="Times New Roman"/>
          <w:caps/>
          <w:color w:val="548DD4" w:themeColor="text2" w:themeTint="99"/>
          <w:sz w:val="56"/>
          <w:szCs w:val="56"/>
          <w:lang w:val="en-US"/>
        </w:rPr>
      </w:pPr>
      <w:r w:rsidRPr="007A74DD">
        <w:rPr>
          <w:rFonts w:ascii="Times New Roman" w:eastAsiaTheme="majorEastAsia" w:hAnsi="Times New Roman" w:cs="Times New Roman"/>
          <w:caps/>
          <w:color w:val="548DD4" w:themeColor="text2" w:themeTint="99"/>
          <w:sz w:val="56"/>
          <w:szCs w:val="56"/>
          <w:lang w:val="en-US"/>
        </w:rPr>
        <w:t>31.12.</w:t>
      </w:r>
      <w:r w:rsidR="00DB6386">
        <w:rPr>
          <w:rFonts w:ascii="Times New Roman" w:eastAsiaTheme="majorEastAsia" w:hAnsi="Times New Roman" w:cs="Times New Roman"/>
          <w:caps/>
          <w:color w:val="548DD4" w:themeColor="text2" w:themeTint="99"/>
          <w:sz w:val="56"/>
          <w:szCs w:val="56"/>
          <w:lang w:val="en-US"/>
        </w:rPr>
        <w:t>2023</w:t>
      </w:r>
      <w:r w:rsidR="00672A07" w:rsidRPr="007A74DD">
        <w:rPr>
          <w:rFonts w:ascii="Times New Roman" w:eastAsiaTheme="majorEastAsia" w:hAnsi="Times New Roman" w:cs="Times New Roman"/>
          <w:caps/>
          <w:color w:val="548DD4" w:themeColor="text2" w:themeTint="99"/>
          <w:sz w:val="56"/>
          <w:szCs w:val="56"/>
          <w:lang w:val="en-US"/>
        </w:rPr>
        <w:t>-C</w:t>
      </w:r>
      <w:r w:rsidR="00DB6386">
        <w:rPr>
          <w:rFonts w:ascii="Times New Roman" w:eastAsiaTheme="majorEastAsia" w:hAnsi="Times New Roman" w:cs="Times New Roman"/>
          <w:caps/>
          <w:color w:val="548DD4" w:themeColor="text2" w:themeTint="99"/>
          <w:sz w:val="56"/>
          <w:szCs w:val="56"/>
          <w:lang w:val="az-Latn-AZ"/>
        </w:rPr>
        <w:t>Ü</w:t>
      </w:r>
      <w:r w:rsidR="00672A07" w:rsidRPr="007A74DD">
        <w:rPr>
          <w:rFonts w:ascii="Times New Roman" w:eastAsiaTheme="majorEastAsia" w:hAnsi="Times New Roman" w:cs="Times New Roman"/>
          <w:caps/>
          <w:color w:val="548DD4" w:themeColor="text2" w:themeTint="99"/>
          <w:sz w:val="56"/>
          <w:szCs w:val="56"/>
          <w:lang w:val="en-US"/>
        </w:rPr>
        <w:t xml:space="preserve"> İL TARİXƏ</w:t>
      </w:r>
    </w:p>
    <w:p w14:paraId="02D049CF" w14:textId="77777777" w:rsidR="00672A07" w:rsidRPr="007A74DD" w:rsidRDefault="00672A07" w:rsidP="002A3D65">
      <w:pPr>
        <w:jc w:val="center"/>
        <w:rPr>
          <w:rFonts w:ascii="Times New Roman" w:eastAsiaTheme="majorEastAsia" w:hAnsi="Times New Roman" w:cs="Times New Roman"/>
          <w:caps/>
          <w:color w:val="548DD4" w:themeColor="text2" w:themeTint="99"/>
          <w:sz w:val="56"/>
          <w:szCs w:val="56"/>
          <w:lang w:val="en-US"/>
        </w:rPr>
      </w:pPr>
      <w:r w:rsidRPr="007A74DD">
        <w:rPr>
          <w:rFonts w:ascii="Times New Roman" w:eastAsiaTheme="majorEastAsia" w:hAnsi="Times New Roman" w:cs="Times New Roman"/>
          <w:caps/>
          <w:color w:val="548DD4" w:themeColor="text2" w:themeTint="99"/>
          <w:sz w:val="56"/>
          <w:szCs w:val="56"/>
          <w:lang w:val="en-US"/>
        </w:rPr>
        <w:t>MALİYYƏ HESABATLARI VƏ MÜSTƏQİL</w:t>
      </w:r>
    </w:p>
    <w:p w14:paraId="0BAC2DA5" w14:textId="77777777" w:rsidR="00581716" w:rsidRPr="007A74DD" w:rsidRDefault="00672A07" w:rsidP="002A3D65">
      <w:pPr>
        <w:jc w:val="center"/>
        <w:rPr>
          <w:rFonts w:ascii="Times New Roman" w:eastAsiaTheme="majorEastAsia" w:hAnsi="Times New Roman" w:cs="Times New Roman"/>
          <w:caps/>
          <w:color w:val="548DD4" w:themeColor="text2" w:themeTint="99"/>
          <w:sz w:val="56"/>
          <w:szCs w:val="56"/>
          <w:lang w:val="en-US"/>
        </w:rPr>
      </w:pPr>
      <w:r w:rsidRPr="007A74DD">
        <w:rPr>
          <w:rFonts w:ascii="Times New Roman" w:eastAsiaTheme="majorEastAsia" w:hAnsi="Times New Roman" w:cs="Times New Roman"/>
          <w:caps/>
          <w:color w:val="548DD4" w:themeColor="text2" w:themeTint="99"/>
          <w:sz w:val="56"/>
          <w:szCs w:val="56"/>
          <w:lang w:val="en-US"/>
        </w:rPr>
        <w:t>AUDİTORUN HESABATI</w:t>
      </w:r>
    </w:p>
    <w:p w14:paraId="675FC332" w14:textId="77777777" w:rsidR="00581716" w:rsidRPr="007A74DD" w:rsidRDefault="00581716" w:rsidP="002A3D65">
      <w:pPr>
        <w:jc w:val="center"/>
        <w:rPr>
          <w:rFonts w:ascii="Times New Roman" w:hAnsi="Times New Roman" w:cs="Times New Roman"/>
          <w:b/>
          <w:sz w:val="32"/>
          <w:szCs w:val="28"/>
          <w:lang w:val="en-US"/>
        </w:rPr>
      </w:pPr>
    </w:p>
    <w:p w14:paraId="5FD04519" w14:textId="77777777" w:rsidR="00581716" w:rsidRPr="007A74DD" w:rsidRDefault="00581716" w:rsidP="002A3D65">
      <w:pPr>
        <w:rPr>
          <w:rFonts w:ascii="Times New Roman" w:hAnsi="Times New Roman" w:cs="Times New Roman"/>
          <w:b/>
          <w:sz w:val="32"/>
          <w:szCs w:val="28"/>
          <w:lang w:val="az-Latn-AZ"/>
        </w:rPr>
      </w:pPr>
    </w:p>
    <w:p w14:paraId="53F7A8DF" w14:textId="77777777" w:rsidR="00581716" w:rsidRPr="007A74DD" w:rsidRDefault="00581716" w:rsidP="002A3D65">
      <w:pPr>
        <w:rPr>
          <w:rFonts w:ascii="Times New Roman" w:hAnsi="Times New Roman" w:cs="Times New Roman"/>
          <w:b/>
          <w:lang w:val="az-Latn-AZ"/>
        </w:rPr>
      </w:pPr>
    </w:p>
    <w:p w14:paraId="5F165637" w14:textId="77777777" w:rsidR="00581716" w:rsidRPr="007A74DD" w:rsidRDefault="00581716" w:rsidP="002A3D65">
      <w:pPr>
        <w:rPr>
          <w:rFonts w:ascii="Times New Roman" w:hAnsi="Times New Roman" w:cs="Times New Roman"/>
          <w:b/>
          <w:lang w:val="az-Latn-AZ"/>
        </w:rPr>
      </w:pPr>
    </w:p>
    <w:p w14:paraId="76F668B3" w14:textId="77777777" w:rsidR="00581716" w:rsidRPr="007A74DD" w:rsidRDefault="00581716" w:rsidP="002A3D65">
      <w:pPr>
        <w:rPr>
          <w:rFonts w:ascii="Times New Roman" w:hAnsi="Times New Roman" w:cs="Times New Roman"/>
          <w:b/>
          <w:lang w:val="az-Latn-AZ"/>
        </w:rPr>
      </w:pPr>
    </w:p>
    <w:p w14:paraId="661B8A5E" w14:textId="77777777" w:rsidR="00581716" w:rsidRPr="007A74DD" w:rsidRDefault="00581716" w:rsidP="002A3D65">
      <w:pPr>
        <w:rPr>
          <w:rFonts w:ascii="Times New Roman" w:hAnsi="Times New Roman" w:cs="Times New Roman"/>
          <w:b/>
          <w:lang w:val="az-Latn-AZ"/>
        </w:rPr>
      </w:pPr>
    </w:p>
    <w:p w14:paraId="4998355A" w14:textId="77777777" w:rsidR="00581716" w:rsidRPr="007A74DD" w:rsidRDefault="00581716" w:rsidP="002A3D65">
      <w:pPr>
        <w:rPr>
          <w:rFonts w:ascii="Times New Roman" w:hAnsi="Times New Roman" w:cs="Times New Roman"/>
          <w:b/>
          <w:lang w:val="az-Latn-AZ"/>
        </w:rPr>
      </w:pPr>
    </w:p>
    <w:p w14:paraId="6F43AB8A" w14:textId="77777777" w:rsidR="00581716" w:rsidRPr="007A74DD" w:rsidRDefault="00581716" w:rsidP="002A3D65">
      <w:pPr>
        <w:rPr>
          <w:rFonts w:ascii="Times New Roman" w:hAnsi="Times New Roman" w:cs="Times New Roman"/>
          <w:b/>
          <w:lang w:val="az-Latn-AZ"/>
        </w:rPr>
      </w:pPr>
    </w:p>
    <w:p w14:paraId="1218B1EA" w14:textId="77777777" w:rsidR="00CF4DDA" w:rsidRPr="007A74DD" w:rsidRDefault="00CF4DDA" w:rsidP="002A3D65">
      <w:pPr>
        <w:rPr>
          <w:rFonts w:ascii="Times New Roman" w:hAnsi="Times New Roman" w:cs="Times New Roman"/>
          <w:b/>
          <w:lang w:val="az-Latn-AZ"/>
        </w:rPr>
      </w:pPr>
    </w:p>
    <w:p w14:paraId="586E1D52" w14:textId="77777777" w:rsidR="00CF4DDA" w:rsidRPr="007A74DD" w:rsidRDefault="00CF4DDA" w:rsidP="002A3D65">
      <w:pPr>
        <w:rPr>
          <w:rFonts w:ascii="Times New Roman" w:hAnsi="Times New Roman" w:cs="Times New Roman"/>
          <w:b/>
          <w:lang w:val="az-Latn-AZ"/>
        </w:rPr>
      </w:pPr>
    </w:p>
    <w:p w14:paraId="1367BF4A" w14:textId="77777777" w:rsidR="008F2659" w:rsidRPr="007A74DD" w:rsidRDefault="008F2659" w:rsidP="002A3D65">
      <w:pPr>
        <w:rPr>
          <w:rFonts w:ascii="Times New Roman" w:hAnsi="Times New Roman" w:cs="Times New Roman"/>
          <w:b/>
          <w:lang w:val="az-Latn-AZ"/>
        </w:rPr>
      </w:pPr>
    </w:p>
    <w:p w14:paraId="0E222DF6" w14:textId="77777777" w:rsidR="008F2659" w:rsidRPr="007A74DD" w:rsidRDefault="008F2659" w:rsidP="002A3D65">
      <w:pPr>
        <w:rPr>
          <w:rFonts w:ascii="Times New Roman" w:hAnsi="Times New Roman" w:cs="Times New Roman"/>
          <w:b/>
          <w:lang w:val="az-Latn-AZ"/>
        </w:rPr>
      </w:pPr>
    </w:p>
    <w:p w14:paraId="5049F30F" w14:textId="77777777" w:rsidR="008F2659" w:rsidRPr="007A74DD" w:rsidRDefault="008F2659" w:rsidP="002A3D65">
      <w:pPr>
        <w:rPr>
          <w:rFonts w:ascii="Times New Roman" w:hAnsi="Times New Roman" w:cs="Times New Roman"/>
          <w:b/>
          <w:lang w:val="az-Latn-AZ"/>
        </w:rPr>
      </w:pPr>
    </w:p>
    <w:p w14:paraId="3FFE653C" w14:textId="77777777" w:rsidR="00CF4DDA" w:rsidRPr="007A74DD" w:rsidRDefault="00CF4DDA" w:rsidP="002A3D65">
      <w:pPr>
        <w:rPr>
          <w:rFonts w:ascii="Times New Roman" w:hAnsi="Times New Roman" w:cs="Times New Roman"/>
          <w:b/>
          <w:lang w:val="az-Latn-AZ"/>
        </w:rPr>
      </w:pPr>
    </w:p>
    <w:p w14:paraId="1D7E8006" w14:textId="77777777" w:rsidR="00CF4DDA" w:rsidRPr="007A74DD" w:rsidRDefault="00CF4DDA" w:rsidP="002A3D65">
      <w:pPr>
        <w:rPr>
          <w:rFonts w:ascii="Times New Roman" w:hAnsi="Times New Roman" w:cs="Times New Roman"/>
          <w:b/>
          <w:lang w:val="az-Latn-AZ"/>
        </w:rPr>
      </w:pPr>
    </w:p>
    <w:p w14:paraId="190215C3" w14:textId="77777777" w:rsidR="005B70B4" w:rsidRPr="007A74DD" w:rsidRDefault="005B70B4" w:rsidP="002A3D65">
      <w:pPr>
        <w:spacing w:line="240" w:lineRule="auto"/>
        <w:ind w:left="-567"/>
        <w:rPr>
          <w:rFonts w:ascii="Times New Roman" w:hAnsi="Times New Roman" w:cs="Times New Roman"/>
          <w:b/>
          <w:lang w:val="az-Latn-AZ"/>
        </w:rPr>
      </w:pPr>
    </w:p>
    <w:p w14:paraId="00099A6F" w14:textId="77777777" w:rsidR="005B70B4" w:rsidRPr="007A74DD" w:rsidRDefault="005B70B4" w:rsidP="002A3D65">
      <w:pPr>
        <w:spacing w:line="240" w:lineRule="auto"/>
        <w:ind w:left="-567"/>
        <w:rPr>
          <w:rFonts w:ascii="Times New Roman" w:hAnsi="Times New Roman" w:cs="Times New Roman"/>
          <w:b/>
          <w:lang w:val="az-Latn-AZ"/>
        </w:rPr>
      </w:pPr>
    </w:p>
    <w:p w14:paraId="0B763778" w14:textId="77777777" w:rsidR="005B70B4" w:rsidRPr="007A74DD" w:rsidRDefault="005B70B4" w:rsidP="002A3D65">
      <w:pPr>
        <w:spacing w:line="240" w:lineRule="auto"/>
        <w:ind w:left="-567"/>
        <w:rPr>
          <w:rFonts w:ascii="Times New Roman" w:hAnsi="Times New Roman" w:cs="Times New Roman"/>
          <w:b/>
          <w:lang w:val="az-Latn-AZ"/>
        </w:rPr>
      </w:pPr>
    </w:p>
    <w:p w14:paraId="539F299B" w14:textId="77777777" w:rsidR="00E118C1" w:rsidRPr="007A74DD" w:rsidRDefault="00692BAE" w:rsidP="002A3D65">
      <w:pPr>
        <w:spacing w:line="240" w:lineRule="auto"/>
        <w:ind w:left="-567"/>
        <w:rPr>
          <w:rFonts w:ascii="Times New Roman" w:hAnsi="Times New Roman" w:cs="Times New Roman"/>
          <w:b/>
          <w:lang w:val="az-Latn-AZ"/>
        </w:rPr>
      </w:pPr>
      <w:r w:rsidRPr="007A74DD">
        <w:rPr>
          <w:rFonts w:ascii="Times New Roman" w:hAnsi="Times New Roman" w:cs="Times New Roman"/>
          <w:b/>
          <w:lang w:val="az-Latn-AZ"/>
        </w:rPr>
        <w:t xml:space="preserve">         </w:t>
      </w:r>
    </w:p>
    <w:p w14:paraId="11708358" w14:textId="77777777" w:rsidR="00E118C1" w:rsidRPr="007A74DD" w:rsidRDefault="00E118C1" w:rsidP="002A3D65">
      <w:pPr>
        <w:spacing w:line="240" w:lineRule="auto"/>
        <w:ind w:left="-567"/>
        <w:rPr>
          <w:rFonts w:ascii="Times New Roman" w:hAnsi="Times New Roman" w:cs="Times New Roman"/>
          <w:b/>
          <w:lang w:val="az-Latn-AZ"/>
        </w:rPr>
      </w:pPr>
    </w:p>
    <w:p w14:paraId="513AB157" w14:textId="5791FB1B" w:rsidR="00581716" w:rsidRPr="007A74DD" w:rsidRDefault="00581716" w:rsidP="002A3D65">
      <w:pPr>
        <w:spacing w:line="240" w:lineRule="auto"/>
        <w:ind w:left="-567"/>
        <w:jc w:val="center"/>
        <w:rPr>
          <w:rFonts w:ascii="Times New Roman" w:hAnsi="Times New Roman" w:cs="Times New Roman"/>
          <w:b/>
          <w:lang w:val="az-Latn-AZ"/>
        </w:rPr>
      </w:pPr>
      <w:r w:rsidRPr="007A74DD">
        <w:rPr>
          <w:rFonts w:ascii="Times New Roman" w:hAnsi="Times New Roman" w:cs="Times New Roman"/>
          <w:b/>
          <w:lang w:val="az-Latn-AZ"/>
        </w:rPr>
        <w:t>MÜNDƏRİCAT</w:t>
      </w:r>
    </w:p>
    <w:p w14:paraId="53B22752" w14:textId="77777777" w:rsidR="008F2659" w:rsidRPr="007A74DD" w:rsidRDefault="008F2659" w:rsidP="002A3D65">
      <w:pPr>
        <w:spacing w:line="240" w:lineRule="auto"/>
        <w:ind w:left="-567"/>
        <w:rPr>
          <w:rFonts w:ascii="Times New Roman" w:hAnsi="Times New Roman" w:cs="Times New Roman"/>
          <w:b/>
          <w:lang w:val="az-Latn-AZ"/>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6"/>
        <w:gridCol w:w="1133"/>
      </w:tblGrid>
      <w:tr w:rsidR="00581716" w:rsidRPr="007A74DD" w14:paraId="4E311040" w14:textId="77777777" w:rsidTr="00F240CF">
        <w:tc>
          <w:tcPr>
            <w:tcW w:w="8506" w:type="dxa"/>
          </w:tcPr>
          <w:p w14:paraId="62B5CCE3" w14:textId="77777777" w:rsidR="008F2659" w:rsidRPr="007A74DD" w:rsidRDefault="00581716" w:rsidP="00F240CF">
            <w:pPr>
              <w:rPr>
                <w:rFonts w:ascii="Times New Roman" w:hAnsi="Times New Roman" w:cs="Times New Roman"/>
                <w:b/>
                <w:bCs/>
                <w:lang w:val="az-Latn-AZ"/>
              </w:rPr>
            </w:pPr>
            <w:r w:rsidRPr="007A74DD">
              <w:rPr>
                <w:rFonts w:ascii="Times New Roman" w:hAnsi="Times New Roman" w:cs="Times New Roman"/>
                <w:b/>
                <w:bCs/>
                <w:lang w:val="az-Latn-AZ"/>
              </w:rPr>
              <w:t>Maliyyə hesabatlarının hazırlanması və təsdiqlənməsi ilə bağlı rəhbərliyin məsuliyyətinə dair hesabat</w:t>
            </w:r>
          </w:p>
          <w:p w14:paraId="675A7ED1" w14:textId="12DA7B38" w:rsidR="00F240CF" w:rsidRPr="007A74DD" w:rsidRDefault="00F240CF" w:rsidP="00F240CF">
            <w:pPr>
              <w:rPr>
                <w:rFonts w:ascii="Times New Roman" w:hAnsi="Times New Roman" w:cs="Times New Roman"/>
                <w:lang w:val="az-Latn-AZ"/>
              </w:rPr>
            </w:pPr>
          </w:p>
        </w:tc>
        <w:tc>
          <w:tcPr>
            <w:tcW w:w="1133" w:type="dxa"/>
          </w:tcPr>
          <w:p w14:paraId="15BFF849" w14:textId="77777777" w:rsidR="00581716" w:rsidRPr="007A74DD" w:rsidRDefault="00581716" w:rsidP="002A3D65">
            <w:pPr>
              <w:jc w:val="right"/>
              <w:rPr>
                <w:rFonts w:ascii="Times New Roman" w:hAnsi="Times New Roman" w:cs="Times New Roman"/>
                <w:b/>
                <w:bCs/>
                <w:lang w:val="az-Latn-AZ"/>
              </w:rPr>
            </w:pPr>
          </w:p>
          <w:p w14:paraId="00A4D2A1" w14:textId="77777777" w:rsidR="00581716" w:rsidRPr="007A74DD" w:rsidRDefault="00F47A17" w:rsidP="002A3D65">
            <w:pPr>
              <w:jc w:val="right"/>
              <w:rPr>
                <w:rFonts w:ascii="Times New Roman" w:hAnsi="Times New Roman" w:cs="Times New Roman"/>
                <w:b/>
                <w:bCs/>
                <w:lang w:val="az-Latn-AZ"/>
              </w:rPr>
            </w:pPr>
            <w:r w:rsidRPr="007A74DD">
              <w:rPr>
                <w:rFonts w:ascii="Times New Roman" w:hAnsi="Times New Roman" w:cs="Times New Roman"/>
                <w:b/>
                <w:bCs/>
                <w:lang w:val="az-Latn-AZ"/>
              </w:rPr>
              <w:t>2</w:t>
            </w:r>
          </w:p>
        </w:tc>
      </w:tr>
      <w:tr w:rsidR="00581716" w:rsidRPr="007A74DD" w14:paraId="1F3A31D2" w14:textId="77777777" w:rsidTr="00F240CF">
        <w:tc>
          <w:tcPr>
            <w:tcW w:w="8506" w:type="dxa"/>
          </w:tcPr>
          <w:p w14:paraId="3A9C223E" w14:textId="77777777" w:rsidR="008F2659" w:rsidRPr="007A74DD" w:rsidRDefault="00581716" w:rsidP="00F240CF">
            <w:pPr>
              <w:rPr>
                <w:rFonts w:ascii="Times New Roman" w:hAnsi="Times New Roman" w:cs="Times New Roman"/>
                <w:b/>
                <w:bCs/>
                <w:lang w:val="az-Latn-AZ"/>
              </w:rPr>
            </w:pPr>
            <w:r w:rsidRPr="007A74DD">
              <w:rPr>
                <w:rFonts w:ascii="Times New Roman" w:hAnsi="Times New Roman" w:cs="Times New Roman"/>
                <w:b/>
                <w:bCs/>
                <w:lang w:val="az-Latn-AZ"/>
              </w:rPr>
              <w:t>Müstəqil auditorun hesabatı</w:t>
            </w:r>
          </w:p>
          <w:p w14:paraId="294B4088" w14:textId="7DF8532F" w:rsidR="00F240CF" w:rsidRPr="007A74DD" w:rsidRDefault="00F240CF" w:rsidP="00F240CF">
            <w:pPr>
              <w:rPr>
                <w:rFonts w:ascii="Times New Roman" w:hAnsi="Times New Roman" w:cs="Times New Roman"/>
                <w:lang w:val="az-Latn-AZ"/>
              </w:rPr>
            </w:pPr>
          </w:p>
        </w:tc>
        <w:tc>
          <w:tcPr>
            <w:tcW w:w="1133" w:type="dxa"/>
          </w:tcPr>
          <w:p w14:paraId="46F77B18" w14:textId="77777777" w:rsidR="00581716" w:rsidRPr="007A74DD" w:rsidRDefault="00F47A17" w:rsidP="002A3D65">
            <w:pPr>
              <w:jc w:val="right"/>
              <w:rPr>
                <w:rFonts w:ascii="Times New Roman" w:hAnsi="Times New Roman" w:cs="Times New Roman"/>
                <w:b/>
                <w:bCs/>
                <w:lang w:val="en-US"/>
              </w:rPr>
            </w:pPr>
            <w:r w:rsidRPr="007A74DD">
              <w:rPr>
                <w:rFonts w:ascii="Times New Roman" w:hAnsi="Times New Roman" w:cs="Times New Roman"/>
                <w:b/>
                <w:bCs/>
                <w:lang w:val="az-Latn-AZ"/>
              </w:rPr>
              <w:t>3</w:t>
            </w:r>
            <w:r w:rsidR="00581716" w:rsidRPr="007A74DD">
              <w:rPr>
                <w:rFonts w:ascii="Times New Roman" w:hAnsi="Times New Roman" w:cs="Times New Roman"/>
                <w:b/>
                <w:bCs/>
                <w:lang w:val="az-Latn-AZ"/>
              </w:rPr>
              <w:t>-</w:t>
            </w:r>
            <w:r w:rsidRPr="007A74DD">
              <w:rPr>
                <w:rFonts w:ascii="Times New Roman" w:hAnsi="Times New Roman" w:cs="Times New Roman"/>
                <w:b/>
                <w:bCs/>
                <w:lang w:val="en-US"/>
              </w:rPr>
              <w:t>4</w:t>
            </w:r>
          </w:p>
        </w:tc>
      </w:tr>
      <w:tr w:rsidR="00581716" w:rsidRPr="007A74DD" w14:paraId="73B2C116" w14:textId="77777777" w:rsidTr="00F240CF">
        <w:tc>
          <w:tcPr>
            <w:tcW w:w="8506" w:type="dxa"/>
          </w:tcPr>
          <w:p w14:paraId="09222529" w14:textId="77777777" w:rsidR="008F2659" w:rsidRPr="007A74DD" w:rsidRDefault="00581716" w:rsidP="00F240CF">
            <w:pPr>
              <w:rPr>
                <w:rFonts w:ascii="Times New Roman" w:hAnsi="Times New Roman" w:cs="Times New Roman"/>
                <w:b/>
                <w:bCs/>
                <w:lang w:val="az-Latn-AZ"/>
              </w:rPr>
            </w:pPr>
            <w:r w:rsidRPr="007A74DD">
              <w:rPr>
                <w:rFonts w:ascii="Times New Roman" w:hAnsi="Times New Roman" w:cs="Times New Roman"/>
                <w:b/>
                <w:bCs/>
                <w:lang w:val="az-Latn-AZ"/>
              </w:rPr>
              <w:t>Maliyyə vəziyyəti haqqında hesabat</w:t>
            </w:r>
          </w:p>
          <w:p w14:paraId="05149766" w14:textId="28E8E190" w:rsidR="00F240CF" w:rsidRPr="007A74DD" w:rsidRDefault="00F240CF" w:rsidP="00F240CF">
            <w:pPr>
              <w:rPr>
                <w:rFonts w:ascii="Times New Roman" w:hAnsi="Times New Roman" w:cs="Times New Roman"/>
                <w:lang w:val="az-Latn-AZ"/>
              </w:rPr>
            </w:pPr>
          </w:p>
        </w:tc>
        <w:tc>
          <w:tcPr>
            <w:tcW w:w="1133" w:type="dxa"/>
          </w:tcPr>
          <w:p w14:paraId="0200CC85" w14:textId="77777777" w:rsidR="00581716" w:rsidRPr="007A74DD" w:rsidRDefault="00F47A17" w:rsidP="002A3D65">
            <w:pPr>
              <w:jc w:val="right"/>
              <w:rPr>
                <w:rFonts w:ascii="Times New Roman" w:hAnsi="Times New Roman" w:cs="Times New Roman"/>
                <w:b/>
                <w:bCs/>
                <w:lang w:val="en-US"/>
              </w:rPr>
            </w:pPr>
            <w:r w:rsidRPr="007A74DD">
              <w:rPr>
                <w:rFonts w:ascii="Times New Roman" w:hAnsi="Times New Roman" w:cs="Times New Roman"/>
                <w:b/>
                <w:bCs/>
                <w:lang w:val="en-US"/>
              </w:rPr>
              <w:t>5</w:t>
            </w:r>
          </w:p>
        </w:tc>
      </w:tr>
      <w:tr w:rsidR="00581716" w:rsidRPr="007A74DD" w14:paraId="3194BC46" w14:textId="77777777" w:rsidTr="00F240CF">
        <w:tc>
          <w:tcPr>
            <w:tcW w:w="8506" w:type="dxa"/>
          </w:tcPr>
          <w:p w14:paraId="7697641F" w14:textId="77777777" w:rsidR="008F2659" w:rsidRPr="007A74DD" w:rsidRDefault="00581716" w:rsidP="00F240CF">
            <w:pPr>
              <w:rPr>
                <w:rFonts w:ascii="Times New Roman" w:hAnsi="Times New Roman" w:cs="Times New Roman"/>
                <w:b/>
                <w:bCs/>
                <w:lang w:val="az-Latn-AZ"/>
              </w:rPr>
            </w:pPr>
            <w:r w:rsidRPr="007A74DD">
              <w:rPr>
                <w:rFonts w:ascii="Times New Roman" w:hAnsi="Times New Roman" w:cs="Times New Roman"/>
                <w:b/>
                <w:bCs/>
                <w:lang w:val="az-Latn-AZ"/>
              </w:rPr>
              <w:t>Mənfəət və zərər haqqında hesabat</w:t>
            </w:r>
          </w:p>
          <w:p w14:paraId="43D5A9A8" w14:textId="11B8B8D4" w:rsidR="00F240CF" w:rsidRPr="007A74DD" w:rsidRDefault="00F240CF" w:rsidP="00F240CF">
            <w:pPr>
              <w:rPr>
                <w:rFonts w:ascii="Times New Roman" w:hAnsi="Times New Roman" w:cs="Times New Roman"/>
                <w:lang w:val="az-Latn-AZ"/>
              </w:rPr>
            </w:pPr>
          </w:p>
        </w:tc>
        <w:tc>
          <w:tcPr>
            <w:tcW w:w="1133" w:type="dxa"/>
          </w:tcPr>
          <w:p w14:paraId="76DA58FC" w14:textId="77777777" w:rsidR="00581716" w:rsidRPr="007A74DD" w:rsidRDefault="00F47A17" w:rsidP="002A3D65">
            <w:pPr>
              <w:jc w:val="right"/>
              <w:rPr>
                <w:rFonts w:ascii="Times New Roman" w:hAnsi="Times New Roman" w:cs="Times New Roman"/>
                <w:b/>
                <w:bCs/>
                <w:lang w:val="en-US"/>
              </w:rPr>
            </w:pPr>
            <w:r w:rsidRPr="007A74DD">
              <w:rPr>
                <w:rFonts w:ascii="Times New Roman" w:hAnsi="Times New Roman" w:cs="Times New Roman"/>
                <w:b/>
                <w:bCs/>
                <w:lang w:val="en-US"/>
              </w:rPr>
              <w:t>6</w:t>
            </w:r>
          </w:p>
        </w:tc>
      </w:tr>
      <w:tr w:rsidR="00581716" w:rsidRPr="007A74DD" w14:paraId="627C48D6" w14:textId="77777777" w:rsidTr="00F240CF">
        <w:tc>
          <w:tcPr>
            <w:tcW w:w="8506" w:type="dxa"/>
          </w:tcPr>
          <w:p w14:paraId="6A6B5B99" w14:textId="0055A38F" w:rsidR="00581716" w:rsidRPr="007A74DD" w:rsidRDefault="00581716" w:rsidP="002A3D65">
            <w:pPr>
              <w:rPr>
                <w:rFonts w:ascii="Times New Roman" w:hAnsi="Times New Roman" w:cs="Times New Roman"/>
                <w:lang w:val="az-Latn-AZ"/>
              </w:rPr>
            </w:pPr>
            <w:r w:rsidRPr="007A74DD">
              <w:rPr>
                <w:rFonts w:ascii="Times New Roman" w:hAnsi="Times New Roman" w:cs="Times New Roman"/>
                <w:b/>
                <w:bCs/>
                <w:lang w:val="az-Latn-AZ"/>
              </w:rPr>
              <w:t>Kapitalda dəyişikliklər haqqında hesabat</w:t>
            </w:r>
          </w:p>
          <w:p w14:paraId="33A5EB8D" w14:textId="77777777" w:rsidR="008F2659" w:rsidRPr="007A74DD" w:rsidRDefault="008F2659" w:rsidP="002A3D65">
            <w:pPr>
              <w:rPr>
                <w:rFonts w:ascii="Times New Roman" w:hAnsi="Times New Roman" w:cs="Times New Roman"/>
                <w:lang w:val="az-Latn-AZ"/>
              </w:rPr>
            </w:pPr>
          </w:p>
        </w:tc>
        <w:tc>
          <w:tcPr>
            <w:tcW w:w="1133" w:type="dxa"/>
          </w:tcPr>
          <w:p w14:paraId="7F4A5A6F" w14:textId="77777777" w:rsidR="00581716" w:rsidRPr="007A74DD" w:rsidRDefault="00F47A17" w:rsidP="002A3D65">
            <w:pPr>
              <w:jc w:val="right"/>
              <w:rPr>
                <w:rFonts w:ascii="Times New Roman" w:hAnsi="Times New Roman" w:cs="Times New Roman"/>
                <w:b/>
                <w:bCs/>
                <w:lang w:val="en-US"/>
              </w:rPr>
            </w:pPr>
            <w:r w:rsidRPr="007A74DD">
              <w:rPr>
                <w:rFonts w:ascii="Times New Roman" w:hAnsi="Times New Roman" w:cs="Times New Roman"/>
                <w:b/>
                <w:bCs/>
                <w:lang w:val="en-US"/>
              </w:rPr>
              <w:t>7</w:t>
            </w:r>
          </w:p>
        </w:tc>
      </w:tr>
      <w:tr w:rsidR="00581716" w:rsidRPr="007A74DD" w14:paraId="7B9E4BD1" w14:textId="77777777" w:rsidTr="00F240CF">
        <w:tc>
          <w:tcPr>
            <w:tcW w:w="8506" w:type="dxa"/>
          </w:tcPr>
          <w:p w14:paraId="550324F7" w14:textId="77777777" w:rsidR="00581716" w:rsidRPr="007A74DD" w:rsidRDefault="00581716" w:rsidP="002A3D65">
            <w:pPr>
              <w:rPr>
                <w:rFonts w:ascii="Times New Roman" w:hAnsi="Times New Roman" w:cs="Times New Roman"/>
                <w:b/>
                <w:bCs/>
                <w:lang w:val="az-Latn-AZ"/>
              </w:rPr>
            </w:pPr>
            <w:r w:rsidRPr="007A74DD">
              <w:rPr>
                <w:rFonts w:ascii="Times New Roman" w:hAnsi="Times New Roman" w:cs="Times New Roman"/>
                <w:b/>
                <w:bCs/>
                <w:lang w:val="az-Latn-AZ"/>
              </w:rPr>
              <w:t>Pul vəsaitlə</w:t>
            </w:r>
            <w:r w:rsidR="00A2076C" w:rsidRPr="007A74DD">
              <w:rPr>
                <w:rFonts w:ascii="Times New Roman" w:hAnsi="Times New Roman" w:cs="Times New Roman"/>
                <w:b/>
                <w:bCs/>
                <w:lang w:val="az-Latn-AZ"/>
              </w:rPr>
              <w:t>ri</w:t>
            </w:r>
            <w:r w:rsidRPr="007A74DD">
              <w:rPr>
                <w:rFonts w:ascii="Times New Roman" w:hAnsi="Times New Roman" w:cs="Times New Roman"/>
                <w:b/>
                <w:bCs/>
                <w:lang w:val="az-Latn-AZ"/>
              </w:rPr>
              <w:t>nin hərəkəti haqqında hesabat</w:t>
            </w:r>
          </w:p>
          <w:p w14:paraId="4FAEE47F" w14:textId="77777777" w:rsidR="008F2659" w:rsidRPr="007A74DD" w:rsidRDefault="008F2659" w:rsidP="002A3D65">
            <w:pPr>
              <w:rPr>
                <w:rFonts w:ascii="Times New Roman" w:hAnsi="Times New Roman" w:cs="Times New Roman"/>
                <w:lang w:val="az-Latn-AZ"/>
              </w:rPr>
            </w:pPr>
          </w:p>
        </w:tc>
        <w:tc>
          <w:tcPr>
            <w:tcW w:w="1133" w:type="dxa"/>
          </w:tcPr>
          <w:p w14:paraId="0380B4A2" w14:textId="77777777" w:rsidR="00581716" w:rsidRPr="007A74DD" w:rsidRDefault="00F47A17" w:rsidP="002A3D65">
            <w:pPr>
              <w:jc w:val="right"/>
              <w:rPr>
                <w:rFonts w:ascii="Times New Roman" w:hAnsi="Times New Roman" w:cs="Times New Roman"/>
                <w:b/>
                <w:bCs/>
                <w:lang w:val="en-US"/>
              </w:rPr>
            </w:pPr>
            <w:r w:rsidRPr="007A74DD">
              <w:rPr>
                <w:rFonts w:ascii="Times New Roman" w:hAnsi="Times New Roman" w:cs="Times New Roman"/>
                <w:b/>
                <w:bCs/>
                <w:lang w:val="en-US"/>
              </w:rPr>
              <w:t>8</w:t>
            </w:r>
          </w:p>
        </w:tc>
      </w:tr>
      <w:tr w:rsidR="00581716" w:rsidRPr="007A74DD" w14:paraId="2229D21B" w14:textId="77777777" w:rsidTr="00F240CF">
        <w:tc>
          <w:tcPr>
            <w:tcW w:w="8506" w:type="dxa"/>
          </w:tcPr>
          <w:p w14:paraId="02CF8E23" w14:textId="77777777" w:rsidR="00581716" w:rsidRPr="007A74DD" w:rsidRDefault="00581716" w:rsidP="002A3D65">
            <w:pPr>
              <w:rPr>
                <w:rFonts w:ascii="Times New Roman" w:hAnsi="Times New Roman" w:cs="Times New Roman"/>
                <w:b/>
                <w:bCs/>
                <w:lang w:val="az-Latn-AZ"/>
              </w:rPr>
            </w:pPr>
            <w:r w:rsidRPr="007A74DD">
              <w:rPr>
                <w:rFonts w:ascii="Times New Roman" w:hAnsi="Times New Roman" w:cs="Times New Roman"/>
                <w:b/>
                <w:bCs/>
                <w:lang w:val="az-Latn-AZ"/>
              </w:rPr>
              <w:t>Maliyyə hesabatlarına şərhlər və qeydlər</w:t>
            </w:r>
          </w:p>
          <w:p w14:paraId="6F8C75E8" w14:textId="77777777" w:rsidR="00581716" w:rsidRPr="007A74DD" w:rsidRDefault="00581716" w:rsidP="002A3D65">
            <w:pPr>
              <w:rPr>
                <w:rFonts w:ascii="Times New Roman" w:hAnsi="Times New Roman" w:cs="Times New Roman"/>
                <w:lang w:val="az-Latn-AZ"/>
              </w:rPr>
            </w:pPr>
          </w:p>
        </w:tc>
        <w:tc>
          <w:tcPr>
            <w:tcW w:w="1133" w:type="dxa"/>
          </w:tcPr>
          <w:p w14:paraId="7A943107" w14:textId="26D62C2A" w:rsidR="00581716" w:rsidRPr="007A74DD" w:rsidRDefault="00494CAA" w:rsidP="002A3D65">
            <w:pPr>
              <w:jc w:val="right"/>
              <w:rPr>
                <w:rFonts w:ascii="Times New Roman" w:hAnsi="Times New Roman" w:cs="Times New Roman"/>
                <w:b/>
                <w:bCs/>
                <w:lang w:val="en-US"/>
              </w:rPr>
            </w:pPr>
            <w:r w:rsidRPr="007A74DD">
              <w:rPr>
                <w:rFonts w:ascii="Times New Roman" w:hAnsi="Times New Roman" w:cs="Times New Roman"/>
                <w:b/>
                <w:bCs/>
                <w:lang w:val="az-Latn-AZ"/>
              </w:rPr>
              <w:t>9</w:t>
            </w:r>
            <w:r w:rsidR="005F177B" w:rsidRPr="007A74DD">
              <w:rPr>
                <w:rFonts w:ascii="Times New Roman" w:hAnsi="Times New Roman" w:cs="Times New Roman"/>
                <w:b/>
                <w:bCs/>
                <w:lang w:val="az-Latn-AZ"/>
              </w:rPr>
              <w:t>-</w:t>
            </w:r>
            <w:r w:rsidR="00EB6929" w:rsidRPr="007A74DD">
              <w:rPr>
                <w:rFonts w:ascii="Times New Roman" w:hAnsi="Times New Roman" w:cs="Times New Roman"/>
                <w:b/>
                <w:bCs/>
                <w:lang w:val="en-US"/>
              </w:rPr>
              <w:t>3</w:t>
            </w:r>
            <w:r w:rsidR="00303968">
              <w:rPr>
                <w:rFonts w:ascii="Times New Roman" w:hAnsi="Times New Roman" w:cs="Times New Roman"/>
                <w:b/>
                <w:bCs/>
                <w:lang w:val="en-US"/>
              </w:rPr>
              <w:t>4</w:t>
            </w:r>
          </w:p>
        </w:tc>
      </w:tr>
    </w:tbl>
    <w:p w14:paraId="396E1353" w14:textId="77777777" w:rsidR="00893B4F" w:rsidRPr="007A74DD" w:rsidRDefault="00893B4F" w:rsidP="002A3D65">
      <w:pPr>
        <w:spacing w:line="240" w:lineRule="auto"/>
        <w:jc w:val="both"/>
        <w:rPr>
          <w:rFonts w:ascii="Times New Roman" w:hAnsi="Times New Roman" w:cs="Times New Roman"/>
          <w:lang w:val="az-Latn-AZ"/>
        </w:rPr>
        <w:sectPr w:rsidR="00893B4F" w:rsidRPr="007A74DD" w:rsidSect="00F913F4">
          <w:footerReference w:type="default" r:id="rId8"/>
          <w:pgSz w:w="12240" w:h="15840"/>
          <w:pgMar w:top="0" w:right="850" w:bottom="1134" w:left="1701" w:header="720" w:footer="720" w:gutter="0"/>
          <w:pgNumType w:start="0"/>
          <w:cols w:space="720"/>
          <w:titlePg/>
          <w:docGrid w:linePitch="299"/>
        </w:sectPr>
      </w:pPr>
    </w:p>
    <w:p w14:paraId="4EE835DC" w14:textId="77777777" w:rsidR="00581716" w:rsidRPr="007A74DD" w:rsidRDefault="00581716" w:rsidP="002A3D65">
      <w:pPr>
        <w:spacing w:line="240" w:lineRule="auto"/>
        <w:jc w:val="both"/>
        <w:rPr>
          <w:rFonts w:ascii="Times New Roman" w:hAnsi="Times New Roman" w:cs="Times New Roman"/>
          <w:b/>
          <w:lang w:val="az-Latn-AZ"/>
        </w:rPr>
      </w:pPr>
    </w:p>
    <w:p w14:paraId="66B6FDBD" w14:textId="23B8694A" w:rsidR="005B70B4" w:rsidRPr="007A74DD" w:rsidRDefault="005B70B4" w:rsidP="002A3D65">
      <w:pPr>
        <w:tabs>
          <w:tab w:val="left" w:pos="4995"/>
        </w:tabs>
        <w:spacing w:line="240" w:lineRule="auto"/>
        <w:jc w:val="both"/>
        <w:rPr>
          <w:rFonts w:ascii="Times New Roman" w:hAnsi="Times New Roman" w:cs="Times New Roman"/>
          <w:b/>
          <w:lang w:val="az-Latn-AZ"/>
        </w:rPr>
      </w:pPr>
    </w:p>
    <w:p w14:paraId="15312F0D" w14:textId="4CE918F0" w:rsidR="00672A07" w:rsidRPr="007A74DD" w:rsidRDefault="006A5D50" w:rsidP="00B6754B">
      <w:pPr>
        <w:widowControl w:val="0"/>
        <w:autoSpaceDE w:val="0"/>
        <w:autoSpaceDN w:val="0"/>
        <w:adjustRightInd w:val="0"/>
        <w:spacing w:after="0" w:line="240" w:lineRule="auto"/>
        <w:jc w:val="both"/>
        <w:rPr>
          <w:rFonts w:ascii="Times New Roman" w:hAnsi="Times New Roman" w:cs="Times New Roman"/>
          <w:b/>
          <w:lang w:val="az-Latn-AZ"/>
        </w:rPr>
      </w:pPr>
      <w:r w:rsidRPr="007A74DD">
        <w:rPr>
          <w:rFonts w:ascii="Times New Roman" w:hAnsi="Times New Roman" w:cs="Times New Roman"/>
          <w:b/>
          <w:lang w:val="az-Latn-AZ"/>
        </w:rPr>
        <w:t xml:space="preserve">31 DEKABR </w:t>
      </w:r>
      <w:r w:rsidR="00DB6386">
        <w:rPr>
          <w:rFonts w:ascii="Times New Roman" w:hAnsi="Times New Roman" w:cs="Times New Roman"/>
          <w:b/>
          <w:lang w:val="az-Latn-AZ"/>
        </w:rPr>
        <w:t>2023</w:t>
      </w:r>
      <w:r w:rsidR="00672A07" w:rsidRPr="007A74DD">
        <w:rPr>
          <w:rFonts w:ascii="Times New Roman" w:hAnsi="Times New Roman" w:cs="Times New Roman"/>
          <w:b/>
          <w:lang w:val="az-Latn-AZ"/>
        </w:rPr>
        <w:t>-C</w:t>
      </w:r>
      <w:r w:rsidR="00DB6386">
        <w:rPr>
          <w:rFonts w:ascii="Times New Roman" w:hAnsi="Times New Roman" w:cs="Times New Roman"/>
          <w:b/>
          <w:lang w:val="az-Latn-AZ"/>
        </w:rPr>
        <w:t>Ü</w:t>
      </w:r>
      <w:r w:rsidR="00672A07" w:rsidRPr="007A74DD">
        <w:rPr>
          <w:rFonts w:ascii="Times New Roman" w:hAnsi="Times New Roman" w:cs="Times New Roman"/>
          <w:b/>
          <w:lang w:val="az-Latn-AZ"/>
        </w:rPr>
        <w:t xml:space="preserve"> İL TARİXİNƏ BAŞA ÇATAN İL ÜZRƏ MALİYYƏ HESABATLARININ HAZIRLANMASI VƏ</w:t>
      </w:r>
      <w:r w:rsidR="007C23CB" w:rsidRPr="007A74DD">
        <w:rPr>
          <w:rFonts w:ascii="Times New Roman" w:hAnsi="Times New Roman" w:cs="Times New Roman"/>
          <w:b/>
          <w:lang w:val="az-Latn-AZ"/>
        </w:rPr>
        <w:t xml:space="preserve"> </w:t>
      </w:r>
      <w:r w:rsidR="00672A07" w:rsidRPr="007A74DD">
        <w:rPr>
          <w:rFonts w:ascii="Times New Roman" w:hAnsi="Times New Roman" w:cs="Times New Roman"/>
          <w:b/>
          <w:lang w:val="az-Latn-AZ"/>
        </w:rPr>
        <w:t>TƏSDİQLƏNMƏSİ</w:t>
      </w:r>
      <w:r w:rsidR="007C23CB" w:rsidRPr="007A74DD">
        <w:rPr>
          <w:rFonts w:ascii="Times New Roman" w:hAnsi="Times New Roman" w:cs="Times New Roman"/>
          <w:b/>
          <w:lang w:val="az-Latn-AZ"/>
        </w:rPr>
        <w:t xml:space="preserve"> </w:t>
      </w:r>
      <w:r w:rsidR="00672A07" w:rsidRPr="007A74DD">
        <w:rPr>
          <w:rFonts w:ascii="Times New Roman" w:hAnsi="Times New Roman" w:cs="Times New Roman"/>
          <w:b/>
          <w:lang w:val="az-Latn-AZ"/>
        </w:rPr>
        <w:t>İLƏ BAĞLI RƏHBƏRLİYİN MƏSULİYYƏTİNƏ DAİR HESABAT</w:t>
      </w:r>
    </w:p>
    <w:p w14:paraId="1AE6D513" w14:textId="77777777" w:rsidR="00672A07" w:rsidRPr="007A74DD" w:rsidRDefault="00672A07" w:rsidP="002A3D65">
      <w:pPr>
        <w:widowControl w:val="0"/>
        <w:autoSpaceDE w:val="0"/>
        <w:autoSpaceDN w:val="0"/>
        <w:adjustRightInd w:val="0"/>
        <w:spacing w:after="0" w:line="240" w:lineRule="auto"/>
        <w:ind w:left="-567"/>
        <w:rPr>
          <w:rFonts w:ascii="Times New Roman" w:hAnsi="Times New Roman" w:cs="Times New Roman"/>
          <w:b/>
          <w:lang w:val="az-Latn-AZ"/>
        </w:rPr>
      </w:pPr>
    </w:p>
    <w:p w14:paraId="2488FB18" w14:textId="67CE21F5" w:rsidR="009C3DC2" w:rsidRPr="007A74DD" w:rsidRDefault="00672A07" w:rsidP="002A3D65">
      <w:pPr>
        <w:jc w:val="both"/>
        <w:rPr>
          <w:rFonts w:ascii="Times New Roman" w:hAnsi="Times New Roman" w:cs="Times New Roman"/>
          <w:lang w:val="az-Latn-AZ"/>
        </w:rPr>
      </w:pPr>
      <w:r w:rsidRPr="007A74DD">
        <w:rPr>
          <w:rFonts w:ascii="Times New Roman" w:hAnsi="Times New Roman" w:cs="Times New Roman"/>
          <w:lang w:val="az-Latn-AZ"/>
        </w:rPr>
        <w:t xml:space="preserve">Rəhbərlik </w:t>
      </w:r>
      <w:r w:rsidR="00CB133C" w:rsidRPr="007A74DD">
        <w:rPr>
          <w:rFonts w:ascii="Times New Roman" w:hAnsi="Times New Roman" w:cs="Times New Roman"/>
          <w:b/>
          <w:lang w:val="az-Latn-AZ"/>
        </w:rPr>
        <w:t>«</w:t>
      </w:r>
      <w:r w:rsidR="00234FA0" w:rsidRPr="007A74DD">
        <w:rPr>
          <w:rFonts w:ascii="Times New Roman" w:hAnsi="Times New Roman" w:cs="Times New Roman"/>
          <w:lang w:val="az-Latn-AZ"/>
        </w:rPr>
        <w:t xml:space="preserve"> </w:t>
      </w:r>
      <w:r w:rsidR="00234FA0" w:rsidRPr="007A74DD">
        <w:rPr>
          <w:rFonts w:ascii="Times New Roman" w:hAnsi="Times New Roman" w:cs="Times New Roman"/>
          <w:b/>
          <w:lang w:val="az-Latn-AZ"/>
        </w:rPr>
        <w:t>A-QROUP SIĞORTA</w:t>
      </w:r>
      <w:r w:rsidR="003573B2" w:rsidRPr="007A74DD">
        <w:rPr>
          <w:rFonts w:ascii="Times New Roman" w:hAnsi="Times New Roman" w:cs="Times New Roman"/>
          <w:b/>
          <w:lang w:val="az-Latn-AZ"/>
        </w:rPr>
        <w:t xml:space="preserve"> ŞİRKƏTİ</w:t>
      </w:r>
      <w:r w:rsidR="00234FA0" w:rsidRPr="007A74DD">
        <w:rPr>
          <w:rFonts w:ascii="Times New Roman" w:hAnsi="Times New Roman" w:cs="Times New Roman"/>
          <w:b/>
          <w:lang w:val="az-Latn-AZ"/>
        </w:rPr>
        <w:t xml:space="preserve"> </w:t>
      </w:r>
      <w:r w:rsidR="00CB133C" w:rsidRPr="007A74DD">
        <w:rPr>
          <w:rFonts w:ascii="Times New Roman" w:hAnsi="Times New Roman" w:cs="Times New Roman"/>
          <w:b/>
          <w:lang w:val="az-Latn-AZ"/>
        </w:rPr>
        <w:t>» ASC-nin</w:t>
      </w:r>
      <w:r w:rsidR="00E62840" w:rsidRPr="007A74DD">
        <w:rPr>
          <w:rFonts w:ascii="Times New Roman" w:hAnsi="Times New Roman" w:cs="Times New Roman"/>
          <w:b/>
          <w:lang w:val="az-Latn-AZ"/>
        </w:rPr>
        <w:t xml:space="preserve"> </w:t>
      </w:r>
      <w:r w:rsidR="00CB133C" w:rsidRPr="007A74DD">
        <w:rPr>
          <w:rFonts w:ascii="Times New Roman" w:hAnsi="Times New Roman" w:cs="Times New Roman"/>
          <w:lang w:val="az-Latn-AZ"/>
        </w:rPr>
        <w:t xml:space="preserve">31 dekabr </w:t>
      </w:r>
      <w:r w:rsidR="00DB6386">
        <w:rPr>
          <w:rFonts w:ascii="Times New Roman" w:hAnsi="Times New Roman" w:cs="Times New Roman"/>
          <w:lang w:val="az-Latn-AZ"/>
        </w:rPr>
        <w:t>2023</w:t>
      </w:r>
      <w:r w:rsidR="007C0F93" w:rsidRPr="007A74DD">
        <w:rPr>
          <w:rFonts w:ascii="Times New Roman" w:hAnsi="Times New Roman" w:cs="Times New Roman"/>
          <w:lang w:val="az-Latn-AZ"/>
        </w:rPr>
        <w:t>-</w:t>
      </w:r>
      <w:r w:rsidRPr="007A74DD">
        <w:rPr>
          <w:rFonts w:ascii="Times New Roman" w:hAnsi="Times New Roman" w:cs="Times New Roman"/>
          <w:lang w:val="az-Latn-AZ"/>
        </w:rPr>
        <w:t>c</w:t>
      </w:r>
      <w:r w:rsidR="00DB6386">
        <w:rPr>
          <w:rFonts w:ascii="Times New Roman" w:hAnsi="Times New Roman" w:cs="Times New Roman"/>
          <w:lang w:val="az-Latn-AZ"/>
        </w:rPr>
        <w:t>ü</w:t>
      </w:r>
      <w:r w:rsidR="005F0627" w:rsidRPr="007A74DD">
        <w:rPr>
          <w:rFonts w:ascii="Times New Roman" w:hAnsi="Times New Roman" w:cs="Times New Roman"/>
          <w:lang w:val="az-Latn-AZ"/>
        </w:rPr>
        <w:t xml:space="preserve"> </w:t>
      </w:r>
      <w:r w:rsidRPr="007A74DD">
        <w:rPr>
          <w:rFonts w:ascii="Times New Roman" w:hAnsi="Times New Roman" w:cs="Times New Roman"/>
          <w:lang w:val="az-Latn-AZ"/>
        </w:rPr>
        <w:t xml:space="preserve"> il tarixinə maliyyə vəziyyətini, el</w:t>
      </w:r>
      <w:r w:rsidR="007C23CB" w:rsidRPr="007A74DD">
        <w:rPr>
          <w:rFonts w:ascii="Times New Roman" w:hAnsi="Times New Roman" w:cs="Times New Roman"/>
          <w:lang w:val="az-Latn-AZ"/>
        </w:rPr>
        <w:t>ə</w:t>
      </w:r>
      <w:r w:rsidRPr="007A74DD">
        <w:rPr>
          <w:rFonts w:ascii="Times New Roman" w:hAnsi="Times New Roman" w:cs="Times New Roman"/>
          <w:lang w:val="az-Latn-AZ"/>
        </w:rPr>
        <w:t xml:space="preserve">cə də həmin tarixə başa çatan il üzrə maliyyə nəticələri, pul vəsaitlərinin hərəkəti və kapitalda dəyişiklikləri düzgün əks etdirən </w:t>
      </w:r>
      <w:r w:rsidR="00E449C1" w:rsidRPr="007A74DD">
        <w:rPr>
          <w:rFonts w:ascii="Times New Roman" w:hAnsi="Times New Roman" w:cs="Times New Roman"/>
          <w:lang w:val="az-Latn-AZ"/>
        </w:rPr>
        <w:t xml:space="preserve">maliyyə hesabatları bütün əhəmiyyətli aspektlərdə Azərbaycan Respublikasının qanunvericiliyinə və </w:t>
      </w:r>
      <w:r w:rsidRPr="007A74DD">
        <w:rPr>
          <w:rFonts w:ascii="Times New Roman" w:hAnsi="Times New Roman" w:cs="Times New Roman"/>
          <w:lang w:val="az-Latn-AZ"/>
        </w:rPr>
        <w:t>Maliyyə Hesabatlarının Beynəlxalq Standartlarına (“MHBS”) müvafiq olaraq hazılanmasına görə məsuliyyət daşıyır</w:t>
      </w:r>
      <w:r w:rsidR="00E449C1" w:rsidRPr="007A74DD">
        <w:rPr>
          <w:rFonts w:ascii="Times New Roman" w:hAnsi="Times New Roman" w:cs="Times New Roman"/>
          <w:lang w:val="az-Latn-AZ"/>
        </w:rPr>
        <w:t>.</w:t>
      </w:r>
    </w:p>
    <w:p w14:paraId="36157C3F" w14:textId="77777777" w:rsidR="00672A07" w:rsidRPr="007A74DD" w:rsidRDefault="00672A07" w:rsidP="002A3D65">
      <w:pPr>
        <w:widowControl w:val="0"/>
        <w:autoSpaceDE w:val="0"/>
        <w:autoSpaceDN w:val="0"/>
        <w:adjustRightInd w:val="0"/>
        <w:spacing w:after="0" w:line="240" w:lineRule="auto"/>
        <w:jc w:val="both"/>
        <w:rPr>
          <w:rFonts w:ascii="Times New Roman" w:hAnsi="Times New Roman" w:cs="Times New Roman"/>
          <w:lang w:val="az-Latn-AZ"/>
        </w:rPr>
      </w:pPr>
      <w:r w:rsidRPr="007A74DD">
        <w:rPr>
          <w:rFonts w:ascii="Times New Roman" w:hAnsi="Times New Roman" w:cs="Times New Roman"/>
          <w:lang w:val="az-Latn-AZ"/>
        </w:rPr>
        <w:t>Maliyyə hesabatlarının hazırlanmasında rəhbərlik aşağıdakılara cavabdehdir:</w:t>
      </w:r>
    </w:p>
    <w:p w14:paraId="714C3D06" w14:textId="77777777" w:rsidR="009C3DC2" w:rsidRPr="007A74DD" w:rsidRDefault="009C3DC2" w:rsidP="002A3D65">
      <w:pPr>
        <w:widowControl w:val="0"/>
        <w:autoSpaceDE w:val="0"/>
        <w:autoSpaceDN w:val="0"/>
        <w:adjustRightInd w:val="0"/>
        <w:spacing w:after="0" w:line="240" w:lineRule="auto"/>
        <w:jc w:val="both"/>
        <w:rPr>
          <w:rFonts w:ascii="Times New Roman" w:hAnsi="Times New Roman" w:cs="Times New Roman"/>
          <w:lang w:val="az-Latn-AZ"/>
        </w:rPr>
      </w:pPr>
    </w:p>
    <w:p w14:paraId="14CDFB9B" w14:textId="77777777" w:rsidR="00672A07" w:rsidRPr="007A74DD" w:rsidRDefault="00672A07" w:rsidP="002A3D65">
      <w:pPr>
        <w:widowControl w:val="0"/>
        <w:autoSpaceDE w:val="0"/>
        <w:autoSpaceDN w:val="0"/>
        <w:adjustRightInd w:val="0"/>
        <w:spacing w:after="0" w:line="240" w:lineRule="auto"/>
        <w:jc w:val="both"/>
        <w:rPr>
          <w:rFonts w:ascii="Times New Roman" w:hAnsi="Times New Roman" w:cs="Times New Roman"/>
          <w:lang w:val="az-Latn-AZ"/>
        </w:rPr>
      </w:pPr>
      <w:r w:rsidRPr="007A74DD">
        <w:rPr>
          <w:rFonts w:ascii="Times New Roman" w:hAnsi="Times New Roman" w:cs="Times New Roman"/>
          <w:lang w:val="az-Latn-AZ"/>
        </w:rPr>
        <w:t>Mühasibat uçotu qaydalarının müvafiq şəkildə seçilməsi və tətbiqinə;</w:t>
      </w:r>
    </w:p>
    <w:p w14:paraId="3D3A167E" w14:textId="77777777" w:rsidR="00672A07" w:rsidRPr="007A74DD" w:rsidRDefault="00672A07" w:rsidP="002A3D65">
      <w:pPr>
        <w:widowControl w:val="0"/>
        <w:autoSpaceDE w:val="0"/>
        <w:autoSpaceDN w:val="0"/>
        <w:adjustRightInd w:val="0"/>
        <w:spacing w:after="0" w:line="240" w:lineRule="auto"/>
        <w:jc w:val="both"/>
        <w:rPr>
          <w:rFonts w:ascii="Times New Roman" w:hAnsi="Times New Roman" w:cs="Times New Roman"/>
          <w:lang w:val="az-Latn-AZ"/>
        </w:rPr>
      </w:pPr>
      <w:r w:rsidRPr="007A74DD">
        <w:rPr>
          <w:rFonts w:ascii="Times New Roman" w:hAnsi="Times New Roman" w:cs="Times New Roman"/>
          <w:lang w:val="az-Latn-AZ"/>
        </w:rPr>
        <w:t>Məlumatların, o cümlədən mühasibat uçotu qaydalarının müvafiq, mötəbər,müqayisəli və anlaşıla bilən tərzdə təqdimatına;</w:t>
      </w:r>
    </w:p>
    <w:p w14:paraId="787DA78D" w14:textId="77777777" w:rsidR="00672A07" w:rsidRPr="007A74DD" w:rsidRDefault="00672A07" w:rsidP="002A3D65">
      <w:pPr>
        <w:widowControl w:val="0"/>
        <w:autoSpaceDE w:val="0"/>
        <w:autoSpaceDN w:val="0"/>
        <w:adjustRightInd w:val="0"/>
        <w:spacing w:after="0" w:line="240" w:lineRule="auto"/>
        <w:jc w:val="both"/>
        <w:rPr>
          <w:rFonts w:ascii="Times New Roman" w:hAnsi="Times New Roman" w:cs="Times New Roman"/>
          <w:lang w:val="az-Latn-AZ"/>
        </w:rPr>
      </w:pPr>
      <w:r w:rsidRPr="007A74DD">
        <w:rPr>
          <w:rFonts w:ascii="Times New Roman" w:hAnsi="Times New Roman" w:cs="Times New Roman"/>
          <w:lang w:val="az-Latn-AZ"/>
        </w:rPr>
        <w:t>İstifadəçilərə xüsusi əməliyyatların, digər hadisə və şəraitlərin Cəmiyyətin maliyyə vəziyyəti və maliyyə nəticələrinə təsirini anlamaqda yardım göstərilməsi üçün MHBS-nın xüsusi tələblərinin yerinə yetirilməsi kifayət etmədikdə əlavə açıqlamalar verilməsinə;</w:t>
      </w:r>
    </w:p>
    <w:p w14:paraId="0791CCE1" w14:textId="77777777" w:rsidR="00672A07" w:rsidRPr="007A74DD" w:rsidRDefault="00672A07" w:rsidP="002A3D65">
      <w:pPr>
        <w:widowControl w:val="0"/>
        <w:autoSpaceDE w:val="0"/>
        <w:autoSpaceDN w:val="0"/>
        <w:adjustRightInd w:val="0"/>
        <w:spacing w:after="0" w:line="240" w:lineRule="auto"/>
        <w:jc w:val="both"/>
        <w:rPr>
          <w:rFonts w:ascii="Times New Roman" w:hAnsi="Times New Roman" w:cs="Times New Roman"/>
          <w:lang w:val="az-Latn-AZ"/>
        </w:rPr>
      </w:pPr>
      <w:r w:rsidRPr="007A74DD">
        <w:rPr>
          <w:rFonts w:ascii="Times New Roman" w:hAnsi="Times New Roman" w:cs="Times New Roman"/>
          <w:lang w:val="az-Latn-AZ"/>
        </w:rPr>
        <w:t>Cəmiyyətin fasiləsizlik prinsipinə əsasən fəaliyyətini d</w:t>
      </w:r>
      <w:r w:rsidR="007C23CB" w:rsidRPr="007A74DD">
        <w:rPr>
          <w:rFonts w:ascii="Times New Roman" w:hAnsi="Times New Roman" w:cs="Times New Roman"/>
          <w:lang w:val="az-Latn-AZ"/>
        </w:rPr>
        <w:t>a</w:t>
      </w:r>
      <w:r w:rsidRPr="007A74DD">
        <w:rPr>
          <w:rFonts w:ascii="Times New Roman" w:hAnsi="Times New Roman" w:cs="Times New Roman"/>
          <w:lang w:val="az-Latn-AZ"/>
        </w:rPr>
        <w:t xml:space="preserve">vam etdirə bilməsi imkanlarının qiymətləndirilməsinə;             </w:t>
      </w:r>
    </w:p>
    <w:p w14:paraId="7F6D8291" w14:textId="77777777" w:rsidR="00672A07" w:rsidRPr="007A74DD" w:rsidRDefault="00672A07" w:rsidP="002A3D65">
      <w:pPr>
        <w:widowControl w:val="0"/>
        <w:autoSpaceDE w:val="0"/>
        <w:autoSpaceDN w:val="0"/>
        <w:adjustRightInd w:val="0"/>
        <w:spacing w:after="0" w:line="240" w:lineRule="auto"/>
        <w:jc w:val="both"/>
        <w:rPr>
          <w:rFonts w:ascii="Times New Roman" w:hAnsi="Times New Roman" w:cs="Times New Roman"/>
          <w:lang w:val="az-Latn-AZ"/>
        </w:rPr>
      </w:pPr>
    </w:p>
    <w:p w14:paraId="2736E2AC" w14:textId="77777777" w:rsidR="00672A07" w:rsidRPr="007A74DD" w:rsidRDefault="00672A07" w:rsidP="002A3D65">
      <w:pPr>
        <w:widowControl w:val="0"/>
        <w:autoSpaceDE w:val="0"/>
        <w:autoSpaceDN w:val="0"/>
        <w:adjustRightInd w:val="0"/>
        <w:spacing w:after="0" w:line="240" w:lineRule="auto"/>
        <w:jc w:val="both"/>
        <w:rPr>
          <w:rFonts w:ascii="Times New Roman" w:hAnsi="Times New Roman" w:cs="Times New Roman"/>
          <w:lang w:val="az-Latn-AZ"/>
        </w:rPr>
      </w:pPr>
      <w:r w:rsidRPr="007A74DD">
        <w:rPr>
          <w:rFonts w:ascii="Times New Roman" w:hAnsi="Times New Roman" w:cs="Times New Roman"/>
          <w:lang w:val="az-Latn-AZ"/>
        </w:rPr>
        <w:t>Həmçinin rəhbərlik aşağıdakılara görə məsuldur:</w:t>
      </w:r>
    </w:p>
    <w:p w14:paraId="7FA2ACD5" w14:textId="77777777" w:rsidR="009C3DC2" w:rsidRPr="007A74DD" w:rsidRDefault="009C3DC2" w:rsidP="002A3D65">
      <w:pPr>
        <w:widowControl w:val="0"/>
        <w:autoSpaceDE w:val="0"/>
        <w:autoSpaceDN w:val="0"/>
        <w:adjustRightInd w:val="0"/>
        <w:spacing w:after="0" w:line="240" w:lineRule="auto"/>
        <w:jc w:val="both"/>
        <w:rPr>
          <w:rFonts w:ascii="Times New Roman" w:hAnsi="Times New Roman" w:cs="Times New Roman"/>
          <w:lang w:val="az-Latn-AZ"/>
        </w:rPr>
      </w:pPr>
    </w:p>
    <w:p w14:paraId="1ECD6B1B" w14:textId="77777777" w:rsidR="00672A07" w:rsidRPr="007A74DD" w:rsidRDefault="00672A07" w:rsidP="002A3D65">
      <w:pPr>
        <w:widowControl w:val="0"/>
        <w:autoSpaceDE w:val="0"/>
        <w:autoSpaceDN w:val="0"/>
        <w:adjustRightInd w:val="0"/>
        <w:spacing w:after="0" w:line="240" w:lineRule="auto"/>
        <w:jc w:val="both"/>
        <w:rPr>
          <w:rFonts w:ascii="Times New Roman" w:hAnsi="Times New Roman" w:cs="Times New Roman"/>
          <w:lang w:val="az-Latn-AZ"/>
        </w:rPr>
      </w:pPr>
      <w:r w:rsidRPr="007A74DD">
        <w:rPr>
          <w:rFonts w:ascii="Times New Roman" w:hAnsi="Times New Roman" w:cs="Times New Roman"/>
          <w:lang w:val="az-Latn-AZ"/>
        </w:rPr>
        <w:t>Cəmiyyətin daxilində sağlam və effektiv daxili nəzarət sisteminin yaradılması, tətbiqi və saxlanılmasına;</w:t>
      </w:r>
    </w:p>
    <w:p w14:paraId="4992AADF" w14:textId="6BC47DD9" w:rsidR="00672A07" w:rsidRPr="007A74DD" w:rsidRDefault="00672A07" w:rsidP="002A3D65">
      <w:pPr>
        <w:widowControl w:val="0"/>
        <w:autoSpaceDE w:val="0"/>
        <w:autoSpaceDN w:val="0"/>
        <w:adjustRightInd w:val="0"/>
        <w:spacing w:after="0" w:line="240" w:lineRule="auto"/>
        <w:jc w:val="both"/>
        <w:rPr>
          <w:rFonts w:ascii="Times New Roman" w:hAnsi="Times New Roman" w:cs="Times New Roman"/>
          <w:lang w:val="az-Latn-AZ"/>
        </w:rPr>
      </w:pPr>
      <w:r w:rsidRPr="007A74DD">
        <w:rPr>
          <w:rFonts w:ascii="Times New Roman" w:hAnsi="Times New Roman" w:cs="Times New Roman"/>
          <w:lang w:val="az-Latn-AZ"/>
        </w:rPr>
        <w:t>Cəmiyyətin əməliyyatlarının açıqlanması və izah edilməsi, habelə,onun maliyyə hesabatlarının istənilən vaxt dəqiqliklə açıqlanması üçün yetərli olan və Cəmiyyətin maliyyə hesabatlarının MHBS-na</w:t>
      </w:r>
      <w:r w:rsidR="00D43F9F" w:rsidRPr="007A74DD">
        <w:rPr>
          <w:rFonts w:ascii="Times New Roman" w:hAnsi="Times New Roman" w:cs="Times New Roman"/>
          <w:lang w:val="az-Latn-AZ"/>
        </w:rPr>
        <w:t xml:space="preserve"> </w:t>
      </w:r>
      <w:r w:rsidRPr="007A74DD">
        <w:rPr>
          <w:rFonts w:ascii="Times New Roman" w:hAnsi="Times New Roman" w:cs="Times New Roman"/>
          <w:lang w:val="az-Latn-AZ"/>
        </w:rPr>
        <w:t xml:space="preserve">uyğun gəldiyini </w:t>
      </w:r>
      <w:r w:rsidR="00D43F9F" w:rsidRPr="007A74DD">
        <w:rPr>
          <w:rFonts w:ascii="Times New Roman" w:hAnsi="Times New Roman" w:cs="Times New Roman"/>
          <w:lang w:val="az-Latn-AZ"/>
        </w:rPr>
        <w:t xml:space="preserve">və </w:t>
      </w:r>
      <w:r w:rsidRPr="007A74DD">
        <w:rPr>
          <w:rFonts w:ascii="Times New Roman" w:hAnsi="Times New Roman" w:cs="Times New Roman"/>
          <w:lang w:val="az-Latn-AZ"/>
        </w:rPr>
        <w:t>təmin ed</w:t>
      </w:r>
      <w:r w:rsidR="007C23CB" w:rsidRPr="007A74DD">
        <w:rPr>
          <w:rFonts w:ascii="Times New Roman" w:hAnsi="Times New Roman" w:cs="Times New Roman"/>
          <w:lang w:val="az-Latn-AZ"/>
        </w:rPr>
        <w:t>ə</w:t>
      </w:r>
      <w:r w:rsidRPr="007A74DD">
        <w:rPr>
          <w:rFonts w:ascii="Times New Roman" w:hAnsi="Times New Roman" w:cs="Times New Roman"/>
          <w:lang w:val="az-Latn-AZ"/>
        </w:rPr>
        <w:t xml:space="preserve"> biləcək müvafiq mühasibat uçotu qeydlərini aparılması;</w:t>
      </w:r>
    </w:p>
    <w:p w14:paraId="1AB21278" w14:textId="77777777" w:rsidR="00672A07" w:rsidRPr="007A74DD" w:rsidRDefault="00672A07" w:rsidP="002A3D65">
      <w:pPr>
        <w:widowControl w:val="0"/>
        <w:autoSpaceDE w:val="0"/>
        <w:autoSpaceDN w:val="0"/>
        <w:adjustRightInd w:val="0"/>
        <w:spacing w:after="0" w:line="240" w:lineRule="auto"/>
        <w:jc w:val="both"/>
        <w:rPr>
          <w:rFonts w:ascii="Times New Roman" w:hAnsi="Times New Roman" w:cs="Times New Roman"/>
          <w:lang w:val="az-Latn-AZ"/>
        </w:rPr>
      </w:pPr>
      <w:r w:rsidRPr="007A74DD">
        <w:rPr>
          <w:rFonts w:ascii="Times New Roman" w:hAnsi="Times New Roman" w:cs="Times New Roman"/>
          <w:lang w:val="az-Latn-AZ"/>
        </w:rPr>
        <w:t>Azərbaycan Respublikasının qanunvericiliyi və mühasibat uçotu qaydalarına müvafiq olaraq məcburi mühasibat uçotu qeydlərinin aparılmasına;</w:t>
      </w:r>
    </w:p>
    <w:p w14:paraId="3C7B36D2" w14:textId="77777777" w:rsidR="00672A07" w:rsidRPr="007A74DD" w:rsidRDefault="00672A07" w:rsidP="002A3D65">
      <w:pPr>
        <w:widowControl w:val="0"/>
        <w:autoSpaceDE w:val="0"/>
        <w:autoSpaceDN w:val="0"/>
        <w:adjustRightInd w:val="0"/>
        <w:spacing w:after="0" w:line="240" w:lineRule="auto"/>
        <w:jc w:val="both"/>
        <w:rPr>
          <w:rFonts w:ascii="Times New Roman" w:hAnsi="Times New Roman" w:cs="Times New Roman"/>
          <w:lang w:val="az-Latn-AZ"/>
        </w:rPr>
      </w:pPr>
      <w:r w:rsidRPr="007A74DD">
        <w:rPr>
          <w:rFonts w:ascii="Times New Roman" w:hAnsi="Times New Roman" w:cs="Times New Roman"/>
          <w:lang w:val="az-Latn-AZ"/>
        </w:rPr>
        <w:t xml:space="preserve">Cəmiyyətin aktivlərinin mühafizə olunması üçün mümkün tədbirlər görülməsinə; </w:t>
      </w:r>
    </w:p>
    <w:p w14:paraId="5DF2FD17" w14:textId="77777777" w:rsidR="00672A07" w:rsidRPr="007A74DD" w:rsidRDefault="00672A07" w:rsidP="002A3D65">
      <w:pPr>
        <w:widowControl w:val="0"/>
        <w:autoSpaceDE w:val="0"/>
        <w:autoSpaceDN w:val="0"/>
        <w:adjustRightInd w:val="0"/>
        <w:spacing w:after="0" w:line="240" w:lineRule="auto"/>
        <w:jc w:val="both"/>
        <w:rPr>
          <w:rFonts w:ascii="Times New Roman" w:hAnsi="Times New Roman" w:cs="Times New Roman"/>
          <w:lang w:val="az-Latn-AZ"/>
        </w:rPr>
      </w:pPr>
      <w:r w:rsidRPr="007A74DD">
        <w:rPr>
          <w:rFonts w:ascii="Times New Roman" w:hAnsi="Times New Roman" w:cs="Times New Roman"/>
          <w:lang w:val="az-Latn-AZ"/>
        </w:rPr>
        <w:t>Saxtakarlıq və digər pozuntuların müəyyən edilməsi və qarşısının alınmasına.</w:t>
      </w:r>
    </w:p>
    <w:p w14:paraId="4DE43D49" w14:textId="72076B0A" w:rsidR="00672A07" w:rsidRPr="007A74DD" w:rsidRDefault="00672A07" w:rsidP="002A3D65">
      <w:pPr>
        <w:widowControl w:val="0"/>
        <w:autoSpaceDE w:val="0"/>
        <w:autoSpaceDN w:val="0"/>
        <w:adjustRightInd w:val="0"/>
        <w:spacing w:after="0" w:line="240" w:lineRule="auto"/>
        <w:jc w:val="both"/>
        <w:rPr>
          <w:rFonts w:ascii="Times New Roman" w:hAnsi="Times New Roman" w:cs="Times New Roman"/>
          <w:lang w:val="az-Latn-AZ"/>
        </w:rPr>
      </w:pPr>
      <w:r w:rsidRPr="007A74DD">
        <w:rPr>
          <w:rFonts w:ascii="Times New Roman" w:hAnsi="Times New Roman" w:cs="Times New Roman"/>
          <w:lang w:val="az-Latn-AZ"/>
        </w:rPr>
        <w:t>Cəmiyyə</w:t>
      </w:r>
      <w:r w:rsidR="00CB133C" w:rsidRPr="007A74DD">
        <w:rPr>
          <w:rFonts w:ascii="Times New Roman" w:hAnsi="Times New Roman" w:cs="Times New Roman"/>
          <w:lang w:val="az-Latn-AZ"/>
        </w:rPr>
        <w:t xml:space="preserve">tin 31 dekabr </w:t>
      </w:r>
      <w:r w:rsidR="00DB6386">
        <w:rPr>
          <w:rFonts w:ascii="Times New Roman" w:hAnsi="Times New Roman" w:cs="Times New Roman"/>
          <w:lang w:val="az-Latn-AZ"/>
        </w:rPr>
        <w:t>2023</w:t>
      </w:r>
      <w:r w:rsidR="00CB133C" w:rsidRPr="007A74DD">
        <w:rPr>
          <w:rFonts w:ascii="Times New Roman" w:hAnsi="Times New Roman" w:cs="Times New Roman"/>
          <w:lang w:val="az-Latn-AZ"/>
        </w:rPr>
        <w:t>-c</w:t>
      </w:r>
      <w:r w:rsidR="00DB6386">
        <w:rPr>
          <w:rFonts w:ascii="Times New Roman" w:hAnsi="Times New Roman" w:cs="Times New Roman"/>
          <w:lang w:val="az-Latn-AZ"/>
        </w:rPr>
        <w:t>ü</w:t>
      </w:r>
      <w:r w:rsidRPr="007A74DD">
        <w:rPr>
          <w:rFonts w:ascii="Times New Roman" w:hAnsi="Times New Roman" w:cs="Times New Roman"/>
          <w:lang w:val="az-Latn-AZ"/>
        </w:rPr>
        <w:t xml:space="preserve"> il tarixinə başa çatan il üzrə maliyyə </w:t>
      </w:r>
      <w:r w:rsidRPr="00264EBE">
        <w:rPr>
          <w:rFonts w:ascii="Times New Roman" w:hAnsi="Times New Roman" w:cs="Times New Roman"/>
          <w:lang w:val="az-Latn-AZ"/>
        </w:rPr>
        <w:t xml:space="preserve">hesabatları </w:t>
      </w:r>
      <w:r w:rsidR="00264EBE" w:rsidRPr="00264EBE">
        <w:rPr>
          <w:rFonts w:ascii="Times New Roman" w:hAnsi="Times New Roman" w:cs="Times New Roman"/>
          <w:lang w:val="az-Latn-AZ"/>
        </w:rPr>
        <w:t>19</w:t>
      </w:r>
      <w:r w:rsidR="00452786" w:rsidRPr="00264EBE">
        <w:rPr>
          <w:rFonts w:ascii="Times New Roman" w:hAnsi="Times New Roman" w:cs="Times New Roman"/>
          <w:lang w:val="az-Latn-AZ"/>
        </w:rPr>
        <w:t>.</w:t>
      </w:r>
      <w:r w:rsidR="00E449C1" w:rsidRPr="00264EBE">
        <w:rPr>
          <w:rFonts w:ascii="Times New Roman" w:hAnsi="Times New Roman" w:cs="Times New Roman"/>
          <w:lang w:val="az-Latn-AZ"/>
        </w:rPr>
        <w:t>02</w:t>
      </w:r>
      <w:r w:rsidR="00452786" w:rsidRPr="00264EBE">
        <w:rPr>
          <w:rFonts w:ascii="Times New Roman" w:hAnsi="Times New Roman" w:cs="Times New Roman"/>
          <w:lang w:val="az-Latn-AZ"/>
        </w:rPr>
        <w:t>.</w:t>
      </w:r>
      <w:r w:rsidR="00264EBE" w:rsidRPr="00264EBE">
        <w:rPr>
          <w:rFonts w:ascii="Times New Roman" w:hAnsi="Times New Roman" w:cs="Times New Roman"/>
          <w:lang w:val="az-Latn-AZ"/>
        </w:rPr>
        <w:t>2024</w:t>
      </w:r>
      <w:r w:rsidR="00287B9B" w:rsidRPr="007A74DD">
        <w:rPr>
          <w:rFonts w:ascii="Times New Roman" w:hAnsi="Times New Roman" w:cs="Times New Roman"/>
          <w:lang w:val="az-Latn-AZ"/>
        </w:rPr>
        <w:t>-c</w:t>
      </w:r>
      <w:r w:rsidR="00264EBE">
        <w:rPr>
          <w:rFonts w:ascii="Times New Roman" w:hAnsi="Times New Roman" w:cs="Times New Roman"/>
          <w:lang w:val="az-Latn-AZ"/>
        </w:rPr>
        <w:t>ü</w:t>
      </w:r>
      <w:r w:rsidRPr="007A74DD">
        <w:rPr>
          <w:rFonts w:ascii="Times New Roman" w:hAnsi="Times New Roman" w:cs="Times New Roman"/>
          <w:lang w:val="az-Latn-AZ"/>
        </w:rPr>
        <w:t xml:space="preserve"> il tarixində rəhbərlik tərəfindən təsdiq olunmuşdur.</w:t>
      </w:r>
    </w:p>
    <w:p w14:paraId="481002DE" w14:textId="77777777" w:rsidR="00672A07" w:rsidRPr="007A74DD" w:rsidRDefault="00672A07" w:rsidP="002A3D65">
      <w:pPr>
        <w:widowControl w:val="0"/>
        <w:autoSpaceDE w:val="0"/>
        <w:autoSpaceDN w:val="0"/>
        <w:adjustRightInd w:val="0"/>
        <w:spacing w:after="0" w:line="240" w:lineRule="auto"/>
        <w:rPr>
          <w:rFonts w:ascii="Times New Roman" w:hAnsi="Times New Roman" w:cs="Times New Roman"/>
          <w:lang w:val="az-Latn-AZ"/>
        </w:rPr>
      </w:pPr>
    </w:p>
    <w:p w14:paraId="294AE753" w14:textId="77777777" w:rsidR="00672A07" w:rsidRPr="007A74DD" w:rsidRDefault="00512B69" w:rsidP="002A3D65">
      <w:pPr>
        <w:widowControl w:val="0"/>
        <w:autoSpaceDE w:val="0"/>
        <w:autoSpaceDN w:val="0"/>
        <w:adjustRightInd w:val="0"/>
        <w:spacing w:after="0" w:line="240" w:lineRule="auto"/>
        <w:ind w:hanging="567"/>
        <w:rPr>
          <w:rFonts w:ascii="Times New Roman" w:hAnsi="Times New Roman" w:cs="Times New Roman"/>
          <w:b/>
          <w:lang w:val="az-Latn-AZ"/>
        </w:rPr>
      </w:pPr>
      <w:r w:rsidRPr="007A74DD">
        <w:rPr>
          <w:rFonts w:ascii="Times New Roman" w:hAnsi="Times New Roman" w:cs="Times New Roman"/>
          <w:b/>
          <w:lang w:val="az-Latn-AZ"/>
        </w:rPr>
        <w:t xml:space="preserve">          </w:t>
      </w:r>
      <w:r w:rsidR="00672A07" w:rsidRPr="007A74DD">
        <w:rPr>
          <w:rFonts w:ascii="Times New Roman" w:hAnsi="Times New Roman" w:cs="Times New Roman"/>
          <w:b/>
          <w:lang w:val="az-Latn-AZ"/>
        </w:rPr>
        <w:t>Cəmiyyət tərəfindən:</w:t>
      </w:r>
    </w:p>
    <w:p w14:paraId="39992B7A" w14:textId="77777777" w:rsidR="00672A07" w:rsidRPr="007A74DD" w:rsidRDefault="00672A07" w:rsidP="002A3D65">
      <w:pPr>
        <w:widowControl w:val="0"/>
        <w:autoSpaceDE w:val="0"/>
        <w:autoSpaceDN w:val="0"/>
        <w:adjustRightInd w:val="0"/>
        <w:spacing w:after="0" w:line="240" w:lineRule="auto"/>
        <w:jc w:val="center"/>
        <w:rPr>
          <w:rFonts w:ascii="Times New Roman" w:hAnsi="Times New Roman" w:cs="Times New Roman"/>
          <w:b/>
          <w:lang w:val="az-Latn-AZ"/>
        </w:rPr>
      </w:pPr>
      <w:r w:rsidRPr="007A74DD">
        <w:rPr>
          <w:rFonts w:ascii="Times New Roman" w:hAnsi="Times New Roman" w:cs="Times New Roman"/>
          <w:b/>
          <w:lang w:val="az-Latn-AZ"/>
        </w:rPr>
        <w:t xml:space="preserve">  </w:t>
      </w:r>
    </w:p>
    <w:p w14:paraId="4425B65F" w14:textId="77777777" w:rsidR="00672A07" w:rsidRPr="007A74DD" w:rsidRDefault="00672A07" w:rsidP="002A3D65">
      <w:pPr>
        <w:widowControl w:val="0"/>
        <w:autoSpaceDE w:val="0"/>
        <w:autoSpaceDN w:val="0"/>
        <w:adjustRightInd w:val="0"/>
        <w:spacing w:after="0" w:line="240" w:lineRule="auto"/>
        <w:jc w:val="center"/>
        <w:rPr>
          <w:rFonts w:ascii="Times New Roman" w:hAnsi="Times New Roman" w:cs="Times New Roman"/>
          <w:b/>
          <w:lang w:val="az-Latn-AZ"/>
        </w:rPr>
      </w:pPr>
    </w:p>
    <w:tbl>
      <w:tblPr>
        <w:tblStyle w:val="TableGrid"/>
        <w:tblpPr w:leftFromText="180" w:rightFromText="180" w:vertAnchor="text" w:horzAnchor="margin" w:tblpY="504"/>
        <w:tblW w:w="9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9"/>
        <w:gridCol w:w="4899"/>
      </w:tblGrid>
      <w:tr w:rsidR="00E931C0" w:rsidRPr="00582801" w14:paraId="15C8AB54" w14:textId="77777777" w:rsidTr="000C3410">
        <w:trPr>
          <w:trHeight w:val="929"/>
        </w:trPr>
        <w:tc>
          <w:tcPr>
            <w:tcW w:w="4899" w:type="dxa"/>
          </w:tcPr>
          <w:p w14:paraId="75D22630" w14:textId="3675C244" w:rsidR="00E931C0" w:rsidRPr="007A74DD" w:rsidRDefault="00E931C0" w:rsidP="002A3D65">
            <w:pPr>
              <w:tabs>
                <w:tab w:val="left" w:pos="1808"/>
              </w:tabs>
              <w:jc w:val="both"/>
              <w:rPr>
                <w:rFonts w:ascii="Times New Roman" w:hAnsi="Times New Roman" w:cs="Times New Roman"/>
                <w:b/>
                <w:i/>
                <w:lang w:val="az-Latn-AZ"/>
              </w:rPr>
            </w:pPr>
            <w:r w:rsidRPr="007A74DD">
              <w:rPr>
                <w:rFonts w:ascii="Times New Roman" w:hAnsi="Times New Roman" w:cs="Times New Roman"/>
                <w:b/>
                <w:i/>
                <w:lang w:val="az-Latn-AZ"/>
              </w:rPr>
              <w:t xml:space="preserve">   </w:t>
            </w:r>
            <w:r w:rsidR="00D73220">
              <w:rPr>
                <w:rFonts w:ascii="Times New Roman" w:hAnsi="Times New Roman" w:cs="Times New Roman"/>
                <w:b/>
                <w:i/>
                <w:lang w:val="az-Latn-AZ"/>
              </w:rPr>
              <w:t xml:space="preserve">    </w:t>
            </w:r>
            <w:r w:rsidR="00EA7F48">
              <w:rPr>
                <w:rFonts w:ascii="Times New Roman" w:hAnsi="Times New Roman" w:cs="Times New Roman"/>
                <w:b/>
                <w:i/>
                <w:lang w:val="az-Latn-AZ"/>
              </w:rPr>
              <w:t xml:space="preserve">     </w:t>
            </w:r>
            <w:r w:rsidR="00234FA0" w:rsidRPr="007A74DD">
              <w:rPr>
                <w:rFonts w:ascii="Times New Roman" w:hAnsi="Times New Roman" w:cs="Times New Roman"/>
                <w:b/>
                <w:i/>
                <w:lang w:val="az-Latn-AZ"/>
              </w:rPr>
              <w:t>İ</w:t>
            </w:r>
            <w:r w:rsidRPr="007A74DD">
              <w:rPr>
                <w:rFonts w:ascii="Times New Roman" w:hAnsi="Times New Roman" w:cs="Times New Roman"/>
                <w:b/>
                <w:i/>
                <w:lang w:val="az-Latn-AZ"/>
              </w:rPr>
              <w:t>darə Heyətinin Sədri</w:t>
            </w:r>
          </w:p>
          <w:p w14:paraId="1A0FEAD0" w14:textId="04B600C2" w:rsidR="00E931C0" w:rsidRPr="007A74DD" w:rsidRDefault="00E931C0" w:rsidP="002A3D65">
            <w:pPr>
              <w:tabs>
                <w:tab w:val="left" w:pos="1808"/>
              </w:tabs>
              <w:jc w:val="both"/>
              <w:rPr>
                <w:rFonts w:ascii="Times New Roman" w:hAnsi="Times New Roman" w:cs="Times New Roman"/>
                <w:i/>
                <w:u w:val="single"/>
                <w:lang w:val="az-Latn-AZ"/>
              </w:rPr>
            </w:pPr>
            <w:r w:rsidRPr="007A74DD">
              <w:rPr>
                <w:rFonts w:ascii="Times New Roman" w:hAnsi="Times New Roman" w:cs="Times New Roman"/>
                <w:b/>
                <w:i/>
                <w:lang w:val="az-Latn-AZ"/>
              </w:rPr>
              <w:t xml:space="preserve">   </w:t>
            </w:r>
            <w:r w:rsidR="00452786" w:rsidRPr="007A74DD">
              <w:rPr>
                <w:rFonts w:ascii="Times New Roman" w:hAnsi="Times New Roman" w:cs="Times New Roman"/>
                <w:lang w:val="az-Latn-AZ"/>
              </w:rPr>
              <w:t xml:space="preserve"> </w:t>
            </w:r>
            <w:r w:rsidR="00B05219" w:rsidRPr="007A74DD">
              <w:rPr>
                <w:rFonts w:ascii="Times New Roman" w:hAnsi="Times New Roman" w:cs="Times New Roman"/>
                <w:lang w:val="az-Latn-AZ"/>
              </w:rPr>
              <w:t xml:space="preserve"> </w:t>
            </w:r>
            <w:r w:rsidR="00264EBE">
              <w:rPr>
                <w:rFonts w:ascii="Times New Roman" w:hAnsi="Times New Roman" w:cs="Times New Roman"/>
                <w:i/>
                <w:color w:val="000000" w:themeColor="text1"/>
                <w:lang w:val="az-Latn-AZ"/>
              </w:rPr>
              <w:t>Atakişiyev Məmməd Natiq</w:t>
            </w:r>
            <w:r w:rsidR="00E449C1" w:rsidRPr="007A74DD">
              <w:rPr>
                <w:rFonts w:ascii="Times New Roman" w:hAnsi="Times New Roman" w:cs="Times New Roman"/>
                <w:i/>
                <w:color w:val="000000" w:themeColor="text1"/>
                <w:lang w:val="az-Latn-AZ"/>
              </w:rPr>
              <w:t xml:space="preserve"> oğlu</w:t>
            </w:r>
          </w:p>
        </w:tc>
        <w:tc>
          <w:tcPr>
            <w:tcW w:w="4899" w:type="dxa"/>
          </w:tcPr>
          <w:p w14:paraId="6FAFEC46" w14:textId="7A5F8156" w:rsidR="00E931C0" w:rsidRPr="007A74DD" w:rsidRDefault="00E931C0" w:rsidP="002A3D65">
            <w:pPr>
              <w:tabs>
                <w:tab w:val="left" w:pos="1808"/>
              </w:tabs>
              <w:jc w:val="both"/>
              <w:rPr>
                <w:rFonts w:ascii="Times New Roman" w:hAnsi="Times New Roman" w:cs="Times New Roman"/>
                <w:b/>
                <w:i/>
                <w:lang w:val="az-Latn-AZ"/>
              </w:rPr>
            </w:pPr>
            <w:r w:rsidRPr="007A74DD">
              <w:rPr>
                <w:rFonts w:ascii="Times New Roman" w:hAnsi="Times New Roman" w:cs="Times New Roman"/>
                <w:b/>
                <w:i/>
                <w:lang w:val="az-Latn-AZ"/>
              </w:rPr>
              <w:t xml:space="preserve">                   </w:t>
            </w:r>
            <w:r w:rsidR="00452786" w:rsidRPr="007A74DD">
              <w:rPr>
                <w:rFonts w:ascii="Times New Roman" w:hAnsi="Times New Roman" w:cs="Times New Roman"/>
                <w:lang w:val="az-Latn-AZ"/>
              </w:rPr>
              <w:t xml:space="preserve"> </w:t>
            </w:r>
            <w:r w:rsidR="00D73220">
              <w:rPr>
                <w:rFonts w:ascii="Times New Roman" w:hAnsi="Times New Roman" w:cs="Times New Roman"/>
                <w:lang w:val="az-Latn-AZ"/>
              </w:rPr>
              <w:t xml:space="preserve">              </w:t>
            </w:r>
            <w:r w:rsidR="00452786" w:rsidRPr="007A74DD">
              <w:rPr>
                <w:rFonts w:ascii="Times New Roman" w:hAnsi="Times New Roman" w:cs="Times New Roman"/>
                <w:b/>
                <w:i/>
                <w:lang w:val="az-Latn-AZ"/>
              </w:rPr>
              <w:t>Baş mühasib</w:t>
            </w:r>
          </w:p>
          <w:p w14:paraId="4B083AE8" w14:textId="02906CC0" w:rsidR="00E931C0" w:rsidRPr="007A74DD" w:rsidRDefault="00E931C0" w:rsidP="002A3D65">
            <w:pPr>
              <w:tabs>
                <w:tab w:val="left" w:pos="1808"/>
              </w:tabs>
              <w:jc w:val="both"/>
              <w:rPr>
                <w:rFonts w:ascii="Times New Roman" w:hAnsi="Times New Roman" w:cs="Times New Roman"/>
                <w:i/>
                <w:u w:val="single"/>
                <w:lang w:val="az-Latn-AZ"/>
              </w:rPr>
            </w:pPr>
            <w:r w:rsidRPr="007A74DD">
              <w:rPr>
                <w:rFonts w:ascii="Times New Roman" w:hAnsi="Times New Roman" w:cs="Times New Roman"/>
                <w:b/>
                <w:i/>
                <w:lang w:val="az-Latn-AZ"/>
              </w:rPr>
              <w:t xml:space="preserve">                   </w:t>
            </w:r>
            <w:r w:rsidR="00452786" w:rsidRPr="007A74DD">
              <w:rPr>
                <w:rFonts w:ascii="Times New Roman" w:hAnsi="Times New Roman" w:cs="Times New Roman"/>
                <w:lang w:val="az-Latn-AZ"/>
              </w:rPr>
              <w:t xml:space="preserve"> </w:t>
            </w:r>
            <w:r w:rsidR="00234FA0" w:rsidRPr="007A74DD">
              <w:rPr>
                <w:rFonts w:ascii="Times New Roman" w:hAnsi="Times New Roman" w:cs="Times New Roman"/>
                <w:i/>
                <w:lang w:val="az-Latn-AZ"/>
              </w:rPr>
              <w:t>İmamquliyeva Natavan Söhbət qızı</w:t>
            </w:r>
          </w:p>
        </w:tc>
      </w:tr>
    </w:tbl>
    <w:p w14:paraId="4E616F36" w14:textId="77777777" w:rsidR="00672A07" w:rsidRPr="007A74DD" w:rsidRDefault="00672A07" w:rsidP="002A3D65">
      <w:pPr>
        <w:widowControl w:val="0"/>
        <w:autoSpaceDE w:val="0"/>
        <w:autoSpaceDN w:val="0"/>
        <w:adjustRightInd w:val="0"/>
        <w:spacing w:after="0" w:line="240" w:lineRule="auto"/>
        <w:jc w:val="center"/>
        <w:rPr>
          <w:rFonts w:ascii="Times New Roman" w:hAnsi="Times New Roman" w:cs="Times New Roman"/>
          <w:b/>
          <w:lang w:val="az-Latn-AZ"/>
        </w:rPr>
      </w:pPr>
    </w:p>
    <w:p w14:paraId="0AF43F37" w14:textId="77777777" w:rsidR="00E931C0" w:rsidRPr="007A74DD" w:rsidRDefault="00E931C0" w:rsidP="002A3D65">
      <w:pPr>
        <w:widowControl w:val="0"/>
        <w:autoSpaceDE w:val="0"/>
        <w:autoSpaceDN w:val="0"/>
        <w:adjustRightInd w:val="0"/>
        <w:spacing w:after="0" w:line="240" w:lineRule="auto"/>
        <w:rPr>
          <w:rFonts w:ascii="Times New Roman" w:hAnsi="Times New Roman" w:cs="Times New Roman"/>
          <w:b/>
          <w:i/>
          <w:lang w:val="az-Latn-AZ"/>
        </w:rPr>
      </w:pPr>
    </w:p>
    <w:p w14:paraId="5729D73A" w14:textId="53DC3EA9" w:rsidR="00F1163B" w:rsidRPr="007A74DD" w:rsidRDefault="000C3410" w:rsidP="002A3D65">
      <w:pPr>
        <w:widowControl w:val="0"/>
        <w:autoSpaceDE w:val="0"/>
        <w:autoSpaceDN w:val="0"/>
        <w:adjustRightInd w:val="0"/>
        <w:spacing w:after="0" w:line="240" w:lineRule="auto"/>
        <w:rPr>
          <w:rFonts w:ascii="Times New Roman" w:hAnsi="Times New Roman" w:cs="Times New Roman"/>
          <w:b/>
          <w:bCs/>
          <w:lang w:val="az-Latn-AZ"/>
        </w:rPr>
      </w:pPr>
      <w:r w:rsidRPr="007A74DD">
        <w:rPr>
          <w:rFonts w:ascii="Times New Roman" w:hAnsi="Times New Roman" w:cs="Times New Roman"/>
          <w:lang w:val="az-Latn-AZ"/>
        </w:rPr>
        <w:t xml:space="preserve">    </w:t>
      </w:r>
      <w:r w:rsidR="00717FB0" w:rsidRPr="00264EBE">
        <w:rPr>
          <w:rFonts w:ascii="Times New Roman" w:hAnsi="Times New Roman" w:cs="Times New Roman"/>
          <w:lang w:val="az-Latn-AZ"/>
        </w:rPr>
        <w:t>“</w:t>
      </w:r>
      <w:r w:rsidR="00264EBE" w:rsidRPr="00264EBE">
        <w:rPr>
          <w:rFonts w:ascii="Times New Roman" w:hAnsi="Times New Roman" w:cs="Times New Roman"/>
          <w:lang w:val="az-Latn-AZ"/>
        </w:rPr>
        <w:t>19</w:t>
      </w:r>
      <w:r w:rsidR="00717FB0" w:rsidRPr="00264EBE">
        <w:rPr>
          <w:rFonts w:ascii="Times New Roman" w:hAnsi="Times New Roman" w:cs="Times New Roman"/>
          <w:lang w:val="az-Latn-AZ"/>
        </w:rPr>
        <w:t xml:space="preserve"> </w:t>
      </w:r>
      <w:r w:rsidR="00C14F11" w:rsidRPr="00264EBE">
        <w:rPr>
          <w:rFonts w:ascii="Times New Roman" w:hAnsi="Times New Roman" w:cs="Times New Roman"/>
          <w:lang w:val="az-Latn-AZ"/>
        </w:rPr>
        <w:t>fevral</w:t>
      </w:r>
      <w:r w:rsidR="00717FB0" w:rsidRPr="00264EBE">
        <w:rPr>
          <w:rFonts w:ascii="Times New Roman" w:hAnsi="Times New Roman" w:cs="Times New Roman"/>
          <w:lang w:val="az-Cyrl-AZ"/>
        </w:rPr>
        <w:t>”</w:t>
      </w:r>
      <w:r w:rsidR="00717FB0" w:rsidRPr="00264EBE">
        <w:rPr>
          <w:rFonts w:ascii="Times New Roman" w:hAnsi="Times New Roman" w:cs="Times New Roman"/>
          <w:lang w:val="az-Latn-AZ"/>
        </w:rPr>
        <w:t xml:space="preserve"> </w:t>
      </w:r>
      <w:r w:rsidR="00264EBE" w:rsidRPr="00264EBE">
        <w:rPr>
          <w:rFonts w:ascii="Times New Roman" w:hAnsi="Times New Roman" w:cs="Times New Roman"/>
          <w:lang w:val="az-Latn-AZ"/>
        </w:rPr>
        <w:t>2024</w:t>
      </w:r>
      <w:r w:rsidR="00717FB0" w:rsidRPr="00264EBE">
        <w:rPr>
          <w:rFonts w:ascii="Times New Roman" w:hAnsi="Times New Roman" w:cs="Times New Roman"/>
          <w:lang w:val="az-Latn-AZ"/>
        </w:rPr>
        <w:t>-c</w:t>
      </w:r>
      <w:r w:rsidR="00264EBE" w:rsidRPr="00264EBE">
        <w:rPr>
          <w:rFonts w:ascii="Times New Roman" w:hAnsi="Times New Roman" w:cs="Times New Roman"/>
          <w:lang w:val="az-Latn-AZ"/>
        </w:rPr>
        <w:t>ü</w:t>
      </w:r>
      <w:r w:rsidR="00717FB0" w:rsidRPr="00264EBE">
        <w:rPr>
          <w:rFonts w:ascii="Times New Roman" w:hAnsi="Times New Roman" w:cs="Times New Roman"/>
          <w:lang w:val="az-Latn-AZ"/>
        </w:rPr>
        <w:t xml:space="preserve"> il</w:t>
      </w:r>
      <w:r w:rsidR="00717FB0" w:rsidRPr="007A74DD">
        <w:rPr>
          <w:rFonts w:ascii="Times New Roman" w:hAnsi="Times New Roman" w:cs="Times New Roman"/>
          <w:lang w:val="az-Latn-AZ"/>
        </w:rPr>
        <w:t xml:space="preserve">  </w:t>
      </w:r>
    </w:p>
    <w:p w14:paraId="7B32B963" w14:textId="77777777" w:rsidR="00672A07" w:rsidRPr="007A74DD" w:rsidRDefault="00672A07" w:rsidP="002A3D65">
      <w:pPr>
        <w:widowControl w:val="0"/>
        <w:autoSpaceDE w:val="0"/>
        <w:autoSpaceDN w:val="0"/>
        <w:adjustRightInd w:val="0"/>
        <w:spacing w:after="0" w:line="240" w:lineRule="auto"/>
        <w:jc w:val="center"/>
        <w:rPr>
          <w:rFonts w:ascii="Times New Roman" w:hAnsi="Times New Roman" w:cs="Times New Roman"/>
          <w:b/>
          <w:bCs/>
          <w:lang w:val="az-Latn-AZ"/>
        </w:rPr>
      </w:pPr>
    </w:p>
    <w:p w14:paraId="63FF0BB1" w14:textId="77777777" w:rsidR="00672A07" w:rsidRPr="007A74DD" w:rsidRDefault="00672A07" w:rsidP="002A3D65">
      <w:pPr>
        <w:widowControl w:val="0"/>
        <w:autoSpaceDE w:val="0"/>
        <w:autoSpaceDN w:val="0"/>
        <w:adjustRightInd w:val="0"/>
        <w:spacing w:after="0" w:line="240" w:lineRule="auto"/>
        <w:jc w:val="center"/>
        <w:rPr>
          <w:rFonts w:ascii="Times New Roman" w:hAnsi="Times New Roman" w:cs="Times New Roman"/>
          <w:b/>
          <w:bCs/>
          <w:lang w:val="az-Latn-AZ"/>
        </w:rPr>
      </w:pPr>
    </w:p>
    <w:p w14:paraId="4A70618A" w14:textId="77777777" w:rsidR="00672A07" w:rsidRPr="007A74DD" w:rsidRDefault="00672A07" w:rsidP="002A3D65">
      <w:pPr>
        <w:widowControl w:val="0"/>
        <w:autoSpaceDE w:val="0"/>
        <w:autoSpaceDN w:val="0"/>
        <w:adjustRightInd w:val="0"/>
        <w:spacing w:after="0" w:line="240" w:lineRule="auto"/>
        <w:jc w:val="center"/>
        <w:rPr>
          <w:rFonts w:ascii="Times New Roman" w:hAnsi="Times New Roman" w:cs="Times New Roman"/>
          <w:b/>
          <w:bCs/>
          <w:lang w:val="az-Latn-AZ"/>
        </w:rPr>
      </w:pPr>
    </w:p>
    <w:p w14:paraId="545AB59C" w14:textId="77777777" w:rsidR="003E08A8" w:rsidRPr="007A74DD" w:rsidRDefault="003E08A8" w:rsidP="002A3D65">
      <w:pPr>
        <w:widowControl w:val="0"/>
        <w:autoSpaceDE w:val="0"/>
        <w:autoSpaceDN w:val="0"/>
        <w:adjustRightInd w:val="0"/>
        <w:spacing w:after="0" w:line="240" w:lineRule="auto"/>
        <w:jc w:val="center"/>
        <w:rPr>
          <w:rFonts w:ascii="Times New Roman" w:hAnsi="Times New Roman" w:cs="Times New Roman"/>
          <w:b/>
          <w:bCs/>
          <w:lang w:val="az-Latn-AZ"/>
        </w:rPr>
      </w:pPr>
    </w:p>
    <w:p w14:paraId="0A1DB399" w14:textId="424B017C" w:rsidR="00A431B5" w:rsidRPr="007A74DD" w:rsidRDefault="00672A07" w:rsidP="002A3D65">
      <w:pPr>
        <w:widowControl w:val="0"/>
        <w:overflowPunct w:val="0"/>
        <w:autoSpaceDE w:val="0"/>
        <w:autoSpaceDN w:val="0"/>
        <w:adjustRightInd w:val="0"/>
        <w:spacing w:after="0" w:line="298" w:lineRule="auto"/>
        <w:jc w:val="both"/>
        <w:rPr>
          <w:rFonts w:ascii="Times New Roman" w:hAnsi="Times New Roman" w:cs="Times New Roman"/>
          <w:b/>
          <w:bCs/>
          <w:color w:val="FFFFFF" w:themeColor="background1"/>
          <w:lang w:val="az-Latn-AZ"/>
        </w:rPr>
      </w:pPr>
      <w:r w:rsidRPr="007A74DD">
        <w:rPr>
          <w:rFonts w:ascii="Times New Roman" w:hAnsi="Times New Roman" w:cs="Times New Roman"/>
          <w:b/>
          <w:bCs/>
          <w:color w:val="FFFFFF" w:themeColor="background1"/>
          <w:lang w:val="az-Latn-AZ"/>
        </w:rPr>
        <w:t>UDİTORUN Rəy</w:t>
      </w:r>
    </w:p>
    <w:p w14:paraId="5284DB65" w14:textId="77777777" w:rsidR="00942E9C" w:rsidRPr="007A74DD" w:rsidRDefault="00942E9C" w:rsidP="002A3D65">
      <w:pPr>
        <w:widowControl w:val="0"/>
        <w:overflowPunct w:val="0"/>
        <w:autoSpaceDE w:val="0"/>
        <w:autoSpaceDN w:val="0"/>
        <w:adjustRightInd w:val="0"/>
        <w:spacing w:after="0" w:line="298" w:lineRule="auto"/>
        <w:jc w:val="both"/>
        <w:rPr>
          <w:rFonts w:ascii="Times New Roman" w:hAnsi="Times New Roman" w:cs="Times New Roman"/>
          <w:b/>
          <w:bCs/>
          <w:color w:val="FFFFFF" w:themeColor="background1"/>
          <w:lang w:val="az-Latn-AZ"/>
        </w:rPr>
      </w:pPr>
    </w:p>
    <w:p w14:paraId="4ED0EB7A" w14:textId="77777777" w:rsidR="00D45C32" w:rsidRPr="007A74DD" w:rsidRDefault="00D45C32" w:rsidP="002A3D65">
      <w:pPr>
        <w:widowControl w:val="0"/>
        <w:overflowPunct w:val="0"/>
        <w:autoSpaceDE w:val="0"/>
        <w:autoSpaceDN w:val="0"/>
        <w:adjustRightInd w:val="0"/>
        <w:spacing w:after="0" w:line="298" w:lineRule="auto"/>
        <w:jc w:val="both"/>
        <w:rPr>
          <w:rFonts w:ascii="Times New Roman" w:hAnsi="Times New Roman" w:cs="Times New Roman"/>
          <w:b/>
          <w:bCs/>
          <w:sz w:val="24"/>
          <w:szCs w:val="24"/>
          <w:lang w:val="az-Latn-AZ"/>
        </w:rPr>
      </w:pPr>
    </w:p>
    <w:p w14:paraId="0AC49EC0" w14:textId="77777777" w:rsidR="00D45C32" w:rsidRPr="007A74DD" w:rsidRDefault="00D45C32" w:rsidP="002A3D65">
      <w:pPr>
        <w:widowControl w:val="0"/>
        <w:overflowPunct w:val="0"/>
        <w:autoSpaceDE w:val="0"/>
        <w:autoSpaceDN w:val="0"/>
        <w:adjustRightInd w:val="0"/>
        <w:spacing w:after="0" w:line="298" w:lineRule="auto"/>
        <w:jc w:val="both"/>
        <w:rPr>
          <w:rFonts w:ascii="Times New Roman" w:hAnsi="Times New Roman" w:cs="Times New Roman"/>
          <w:b/>
          <w:bCs/>
          <w:sz w:val="24"/>
          <w:szCs w:val="24"/>
          <w:lang w:val="az-Latn-AZ"/>
        </w:rPr>
      </w:pPr>
    </w:p>
    <w:p w14:paraId="297AC855" w14:textId="77777777" w:rsidR="00D43F9F" w:rsidRPr="007A74DD" w:rsidRDefault="00D43F9F" w:rsidP="002A3D65">
      <w:pPr>
        <w:widowControl w:val="0"/>
        <w:overflowPunct w:val="0"/>
        <w:autoSpaceDE w:val="0"/>
        <w:autoSpaceDN w:val="0"/>
        <w:adjustRightInd w:val="0"/>
        <w:spacing w:after="0" w:line="298" w:lineRule="auto"/>
        <w:jc w:val="both"/>
        <w:rPr>
          <w:rFonts w:ascii="Times New Roman" w:hAnsi="Times New Roman" w:cs="Times New Roman"/>
          <w:b/>
          <w:bCs/>
          <w:sz w:val="24"/>
          <w:szCs w:val="24"/>
          <w:lang w:val="az-Latn-AZ"/>
        </w:rPr>
      </w:pPr>
    </w:p>
    <w:p w14:paraId="2DC9F5E6" w14:textId="77777777" w:rsidR="00D43F9F" w:rsidRPr="007A74DD" w:rsidRDefault="00D43F9F" w:rsidP="002A3D65">
      <w:pPr>
        <w:widowControl w:val="0"/>
        <w:overflowPunct w:val="0"/>
        <w:autoSpaceDE w:val="0"/>
        <w:autoSpaceDN w:val="0"/>
        <w:adjustRightInd w:val="0"/>
        <w:spacing w:after="0" w:line="298" w:lineRule="auto"/>
        <w:jc w:val="both"/>
        <w:rPr>
          <w:rFonts w:ascii="Times New Roman" w:hAnsi="Times New Roman" w:cs="Times New Roman"/>
          <w:b/>
          <w:bCs/>
          <w:sz w:val="24"/>
          <w:szCs w:val="24"/>
          <w:lang w:val="az-Latn-AZ"/>
        </w:rPr>
      </w:pPr>
    </w:p>
    <w:p w14:paraId="7A7A9AAD" w14:textId="6664381F" w:rsidR="008363F7" w:rsidRPr="007A74DD" w:rsidRDefault="008363F7" w:rsidP="002A3D65">
      <w:pPr>
        <w:widowControl w:val="0"/>
        <w:overflowPunct w:val="0"/>
        <w:autoSpaceDE w:val="0"/>
        <w:autoSpaceDN w:val="0"/>
        <w:adjustRightInd w:val="0"/>
        <w:spacing w:after="0" w:line="298" w:lineRule="auto"/>
        <w:jc w:val="both"/>
        <w:rPr>
          <w:rFonts w:ascii="Times New Roman" w:hAnsi="Times New Roman" w:cs="Times New Roman"/>
          <w:b/>
          <w:bCs/>
          <w:sz w:val="24"/>
          <w:szCs w:val="24"/>
          <w:lang w:val="az-Latn-AZ"/>
        </w:rPr>
      </w:pPr>
      <w:r w:rsidRPr="007A74DD">
        <w:rPr>
          <w:rFonts w:ascii="Times New Roman" w:hAnsi="Times New Roman" w:cs="Times New Roman"/>
          <w:b/>
          <w:bCs/>
          <w:sz w:val="24"/>
          <w:szCs w:val="24"/>
          <w:lang w:val="az-Latn-AZ"/>
        </w:rPr>
        <w:t>MÜSTƏQİL AUDİTORUN HESABATI</w:t>
      </w:r>
    </w:p>
    <w:p w14:paraId="4C8CE74B" w14:textId="77777777" w:rsidR="008363F7" w:rsidRPr="007A74DD" w:rsidRDefault="008363F7" w:rsidP="002A3D65">
      <w:pPr>
        <w:widowControl w:val="0"/>
        <w:overflowPunct w:val="0"/>
        <w:autoSpaceDE w:val="0"/>
        <w:autoSpaceDN w:val="0"/>
        <w:adjustRightInd w:val="0"/>
        <w:spacing w:after="0" w:line="298" w:lineRule="auto"/>
        <w:jc w:val="both"/>
        <w:rPr>
          <w:rFonts w:ascii="Times New Roman" w:hAnsi="Times New Roman" w:cs="Times New Roman"/>
          <w:b/>
          <w:bCs/>
          <w:sz w:val="24"/>
          <w:szCs w:val="24"/>
          <w:lang w:val="az-Latn-AZ"/>
        </w:rPr>
      </w:pPr>
    </w:p>
    <w:p w14:paraId="5491F93E" w14:textId="3519A0FF" w:rsidR="008363F7" w:rsidRPr="007A74DD" w:rsidRDefault="008363F7" w:rsidP="002A3D65">
      <w:pPr>
        <w:widowControl w:val="0"/>
        <w:overflowPunct w:val="0"/>
        <w:autoSpaceDE w:val="0"/>
        <w:autoSpaceDN w:val="0"/>
        <w:adjustRightInd w:val="0"/>
        <w:spacing w:after="0" w:line="298" w:lineRule="auto"/>
        <w:jc w:val="both"/>
        <w:rPr>
          <w:rFonts w:ascii="Times New Roman" w:hAnsi="Times New Roman" w:cs="Times New Roman"/>
          <w:b/>
          <w:bCs/>
          <w:sz w:val="24"/>
          <w:szCs w:val="24"/>
          <w:lang w:val="az-Latn-AZ"/>
        </w:rPr>
      </w:pPr>
      <w:r w:rsidRPr="007A74DD">
        <w:rPr>
          <w:rFonts w:ascii="Times New Roman" w:hAnsi="Times New Roman" w:cs="Times New Roman"/>
          <w:b/>
          <w:bCs/>
          <w:sz w:val="24"/>
          <w:szCs w:val="24"/>
          <w:lang w:val="az-Latn-AZ"/>
        </w:rPr>
        <w:t xml:space="preserve"> «</w:t>
      </w:r>
      <w:r w:rsidR="00234FA0" w:rsidRPr="007A74DD">
        <w:rPr>
          <w:rFonts w:ascii="Times New Roman" w:hAnsi="Times New Roman" w:cs="Times New Roman"/>
          <w:b/>
          <w:bCs/>
          <w:sz w:val="24"/>
          <w:szCs w:val="24"/>
          <w:lang w:val="az-Latn-AZ"/>
        </w:rPr>
        <w:t>A-QROUP SIĞORTA</w:t>
      </w:r>
      <w:r w:rsidR="003573B2" w:rsidRPr="007A74DD">
        <w:rPr>
          <w:rFonts w:ascii="Times New Roman" w:hAnsi="Times New Roman" w:cs="Times New Roman"/>
          <w:b/>
          <w:bCs/>
          <w:sz w:val="24"/>
          <w:szCs w:val="24"/>
          <w:lang w:val="az-Latn-AZ"/>
        </w:rPr>
        <w:t xml:space="preserve"> ŞİRKƏTİ</w:t>
      </w:r>
      <w:r w:rsidRPr="007A74DD">
        <w:rPr>
          <w:rFonts w:ascii="Times New Roman" w:hAnsi="Times New Roman" w:cs="Times New Roman"/>
          <w:b/>
          <w:bCs/>
          <w:sz w:val="24"/>
          <w:szCs w:val="24"/>
          <w:lang w:val="az-Latn-AZ"/>
        </w:rPr>
        <w:t>» ASC-nin</w:t>
      </w:r>
    </w:p>
    <w:p w14:paraId="7F13A6EC" w14:textId="77777777" w:rsidR="008363F7" w:rsidRPr="007A74DD" w:rsidRDefault="008363F7" w:rsidP="002A3D65">
      <w:pPr>
        <w:widowControl w:val="0"/>
        <w:overflowPunct w:val="0"/>
        <w:autoSpaceDE w:val="0"/>
        <w:autoSpaceDN w:val="0"/>
        <w:adjustRightInd w:val="0"/>
        <w:spacing w:after="0" w:line="298" w:lineRule="auto"/>
        <w:jc w:val="both"/>
        <w:rPr>
          <w:rFonts w:ascii="Times New Roman" w:hAnsi="Times New Roman" w:cs="Times New Roman"/>
          <w:b/>
          <w:bCs/>
          <w:sz w:val="24"/>
          <w:szCs w:val="24"/>
          <w:lang w:val="az-Cyrl-AZ"/>
        </w:rPr>
      </w:pPr>
      <w:r w:rsidRPr="007A74DD">
        <w:rPr>
          <w:rFonts w:ascii="Times New Roman" w:hAnsi="Times New Roman" w:cs="Times New Roman"/>
          <w:b/>
          <w:bCs/>
          <w:i/>
          <w:sz w:val="24"/>
          <w:szCs w:val="24"/>
          <w:lang w:val="az-Latn-AZ"/>
        </w:rPr>
        <w:t>Təsisçisinə və Rəhbərliyinə</w:t>
      </w:r>
    </w:p>
    <w:p w14:paraId="2FF79F0D" w14:textId="77777777" w:rsidR="008363F7" w:rsidRPr="007A74DD" w:rsidRDefault="008363F7" w:rsidP="002A3D65">
      <w:pPr>
        <w:widowControl w:val="0"/>
        <w:overflowPunct w:val="0"/>
        <w:autoSpaceDE w:val="0"/>
        <w:autoSpaceDN w:val="0"/>
        <w:adjustRightInd w:val="0"/>
        <w:spacing w:after="0" w:line="298" w:lineRule="auto"/>
        <w:jc w:val="both"/>
        <w:rPr>
          <w:rFonts w:ascii="Times New Roman" w:hAnsi="Times New Roman" w:cs="Times New Roman"/>
          <w:b/>
          <w:bCs/>
          <w:sz w:val="24"/>
          <w:szCs w:val="24"/>
          <w:lang w:val="az-Cyrl-AZ"/>
        </w:rPr>
      </w:pPr>
    </w:p>
    <w:p w14:paraId="499D7E2E" w14:textId="386C8874" w:rsidR="008363F7" w:rsidRDefault="008363F7" w:rsidP="002A3D65">
      <w:pPr>
        <w:widowControl w:val="0"/>
        <w:overflowPunct w:val="0"/>
        <w:autoSpaceDE w:val="0"/>
        <w:autoSpaceDN w:val="0"/>
        <w:adjustRightInd w:val="0"/>
        <w:spacing w:after="0" w:line="298" w:lineRule="auto"/>
        <w:jc w:val="both"/>
        <w:rPr>
          <w:rFonts w:ascii="Times New Roman" w:hAnsi="Times New Roman" w:cs="Times New Roman"/>
          <w:b/>
          <w:bCs/>
          <w:sz w:val="20"/>
          <w:szCs w:val="20"/>
          <w:lang w:val="az-Latn-AZ"/>
        </w:rPr>
      </w:pPr>
      <w:r w:rsidRPr="007A74DD">
        <w:rPr>
          <w:rFonts w:ascii="Times New Roman" w:hAnsi="Times New Roman" w:cs="Times New Roman"/>
          <w:b/>
          <w:bCs/>
          <w:sz w:val="20"/>
          <w:szCs w:val="20"/>
          <w:lang w:val="az-Latn-AZ"/>
        </w:rPr>
        <w:t>Rəy</w:t>
      </w:r>
      <w:r w:rsidR="00572484">
        <w:rPr>
          <w:rFonts w:ascii="Times New Roman" w:hAnsi="Times New Roman" w:cs="Times New Roman"/>
          <w:b/>
          <w:bCs/>
          <w:sz w:val="20"/>
          <w:szCs w:val="20"/>
          <w:lang w:val="az-Latn-AZ"/>
        </w:rPr>
        <w:t xml:space="preserve"> </w:t>
      </w:r>
      <w:r w:rsidR="00572484" w:rsidRPr="00572484">
        <w:rPr>
          <w:rFonts w:ascii="Times New Roman" w:hAnsi="Times New Roman" w:cs="Times New Roman"/>
          <w:b/>
          <w:bCs/>
          <w:sz w:val="20"/>
          <w:szCs w:val="20"/>
          <w:lang w:val="az-Latn-AZ"/>
        </w:rPr>
        <w:t>sDFMiHmMQx</w:t>
      </w:r>
    </w:p>
    <w:p w14:paraId="36BB9E49" w14:textId="77777777" w:rsidR="00572484" w:rsidRPr="007A74DD" w:rsidRDefault="00572484" w:rsidP="002A3D65">
      <w:pPr>
        <w:widowControl w:val="0"/>
        <w:overflowPunct w:val="0"/>
        <w:autoSpaceDE w:val="0"/>
        <w:autoSpaceDN w:val="0"/>
        <w:adjustRightInd w:val="0"/>
        <w:spacing w:after="0" w:line="298" w:lineRule="auto"/>
        <w:jc w:val="both"/>
        <w:rPr>
          <w:rFonts w:ascii="Times New Roman" w:hAnsi="Times New Roman" w:cs="Times New Roman"/>
          <w:b/>
          <w:bCs/>
          <w:sz w:val="20"/>
          <w:szCs w:val="20"/>
          <w:lang w:val="az-Latn-AZ"/>
        </w:rPr>
      </w:pPr>
    </w:p>
    <w:p w14:paraId="39FE76FD" w14:textId="48563772" w:rsidR="008363F7" w:rsidRPr="007A74DD" w:rsidRDefault="008363F7" w:rsidP="002A3D65">
      <w:pPr>
        <w:widowControl w:val="0"/>
        <w:overflowPunct w:val="0"/>
        <w:autoSpaceDE w:val="0"/>
        <w:autoSpaceDN w:val="0"/>
        <w:adjustRightInd w:val="0"/>
        <w:spacing w:after="0" w:line="298" w:lineRule="auto"/>
        <w:jc w:val="both"/>
        <w:rPr>
          <w:rFonts w:ascii="Times New Roman" w:hAnsi="Times New Roman" w:cs="Times New Roman"/>
          <w:bCs/>
          <w:sz w:val="20"/>
          <w:szCs w:val="20"/>
          <w:lang w:val="az-Latn-AZ"/>
        </w:rPr>
      </w:pPr>
      <w:r w:rsidRPr="007A74DD">
        <w:rPr>
          <w:rFonts w:ascii="Times New Roman" w:hAnsi="Times New Roman" w:cs="Times New Roman"/>
          <w:bCs/>
          <w:sz w:val="20"/>
          <w:szCs w:val="20"/>
          <w:lang w:val="az-Latn-AZ"/>
        </w:rPr>
        <w:t xml:space="preserve">Biz </w:t>
      </w:r>
      <w:r w:rsidRPr="007A74DD">
        <w:rPr>
          <w:rFonts w:ascii="Times New Roman" w:hAnsi="Times New Roman" w:cs="Times New Roman"/>
          <w:b/>
          <w:bCs/>
          <w:sz w:val="20"/>
          <w:szCs w:val="20"/>
          <w:lang w:val="az-Latn-AZ"/>
        </w:rPr>
        <w:t>«</w:t>
      </w:r>
      <w:r w:rsidR="00A96D7D" w:rsidRPr="007A74DD">
        <w:rPr>
          <w:rFonts w:ascii="Times New Roman" w:hAnsi="Times New Roman" w:cs="Times New Roman"/>
          <w:b/>
          <w:bCs/>
          <w:sz w:val="20"/>
          <w:szCs w:val="20"/>
          <w:lang w:val="az-Latn-AZ"/>
        </w:rPr>
        <w:t>A-QROUP SIĞORTA</w:t>
      </w:r>
      <w:r w:rsidR="003573B2" w:rsidRPr="007A74DD">
        <w:rPr>
          <w:rFonts w:ascii="Times New Roman" w:hAnsi="Times New Roman" w:cs="Times New Roman"/>
          <w:b/>
          <w:bCs/>
          <w:sz w:val="20"/>
          <w:szCs w:val="20"/>
          <w:lang w:val="az-Latn-AZ"/>
        </w:rPr>
        <w:t xml:space="preserve"> ŞİRKƏTİ</w:t>
      </w:r>
      <w:r w:rsidRPr="007A74DD">
        <w:rPr>
          <w:rFonts w:ascii="Times New Roman" w:hAnsi="Times New Roman" w:cs="Times New Roman"/>
          <w:b/>
          <w:bCs/>
          <w:sz w:val="20"/>
          <w:szCs w:val="20"/>
          <w:lang w:val="az-Latn-AZ"/>
        </w:rPr>
        <w:t>» ASC</w:t>
      </w:r>
      <w:r w:rsidRPr="007A74DD">
        <w:rPr>
          <w:rFonts w:ascii="Times New Roman" w:hAnsi="Times New Roman" w:cs="Times New Roman"/>
          <w:bCs/>
          <w:sz w:val="20"/>
          <w:szCs w:val="20"/>
          <w:lang w:val="az-Latn-AZ"/>
        </w:rPr>
        <w:t xml:space="preserve">-nin 31 dekabr </w:t>
      </w:r>
      <w:r w:rsidR="00BF0658">
        <w:rPr>
          <w:rFonts w:ascii="Times New Roman" w:hAnsi="Times New Roman" w:cs="Times New Roman"/>
          <w:bCs/>
          <w:sz w:val="20"/>
          <w:szCs w:val="20"/>
          <w:lang w:val="az-Latn-AZ"/>
        </w:rPr>
        <w:t>2023</w:t>
      </w:r>
      <w:r w:rsidRPr="007A74DD">
        <w:rPr>
          <w:rFonts w:ascii="Times New Roman" w:hAnsi="Times New Roman" w:cs="Times New Roman"/>
          <w:bCs/>
          <w:sz w:val="20"/>
          <w:szCs w:val="20"/>
          <w:lang w:val="az-Latn-AZ"/>
        </w:rPr>
        <w:t>-c</w:t>
      </w:r>
      <w:r w:rsidR="00BF0658">
        <w:rPr>
          <w:rFonts w:ascii="Times New Roman" w:hAnsi="Times New Roman" w:cs="Times New Roman"/>
          <w:bCs/>
          <w:sz w:val="20"/>
          <w:szCs w:val="20"/>
          <w:lang w:val="az-Latn-AZ"/>
        </w:rPr>
        <w:t>ü</w:t>
      </w:r>
      <w:r w:rsidRPr="007A74DD">
        <w:rPr>
          <w:rFonts w:ascii="Times New Roman" w:hAnsi="Times New Roman" w:cs="Times New Roman"/>
          <w:bCs/>
          <w:sz w:val="20"/>
          <w:szCs w:val="20"/>
          <w:lang w:val="az-Latn-AZ"/>
        </w:rPr>
        <w:t xml:space="preserve"> il tarixinə əhəmiyyətli uçot siyasətinin və digər izahedici qeydlərin qısa xülassəsindən ibarət olan əlavə edilmiş maliyyə hesabatlarının auditini aparmışıq.</w:t>
      </w:r>
    </w:p>
    <w:p w14:paraId="72279E4D" w14:textId="32DBC395" w:rsidR="008363F7" w:rsidRPr="007A74DD" w:rsidRDefault="008363F7" w:rsidP="002A3D65">
      <w:pPr>
        <w:widowControl w:val="0"/>
        <w:overflowPunct w:val="0"/>
        <w:autoSpaceDE w:val="0"/>
        <w:autoSpaceDN w:val="0"/>
        <w:adjustRightInd w:val="0"/>
        <w:spacing w:after="0" w:line="298" w:lineRule="auto"/>
        <w:jc w:val="both"/>
        <w:rPr>
          <w:rFonts w:ascii="Times New Roman" w:hAnsi="Times New Roman" w:cs="Times New Roman"/>
          <w:bCs/>
          <w:sz w:val="20"/>
          <w:szCs w:val="20"/>
          <w:lang w:val="az-Latn-AZ"/>
        </w:rPr>
      </w:pPr>
      <w:r w:rsidRPr="007A74DD">
        <w:rPr>
          <w:rFonts w:ascii="Times New Roman" w:hAnsi="Times New Roman" w:cs="Times New Roman"/>
          <w:bCs/>
          <w:sz w:val="20"/>
          <w:szCs w:val="20"/>
          <w:lang w:val="az-Latn-AZ"/>
        </w:rPr>
        <w:t xml:space="preserve">Hesab edirik ki, Cəmiyyətin qoşma maliyyə hesabatları bütün əhəmiyyətli aspektlərdə </w:t>
      </w:r>
      <w:r w:rsidR="00913A47" w:rsidRPr="007A74DD">
        <w:rPr>
          <w:rFonts w:ascii="Times New Roman" w:hAnsi="Times New Roman" w:cs="Times New Roman"/>
          <w:bCs/>
          <w:sz w:val="20"/>
          <w:szCs w:val="20"/>
          <w:lang w:val="az-Latn-AZ"/>
        </w:rPr>
        <w:t>Azərbaycan Respublikasının qanunvericiliyinə uyğun olaraq hazırlanmışdır.</w:t>
      </w:r>
      <w:r w:rsidRPr="007A74DD">
        <w:rPr>
          <w:rFonts w:ascii="Times New Roman" w:hAnsi="Times New Roman" w:cs="Times New Roman"/>
          <w:bCs/>
          <w:sz w:val="20"/>
          <w:szCs w:val="20"/>
          <w:lang w:val="az-Latn-AZ"/>
        </w:rPr>
        <w:t xml:space="preserve"> </w:t>
      </w:r>
    </w:p>
    <w:p w14:paraId="74F0DA5E" w14:textId="77777777" w:rsidR="008363F7" w:rsidRPr="007A74DD" w:rsidRDefault="008363F7" w:rsidP="002A3D65">
      <w:pPr>
        <w:widowControl w:val="0"/>
        <w:overflowPunct w:val="0"/>
        <w:autoSpaceDE w:val="0"/>
        <w:autoSpaceDN w:val="0"/>
        <w:adjustRightInd w:val="0"/>
        <w:spacing w:after="0" w:line="298" w:lineRule="auto"/>
        <w:jc w:val="both"/>
        <w:rPr>
          <w:rFonts w:ascii="Times New Roman" w:hAnsi="Times New Roman" w:cs="Times New Roman"/>
          <w:bCs/>
          <w:sz w:val="20"/>
          <w:szCs w:val="20"/>
          <w:lang w:val="az-Latn-AZ"/>
        </w:rPr>
      </w:pPr>
    </w:p>
    <w:p w14:paraId="56F645A7" w14:textId="77777777" w:rsidR="008363F7" w:rsidRPr="007A74DD" w:rsidRDefault="008363F7" w:rsidP="002A3D65">
      <w:pPr>
        <w:widowControl w:val="0"/>
        <w:overflowPunct w:val="0"/>
        <w:autoSpaceDE w:val="0"/>
        <w:autoSpaceDN w:val="0"/>
        <w:adjustRightInd w:val="0"/>
        <w:spacing w:after="0" w:line="298" w:lineRule="auto"/>
        <w:jc w:val="both"/>
        <w:rPr>
          <w:rFonts w:ascii="Times New Roman" w:hAnsi="Times New Roman" w:cs="Times New Roman"/>
          <w:b/>
          <w:bCs/>
          <w:sz w:val="20"/>
          <w:szCs w:val="20"/>
          <w:lang w:val="az-Latn-AZ"/>
        </w:rPr>
      </w:pPr>
      <w:r w:rsidRPr="007A74DD">
        <w:rPr>
          <w:rFonts w:ascii="Times New Roman" w:hAnsi="Times New Roman" w:cs="Times New Roman"/>
          <w:b/>
          <w:bCs/>
          <w:sz w:val="20"/>
          <w:szCs w:val="20"/>
          <w:lang w:val="az-Latn-AZ"/>
        </w:rPr>
        <w:t>Rəy üçün əsaslar</w:t>
      </w:r>
    </w:p>
    <w:p w14:paraId="40DAFB19" w14:textId="77777777" w:rsidR="008363F7" w:rsidRPr="007A74DD" w:rsidRDefault="008363F7" w:rsidP="002A3D65">
      <w:pPr>
        <w:widowControl w:val="0"/>
        <w:overflowPunct w:val="0"/>
        <w:autoSpaceDE w:val="0"/>
        <w:autoSpaceDN w:val="0"/>
        <w:adjustRightInd w:val="0"/>
        <w:spacing w:after="0" w:line="298" w:lineRule="auto"/>
        <w:jc w:val="both"/>
        <w:rPr>
          <w:rFonts w:ascii="Times New Roman" w:hAnsi="Times New Roman" w:cs="Times New Roman"/>
          <w:bCs/>
          <w:sz w:val="20"/>
          <w:szCs w:val="20"/>
          <w:lang w:val="az-Latn-AZ"/>
        </w:rPr>
      </w:pPr>
      <w:r w:rsidRPr="007A74DD">
        <w:rPr>
          <w:rFonts w:ascii="Times New Roman" w:hAnsi="Times New Roman" w:cs="Times New Roman"/>
          <w:bCs/>
          <w:sz w:val="20"/>
          <w:szCs w:val="20"/>
          <w:lang w:val="az-Latn-AZ"/>
        </w:rPr>
        <w:t>Biz auditi Beynəlxalq audit standartlarına (BAS) uyğun aparmışıq. Bu standartlar üzrə bizim məsuliyyətlərimiz əlavə olaraq hesabatımızın “Maliyyə hesabatlarının auditi üçün auditorun məsuliyyəti” bölməsində təsvir edilir. Biz maliyyə hesabatlarının auditinə aid olan etik normalar ilə Mühasiblərin Beynəlxalq Etika Standartları Şurasının “Etika Məcəlləsinin” (IESBA Məcəlləsi) tələblərinə uyğun olaraq Cəmiyyətdən asılı deyilik və biz digər etik öhdəliklərimizi bu tələblərə, eləcə də IESBA məcəlləsinin tələblərinə uyğun olaraq yerinə yetirmişik. Biz hesab edirik ki, əldə etdiyimiz audit sübutları rəyimizi əsaslandırmaq üçün yetərli və münasibdir.</w:t>
      </w:r>
    </w:p>
    <w:p w14:paraId="2BDFC959" w14:textId="77777777" w:rsidR="008363F7" w:rsidRPr="007A74DD" w:rsidRDefault="008363F7" w:rsidP="002A3D65">
      <w:pPr>
        <w:widowControl w:val="0"/>
        <w:overflowPunct w:val="0"/>
        <w:autoSpaceDE w:val="0"/>
        <w:autoSpaceDN w:val="0"/>
        <w:adjustRightInd w:val="0"/>
        <w:spacing w:after="0" w:line="298" w:lineRule="auto"/>
        <w:jc w:val="both"/>
        <w:rPr>
          <w:rFonts w:ascii="Times New Roman" w:hAnsi="Times New Roman" w:cs="Times New Roman"/>
          <w:bCs/>
          <w:sz w:val="20"/>
          <w:szCs w:val="20"/>
          <w:lang w:val="az-Latn-AZ"/>
        </w:rPr>
      </w:pPr>
    </w:p>
    <w:p w14:paraId="433C17F3" w14:textId="77777777" w:rsidR="008363F7" w:rsidRPr="007A74DD" w:rsidRDefault="008363F7" w:rsidP="002A3D65">
      <w:pPr>
        <w:widowControl w:val="0"/>
        <w:overflowPunct w:val="0"/>
        <w:autoSpaceDE w:val="0"/>
        <w:autoSpaceDN w:val="0"/>
        <w:adjustRightInd w:val="0"/>
        <w:spacing w:after="0" w:line="298" w:lineRule="auto"/>
        <w:jc w:val="both"/>
        <w:rPr>
          <w:rFonts w:ascii="Times New Roman" w:hAnsi="Times New Roman" w:cs="Times New Roman"/>
          <w:b/>
          <w:bCs/>
          <w:sz w:val="20"/>
          <w:szCs w:val="20"/>
          <w:lang w:val="az-Latn-AZ"/>
        </w:rPr>
      </w:pPr>
      <w:r w:rsidRPr="007A74DD">
        <w:rPr>
          <w:rFonts w:ascii="Times New Roman" w:hAnsi="Times New Roman" w:cs="Times New Roman"/>
          <w:b/>
          <w:bCs/>
          <w:sz w:val="20"/>
          <w:szCs w:val="20"/>
          <w:lang w:val="az-Latn-AZ"/>
        </w:rPr>
        <w:t xml:space="preserve">Əsas audit məsələləri </w:t>
      </w:r>
    </w:p>
    <w:p w14:paraId="736F9D17" w14:textId="77777777" w:rsidR="008363F7" w:rsidRPr="007A74DD" w:rsidRDefault="008363F7" w:rsidP="002A3D65">
      <w:pPr>
        <w:widowControl w:val="0"/>
        <w:overflowPunct w:val="0"/>
        <w:autoSpaceDE w:val="0"/>
        <w:autoSpaceDN w:val="0"/>
        <w:adjustRightInd w:val="0"/>
        <w:spacing w:after="0" w:line="298" w:lineRule="auto"/>
        <w:jc w:val="both"/>
        <w:rPr>
          <w:rFonts w:ascii="Times New Roman" w:hAnsi="Times New Roman" w:cs="Times New Roman"/>
          <w:bCs/>
          <w:sz w:val="20"/>
          <w:szCs w:val="20"/>
          <w:lang w:val="az-Latn-AZ"/>
        </w:rPr>
      </w:pPr>
      <w:r w:rsidRPr="007A74DD">
        <w:rPr>
          <w:rFonts w:ascii="Times New Roman" w:hAnsi="Times New Roman" w:cs="Times New Roman"/>
          <w:bCs/>
          <w:sz w:val="20"/>
          <w:szCs w:val="20"/>
          <w:lang w:val="az-Latn-AZ"/>
        </w:rPr>
        <w:t>Əsas audit məsələləri bizim peşəkar mühakiməmizə görə cari dövrün maliyyə hesabatlarının auditində ən əhəmiyyətli məsələlərdir. Bu məsələlər maliyyə hesabatlarının auditi baxımından və maliyyə hesabatlarına dair rəyimizin formalaşdırılmasında bütövlükdə nəzərə alınmışdır və biz bu məsələlərə dair ayrılıqda rəy vermirik.</w:t>
      </w:r>
    </w:p>
    <w:p w14:paraId="1BEA7711" w14:textId="77777777" w:rsidR="008363F7" w:rsidRPr="007A74DD" w:rsidRDefault="008363F7" w:rsidP="002A3D65">
      <w:pPr>
        <w:widowControl w:val="0"/>
        <w:overflowPunct w:val="0"/>
        <w:autoSpaceDE w:val="0"/>
        <w:autoSpaceDN w:val="0"/>
        <w:adjustRightInd w:val="0"/>
        <w:spacing w:after="0" w:line="298" w:lineRule="auto"/>
        <w:jc w:val="both"/>
        <w:rPr>
          <w:rFonts w:ascii="Times New Roman" w:hAnsi="Times New Roman" w:cs="Times New Roman"/>
          <w:bCs/>
          <w:sz w:val="20"/>
          <w:szCs w:val="20"/>
          <w:lang w:val="az-Latn-AZ"/>
        </w:rPr>
      </w:pPr>
    </w:p>
    <w:p w14:paraId="0CE67675" w14:textId="77777777" w:rsidR="008363F7" w:rsidRPr="007A74DD" w:rsidRDefault="008363F7" w:rsidP="002A3D65">
      <w:pPr>
        <w:widowControl w:val="0"/>
        <w:overflowPunct w:val="0"/>
        <w:autoSpaceDE w:val="0"/>
        <w:autoSpaceDN w:val="0"/>
        <w:adjustRightInd w:val="0"/>
        <w:spacing w:after="0" w:line="298" w:lineRule="auto"/>
        <w:jc w:val="both"/>
        <w:rPr>
          <w:rFonts w:ascii="Times New Roman" w:hAnsi="Times New Roman" w:cs="Times New Roman"/>
          <w:b/>
          <w:bCs/>
          <w:sz w:val="20"/>
          <w:szCs w:val="20"/>
          <w:lang w:val="az-Latn-AZ"/>
        </w:rPr>
      </w:pPr>
      <w:r w:rsidRPr="007A74DD">
        <w:rPr>
          <w:rFonts w:ascii="Times New Roman" w:hAnsi="Times New Roman" w:cs="Times New Roman"/>
          <w:b/>
          <w:bCs/>
          <w:sz w:val="20"/>
          <w:szCs w:val="20"/>
          <w:lang w:val="az-Latn-AZ"/>
        </w:rPr>
        <w:t>Maliyyə hesabatlarına görə rəhbərliyin və iqtisadi subyektin idarə edilməsinə cavabdeh olan səlahiyyətli şəxslərin məsuliyyəti</w:t>
      </w:r>
    </w:p>
    <w:p w14:paraId="005B3196" w14:textId="77777777" w:rsidR="008363F7" w:rsidRPr="007A74DD" w:rsidRDefault="008363F7" w:rsidP="002A3D65">
      <w:pPr>
        <w:widowControl w:val="0"/>
        <w:overflowPunct w:val="0"/>
        <w:autoSpaceDE w:val="0"/>
        <w:autoSpaceDN w:val="0"/>
        <w:adjustRightInd w:val="0"/>
        <w:spacing w:after="0" w:line="298" w:lineRule="auto"/>
        <w:jc w:val="both"/>
        <w:rPr>
          <w:rFonts w:ascii="Times New Roman" w:hAnsi="Times New Roman" w:cs="Times New Roman"/>
          <w:bCs/>
          <w:sz w:val="20"/>
          <w:szCs w:val="20"/>
          <w:lang w:val="az-Latn-AZ"/>
        </w:rPr>
      </w:pPr>
      <w:r w:rsidRPr="007A74DD">
        <w:rPr>
          <w:rFonts w:ascii="Times New Roman" w:hAnsi="Times New Roman" w:cs="Times New Roman"/>
          <w:bCs/>
          <w:sz w:val="20"/>
          <w:szCs w:val="20"/>
          <w:lang w:val="az-Latn-AZ"/>
        </w:rPr>
        <w:t>Rəhbərlik maliyyə hesabatlarının MHBS-ə uyğun olaraq hazırlanmasına və düzgün təqdim edilməsinə və rəhbərliyin fikrincə, dələduzluq və ya səhvlər nəticəsində əhəmiyyətli təhrif olmadığı maliyyə hesabatlarının hazırlanmasına imkan verən zəruri daxili nəzarət sisteminin təşkilinə görə məsuliyyət daşıyır.</w:t>
      </w:r>
    </w:p>
    <w:p w14:paraId="4589FB1E" w14:textId="77777777" w:rsidR="008363F7" w:rsidRPr="007A74DD" w:rsidRDefault="008363F7" w:rsidP="002A3D65">
      <w:pPr>
        <w:widowControl w:val="0"/>
        <w:overflowPunct w:val="0"/>
        <w:autoSpaceDE w:val="0"/>
        <w:autoSpaceDN w:val="0"/>
        <w:adjustRightInd w:val="0"/>
        <w:spacing w:after="0" w:line="298" w:lineRule="auto"/>
        <w:jc w:val="both"/>
        <w:rPr>
          <w:rFonts w:ascii="Times New Roman" w:hAnsi="Times New Roman" w:cs="Times New Roman"/>
          <w:bCs/>
          <w:sz w:val="20"/>
          <w:szCs w:val="20"/>
          <w:lang w:val="az-Latn-AZ"/>
        </w:rPr>
      </w:pPr>
      <w:r w:rsidRPr="007A74DD">
        <w:rPr>
          <w:rFonts w:ascii="Times New Roman" w:hAnsi="Times New Roman" w:cs="Times New Roman"/>
          <w:bCs/>
          <w:sz w:val="20"/>
          <w:szCs w:val="20"/>
          <w:lang w:val="az-Latn-AZ"/>
        </w:rPr>
        <w:t>Maliyyə hesabatlarını hazırladıqda, rəhbərlik Cəmiyyəti ləğv etmək və ya işini dayandırmaq niyyətində olmadığı yaxud bunu etməkdən başqa münasib alternativin olmadığı halda, rəhbərlik Cəmiyyətin fasiləsiz fəaliyyət göstərmək qabiliyyətinin qiymətləndirilməsinə, müvafiq hallarda fasiləsiz fəaliyyətə aid olan məsələlər haqqında məlumatların açıqlanmasına və mühasibat uçotunun fasiləsiz fəaliyyət prinsipinin istifadə edilməsinə görə məsuliyyət daşıyır.</w:t>
      </w:r>
    </w:p>
    <w:p w14:paraId="59738D82" w14:textId="77777777" w:rsidR="008363F7" w:rsidRPr="007A74DD" w:rsidRDefault="008363F7" w:rsidP="002A3D65">
      <w:pPr>
        <w:widowControl w:val="0"/>
        <w:overflowPunct w:val="0"/>
        <w:autoSpaceDE w:val="0"/>
        <w:autoSpaceDN w:val="0"/>
        <w:adjustRightInd w:val="0"/>
        <w:spacing w:after="0" w:line="298" w:lineRule="auto"/>
        <w:jc w:val="both"/>
        <w:rPr>
          <w:rFonts w:ascii="Times New Roman" w:hAnsi="Times New Roman" w:cs="Times New Roman"/>
          <w:bCs/>
          <w:sz w:val="20"/>
          <w:szCs w:val="20"/>
          <w:lang w:val="az-Latn-AZ"/>
        </w:rPr>
      </w:pPr>
    </w:p>
    <w:p w14:paraId="410893C3" w14:textId="77777777" w:rsidR="008363F7" w:rsidRPr="007A74DD" w:rsidRDefault="008363F7" w:rsidP="002A3D65">
      <w:pPr>
        <w:widowControl w:val="0"/>
        <w:overflowPunct w:val="0"/>
        <w:autoSpaceDE w:val="0"/>
        <w:autoSpaceDN w:val="0"/>
        <w:adjustRightInd w:val="0"/>
        <w:spacing w:after="0" w:line="298" w:lineRule="auto"/>
        <w:jc w:val="both"/>
        <w:rPr>
          <w:rFonts w:ascii="Times New Roman" w:hAnsi="Times New Roman" w:cs="Times New Roman"/>
          <w:bCs/>
          <w:sz w:val="20"/>
          <w:szCs w:val="20"/>
          <w:lang w:val="az-Cyrl-AZ"/>
        </w:rPr>
      </w:pPr>
      <w:r w:rsidRPr="007A74DD">
        <w:rPr>
          <w:rFonts w:ascii="Times New Roman" w:hAnsi="Times New Roman" w:cs="Times New Roman"/>
          <w:bCs/>
          <w:sz w:val="20"/>
          <w:szCs w:val="20"/>
          <w:lang w:val="az-Latn-AZ"/>
        </w:rPr>
        <w:t>İqtisadi subyektin idarə edilməsinə cavabdeh olan səlahiyyətli şəxslər Cəmiyyətin maliyyə hesabatlarının hazırlanması prosesinə nəzarətə görə məsuliyyət daşıyır.</w:t>
      </w:r>
    </w:p>
    <w:p w14:paraId="01196A06" w14:textId="77777777" w:rsidR="008363F7" w:rsidRPr="007A74DD" w:rsidRDefault="008363F7" w:rsidP="002A3D65">
      <w:pPr>
        <w:widowControl w:val="0"/>
        <w:overflowPunct w:val="0"/>
        <w:autoSpaceDE w:val="0"/>
        <w:autoSpaceDN w:val="0"/>
        <w:adjustRightInd w:val="0"/>
        <w:spacing w:after="0" w:line="298" w:lineRule="auto"/>
        <w:jc w:val="both"/>
        <w:rPr>
          <w:rFonts w:ascii="Times New Roman" w:hAnsi="Times New Roman" w:cs="Times New Roman"/>
          <w:bCs/>
          <w:sz w:val="20"/>
          <w:szCs w:val="20"/>
          <w:lang w:val="az-Cyrl-AZ"/>
        </w:rPr>
      </w:pPr>
    </w:p>
    <w:p w14:paraId="470514E9" w14:textId="77777777" w:rsidR="008363F7" w:rsidRPr="007A74DD" w:rsidRDefault="008363F7" w:rsidP="002A3D65">
      <w:pPr>
        <w:widowControl w:val="0"/>
        <w:overflowPunct w:val="0"/>
        <w:autoSpaceDE w:val="0"/>
        <w:autoSpaceDN w:val="0"/>
        <w:adjustRightInd w:val="0"/>
        <w:spacing w:after="0" w:line="298" w:lineRule="auto"/>
        <w:jc w:val="both"/>
        <w:rPr>
          <w:rFonts w:ascii="Times New Roman" w:hAnsi="Times New Roman" w:cs="Times New Roman"/>
          <w:b/>
          <w:bCs/>
          <w:sz w:val="20"/>
          <w:szCs w:val="20"/>
          <w:lang w:val="az-Latn-AZ"/>
        </w:rPr>
      </w:pPr>
      <w:r w:rsidRPr="007A74DD">
        <w:rPr>
          <w:rFonts w:ascii="Times New Roman" w:hAnsi="Times New Roman" w:cs="Times New Roman"/>
          <w:b/>
          <w:bCs/>
          <w:sz w:val="20"/>
          <w:szCs w:val="20"/>
          <w:lang w:val="az-Latn-AZ"/>
        </w:rPr>
        <w:t>Maliyyə hesabatlarının auditinə görə auditorun məsuliyyəti</w:t>
      </w:r>
    </w:p>
    <w:p w14:paraId="29001958" w14:textId="4DF1A0CD" w:rsidR="008363F7" w:rsidRPr="007A74DD" w:rsidRDefault="008363F7" w:rsidP="002A3D65">
      <w:pPr>
        <w:widowControl w:val="0"/>
        <w:overflowPunct w:val="0"/>
        <w:autoSpaceDE w:val="0"/>
        <w:autoSpaceDN w:val="0"/>
        <w:adjustRightInd w:val="0"/>
        <w:spacing w:after="0" w:line="298" w:lineRule="auto"/>
        <w:jc w:val="both"/>
        <w:rPr>
          <w:rFonts w:ascii="Times New Roman" w:hAnsi="Times New Roman" w:cs="Times New Roman"/>
          <w:bCs/>
          <w:sz w:val="20"/>
          <w:szCs w:val="20"/>
          <w:lang w:val="az-Latn-AZ"/>
        </w:rPr>
      </w:pPr>
      <w:r w:rsidRPr="007A74DD">
        <w:rPr>
          <w:rFonts w:ascii="Times New Roman" w:hAnsi="Times New Roman" w:cs="Times New Roman"/>
          <w:bCs/>
          <w:sz w:val="20"/>
          <w:szCs w:val="20"/>
          <w:lang w:val="az-Latn-AZ"/>
        </w:rPr>
        <w:t>Bizim məqsədimiz tətib edilmiş maliyyə hesabatlarında bir tam kimi, dələduzluq və ya səhvlər nəticəsində, əhəmiyyətli təhriflərin olub-olmadığına dair kafi əminlik əldə etmək və rəyimiz daxil olan auditor hesabatını dərc etməkdir. Kafi əminlik əminliyin yüksək səviyyəsidir, lakin o zəmanət vermir ki, əhəmiyyətli təhrif mövcud olduqda, BAS-lara uyğun olaraq aparılmış audit onu həmişə aşkarlayır. Təhriflər dələduzluq və ya səhvlər nəticəsində yarana bilər və ayrılıqda yaxud məcmu olaraq, istifadəçilərin belə maliyyə hesabatları əsasında qəbul etdikləri iqtisadi qərarlarına  təsir etmə ehtimalı olduğu halda, əhəmiyyətli hesab edilir.</w:t>
      </w:r>
    </w:p>
    <w:p w14:paraId="03D91D17" w14:textId="77777777" w:rsidR="008363F7" w:rsidRPr="007A74DD" w:rsidRDefault="008363F7" w:rsidP="002A3D65">
      <w:pPr>
        <w:widowControl w:val="0"/>
        <w:overflowPunct w:val="0"/>
        <w:autoSpaceDE w:val="0"/>
        <w:autoSpaceDN w:val="0"/>
        <w:adjustRightInd w:val="0"/>
        <w:spacing w:after="0" w:line="298" w:lineRule="auto"/>
        <w:jc w:val="both"/>
        <w:rPr>
          <w:rFonts w:ascii="Times New Roman" w:hAnsi="Times New Roman" w:cs="Times New Roman"/>
          <w:bCs/>
          <w:sz w:val="20"/>
          <w:szCs w:val="20"/>
          <w:lang w:val="az-Latn-AZ"/>
        </w:rPr>
      </w:pPr>
    </w:p>
    <w:p w14:paraId="01EB28E8" w14:textId="77777777" w:rsidR="0072223D" w:rsidRPr="007A74DD" w:rsidRDefault="0072223D" w:rsidP="002A3D65">
      <w:pPr>
        <w:widowControl w:val="0"/>
        <w:overflowPunct w:val="0"/>
        <w:autoSpaceDE w:val="0"/>
        <w:autoSpaceDN w:val="0"/>
        <w:adjustRightInd w:val="0"/>
        <w:spacing w:after="0" w:line="298" w:lineRule="auto"/>
        <w:jc w:val="both"/>
        <w:rPr>
          <w:rFonts w:ascii="Times New Roman" w:hAnsi="Times New Roman" w:cs="Times New Roman"/>
          <w:bCs/>
          <w:sz w:val="20"/>
          <w:szCs w:val="20"/>
          <w:lang w:val="az-Latn-AZ"/>
        </w:rPr>
      </w:pPr>
    </w:p>
    <w:p w14:paraId="7AB00481" w14:textId="77777777" w:rsidR="0072223D" w:rsidRPr="007A74DD" w:rsidRDefault="0072223D" w:rsidP="002A3D65">
      <w:pPr>
        <w:widowControl w:val="0"/>
        <w:overflowPunct w:val="0"/>
        <w:autoSpaceDE w:val="0"/>
        <w:autoSpaceDN w:val="0"/>
        <w:adjustRightInd w:val="0"/>
        <w:spacing w:after="0" w:line="298" w:lineRule="auto"/>
        <w:jc w:val="both"/>
        <w:rPr>
          <w:rFonts w:ascii="Times New Roman" w:hAnsi="Times New Roman" w:cs="Times New Roman"/>
          <w:bCs/>
          <w:sz w:val="20"/>
          <w:szCs w:val="20"/>
          <w:lang w:val="az-Latn-AZ"/>
        </w:rPr>
      </w:pPr>
    </w:p>
    <w:p w14:paraId="7811D7FC" w14:textId="77777777" w:rsidR="00F1448C" w:rsidRPr="007A74DD" w:rsidRDefault="00F1448C" w:rsidP="002A3D65">
      <w:pPr>
        <w:widowControl w:val="0"/>
        <w:overflowPunct w:val="0"/>
        <w:autoSpaceDE w:val="0"/>
        <w:autoSpaceDN w:val="0"/>
        <w:adjustRightInd w:val="0"/>
        <w:spacing w:after="0" w:line="298" w:lineRule="auto"/>
        <w:jc w:val="both"/>
        <w:rPr>
          <w:rFonts w:ascii="Times New Roman" w:hAnsi="Times New Roman" w:cs="Times New Roman"/>
          <w:bCs/>
          <w:sz w:val="20"/>
          <w:szCs w:val="20"/>
          <w:lang w:val="az-Latn-AZ"/>
        </w:rPr>
      </w:pPr>
    </w:p>
    <w:p w14:paraId="6A43D824" w14:textId="77777777" w:rsidR="00E449C1" w:rsidRPr="007A74DD" w:rsidRDefault="00E449C1" w:rsidP="002A3D65">
      <w:pPr>
        <w:widowControl w:val="0"/>
        <w:overflowPunct w:val="0"/>
        <w:autoSpaceDE w:val="0"/>
        <w:autoSpaceDN w:val="0"/>
        <w:adjustRightInd w:val="0"/>
        <w:spacing w:after="0" w:line="298" w:lineRule="auto"/>
        <w:jc w:val="both"/>
        <w:rPr>
          <w:rFonts w:ascii="Times New Roman" w:hAnsi="Times New Roman" w:cs="Times New Roman"/>
          <w:bCs/>
          <w:sz w:val="20"/>
          <w:szCs w:val="20"/>
          <w:lang w:val="az-Latn-AZ"/>
        </w:rPr>
      </w:pPr>
    </w:p>
    <w:p w14:paraId="59082A42" w14:textId="77777777" w:rsidR="00E449C1" w:rsidRPr="007A74DD" w:rsidRDefault="00E449C1" w:rsidP="002A3D65">
      <w:pPr>
        <w:widowControl w:val="0"/>
        <w:overflowPunct w:val="0"/>
        <w:autoSpaceDE w:val="0"/>
        <w:autoSpaceDN w:val="0"/>
        <w:adjustRightInd w:val="0"/>
        <w:spacing w:after="0" w:line="298" w:lineRule="auto"/>
        <w:jc w:val="both"/>
        <w:rPr>
          <w:rFonts w:ascii="Times New Roman" w:hAnsi="Times New Roman" w:cs="Times New Roman"/>
          <w:bCs/>
          <w:sz w:val="20"/>
          <w:szCs w:val="20"/>
          <w:lang w:val="az-Latn-AZ"/>
        </w:rPr>
      </w:pPr>
    </w:p>
    <w:p w14:paraId="3B3D9FD9" w14:textId="47C7DA22" w:rsidR="008363F7" w:rsidRPr="007A74DD" w:rsidRDefault="008363F7" w:rsidP="002A3D65">
      <w:pPr>
        <w:widowControl w:val="0"/>
        <w:overflowPunct w:val="0"/>
        <w:autoSpaceDE w:val="0"/>
        <w:autoSpaceDN w:val="0"/>
        <w:adjustRightInd w:val="0"/>
        <w:spacing w:after="0" w:line="298" w:lineRule="auto"/>
        <w:jc w:val="both"/>
        <w:rPr>
          <w:rFonts w:ascii="Times New Roman" w:hAnsi="Times New Roman" w:cs="Times New Roman"/>
          <w:bCs/>
          <w:sz w:val="20"/>
          <w:szCs w:val="20"/>
          <w:lang w:val="az-Latn-AZ"/>
        </w:rPr>
      </w:pPr>
      <w:r w:rsidRPr="007A74DD">
        <w:rPr>
          <w:rFonts w:ascii="Times New Roman" w:hAnsi="Times New Roman" w:cs="Times New Roman"/>
          <w:bCs/>
          <w:sz w:val="20"/>
          <w:szCs w:val="20"/>
          <w:lang w:val="az-Latn-AZ"/>
        </w:rPr>
        <w:t>BAS-ların tələblərinə uyğun olaraq aparılan auditin bir hissəsi kimi biz audit aparılan zaman peşəkar mühakimə tətbiq edirik və peşəkar skeptisizm nümayiş etdiririk. Biz həmçinin:</w:t>
      </w:r>
    </w:p>
    <w:p w14:paraId="462A0CEA" w14:textId="77777777" w:rsidR="008363F7" w:rsidRPr="007A74DD" w:rsidRDefault="008363F7" w:rsidP="002A3D65">
      <w:pPr>
        <w:pStyle w:val="ListParagraph"/>
        <w:widowControl w:val="0"/>
        <w:numPr>
          <w:ilvl w:val="0"/>
          <w:numId w:val="2"/>
        </w:numPr>
        <w:overflowPunct w:val="0"/>
        <w:autoSpaceDE w:val="0"/>
        <w:autoSpaceDN w:val="0"/>
        <w:adjustRightInd w:val="0"/>
        <w:spacing w:after="0" w:line="298" w:lineRule="auto"/>
        <w:jc w:val="both"/>
        <w:rPr>
          <w:rFonts w:ascii="Times New Roman" w:hAnsi="Times New Roman" w:cs="Times New Roman"/>
          <w:bCs/>
          <w:sz w:val="20"/>
          <w:szCs w:val="20"/>
          <w:lang w:val="az-Latn-AZ"/>
        </w:rPr>
      </w:pPr>
      <w:r w:rsidRPr="007A74DD">
        <w:rPr>
          <w:rFonts w:ascii="Times New Roman" w:hAnsi="Times New Roman" w:cs="Times New Roman"/>
          <w:bCs/>
          <w:sz w:val="20"/>
          <w:szCs w:val="20"/>
          <w:lang w:val="az-Latn-AZ"/>
        </w:rPr>
        <w:t xml:space="preserve">Maliyyə hesabatlarında dələduzluq və ya səhvlər nəticəsində əhəmiyyətli təhriflər risklərini müəyyən edib qiymətləndiririk, bu risklərə cavab verən audit prosedurlarını layihələndirib həyata keçiririk və rəyimizi əsaslandırmaq üçün yetərli və münasib audit sübutlarını əldə edirik. Dələduzluq nəticəsində əhəmiyyətli təhrifi aşkarlamama riski səhvlər nəticəsindəkindən daha yüksəkdir, çünki dələduzluq sözləşmə, saxtakarlıq, qərəzli hərəkətsizlik, həqiqətə uyğun olmayan məlumatlardan və ya daxili nəzarətin kobudcasına pozulmasından ibarət ola bilər.  </w:t>
      </w:r>
      <w:r w:rsidRPr="007A74DD">
        <w:rPr>
          <w:rFonts w:ascii="Times New Roman" w:hAnsi="Times New Roman" w:cs="Times New Roman"/>
          <w:bCs/>
          <w:sz w:val="20"/>
          <w:szCs w:val="20"/>
          <w:lang w:val="az-Latn-AZ"/>
        </w:rPr>
        <w:tab/>
        <w:t xml:space="preserve"> </w:t>
      </w:r>
      <w:r w:rsidRPr="007A74DD">
        <w:rPr>
          <w:rFonts w:ascii="Times New Roman" w:hAnsi="Times New Roman" w:cs="Times New Roman"/>
          <w:bCs/>
          <w:sz w:val="20"/>
          <w:szCs w:val="20"/>
          <w:lang w:val="az-Latn-AZ"/>
        </w:rPr>
        <w:tab/>
      </w:r>
    </w:p>
    <w:p w14:paraId="563E58FA" w14:textId="77777777" w:rsidR="008363F7" w:rsidRPr="007A74DD" w:rsidRDefault="008363F7" w:rsidP="002A3D65">
      <w:pPr>
        <w:pStyle w:val="ListParagraph"/>
        <w:widowControl w:val="0"/>
        <w:numPr>
          <w:ilvl w:val="0"/>
          <w:numId w:val="1"/>
        </w:numPr>
        <w:overflowPunct w:val="0"/>
        <w:autoSpaceDE w:val="0"/>
        <w:autoSpaceDN w:val="0"/>
        <w:adjustRightInd w:val="0"/>
        <w:spacing w:after="0" w:line="298" w:lineRule="auto"/>
        <w:ind w:left="709" w:hanging="425"/>
        <w:jc w:val="both"/>
        <w:rPr>
          <w:rFonts w:ascii="Times New Roman" w:hAnsi="Times New Roman" w:cs="Times New Roman"/>
          <w:bCs/>
          <w:sz w:val="20"/>
          <w:szCs w:val="20"/>
          <w:lang w:val="az-Latn-AZ"/>
        </w:rPr>
      </w:pPr>
      <w:r w:rsidRPr="007A74DD">
        <w:rPr>
          <w:rFonts w:ascii="Times New Roman" w:hAnsi="Times New Roman" w:cs="Times New Roman"/>
          <w:bCs/>
          <w:sz w:val="20"/>
          <w:szCs w:val="20"/>
          <w:lang w:val="az-Latn-AZ"/>
        </w:rPr>
        <w:t>Cəmiyyətin daxili nəzarətin səmərəliliyinə dair rəy bildirmək məqsədi üçün olmamaq şərtilə, bu şərtlər şərçivəsində uyğun olan audit prosedurlarını layihələndirmək üçün auditə aid daxili nəzarəti başa düşürük.</w:t>
      </w:r>
    </w:p>
    <w:p w14:paraId="30E86535" w14:textId="77777777" w:rsidR="008363F7" w:rsidRPr="007A74DD" w:rsidRDefault="008363F7" w:rsidP="002A3D65">
      <w:pPr>
        <w:pStyle w:val="ListParagraph"/>
        <w:widowControl w:val="0"/>
        <w:numPr>
          <w:ilvl w:val="0"/>
          <w:numId w:val="1"/>
        </w:numPr>
        <w:overflowPunct w:val="0"/>
        <w:autoSpaceDE w:val="0"/>
        <w:autoSpaceDN w:val="0"/>
        <w:adjustRightInd w:val="0"/>
        <w:spacing w:after="0" w:line="298" w:lineRule="auto"/>
        <w:ind w:left="709" w:hanging="425"/>
        <w:jc w:val="both"/>
        <w:rPr>
          <w:rFonts w:ascii="Times New Roman" w:hAnsi="Times New Roman" w:cs="Times New Roman"/>
          <w:bCs/>
          <w:sz w:val="20"/>
          <w:szCs w:val="20"/>
          <w:lang w:val="az-Latn-AZ"/>
        </w:rPr>
      </w:pPr>
      <w:r w:rsidRPr="007A74DD">
        <w:rPr>
          <w:rFonts w:ascii="Times New Roman" w:hAnsi="Times New Roman" w:cs="Times New Roman"/>
          <w:bCs/>
          <w:sz w:val="20"/>
          <w:szCs w:val="20"/>
          <w:lang w:val="az-Latn-AZ"/>
        </w:rPr>
        <w:t xml:space="preserve">İstifadə edilmiş uçot siyasətinin uyğunluğunu və rəhbərlik tərəfindən həyata keçirilən uçot qiymətləndirmələrinin və əlaqəli məlumatların açıqlanmasının məntiqliliyini qiymətləndiririk. </w:t>
      </w:r>
    </w:p>
    <w:p w14:paraId="5E7F7BCB" w14:textId="77777777" w:rsidR="008363F7" w:rsidRPr="007A74DD" w:rsidRDefault="008363F7" w:rsidP="002A3D65">
      <w:pPr>
        <w:pStyle w:val="ListParagraph"/>
        <w:widowControl w:val="0"/>
        <w:numPr>
          <w:ilvl w:val="0"/>
          <w:numId w:val="1"/>
        </w:numPr>
        <w:overflowPunct w:val="0"/>
        <w:autoSpaceDE w:val="0"/>
        <w:autoSpaceDN w:val="0"/>
        <w:adjustRightInd w:val="0"/>
        <w:spacing w:after="0" w:line="298" w:lineRule="auto"/>
        <w:ind w:left="709" w:hanging="425"/>
        <w:jc w:val="both"/>
        <w:rPr>
          <w:rFonts w:ascii="Times New Roman" w:hAnsi="Times New Roman" w:cs="Times New Roman"/>
          <w:bCs/>
          <w:sz w:val="20"/>
          <w:szCs w:val="20"/>
          <w:lang w:val="az-Latn-AZ"/>
        </w:rPr>
      </w:pPr>
      <w:r w:rsidRPr="007A74DD">
        <w:rPr>
          <w:rFonts w:ascii="Times New Roman" w:hAnsi="Times New Roman" w:cs="Times New Roman"/>
          <w:bCs/>
          <w:sz w:val="20"/>
          <w:szCs w:val="20"/>
          <w:lang w:val="az-Latn-AZ"/>
        </w:rPr>
        <w:t xml:space="preserve">Mühasibat uçotunun fasiləsizlik prinsipinin rəhbərlik tərəfindən istifadə ediməsinin uyğunluğuna və əldə edilən audit sübutlarının əsasında Cəmiyyətin fəaliyyətini fasiləsiz davam etmək imkanını ciddi şübhə altına qoya bilən hadisələrlə və ya şəraitlərlə bağlı əhəmiyyətli qeyri-müəyyənliyin mövcud olub-olmadığında dair nəticə çıxarırıq. Əhəmiyyətli qeyri-müəyyənliyin mövcud olduğu haqqında nəticə çıxardığımız halda, auditor hesabatımızda maliyyə hesabatlarındakı əlaqəli məlumatların açıqlanmasına diqqət yetirməliyik və ya belə məlumatların açıqlanması kifayət olmadığı halda, rəyimizə dəyişiklik etməliyik. Nəticələrimiz auditor hesabatımızın tarixinədək əldə edilən audit sübutlarına əsaslanmalıdır. Lakin sonrakı hadisələr və ya şəraitlər Cəmiyyətin fasiləsiz fəaliyyətinin dayandırılmasına səbəb ola bilər. </w:t>
      </w:r>
    </w:p>
    <w:p w14:paraId="5BBCF6E8" w14:textId="77777777" w:rsidR="008363F7" w:rsidRPr="007A74DD" w:rsidRDefault="008363F7" w:rsidP="002A3D65">
      <w:pPr>
        <w:widowControl w:val="0"/>
        <w:overflowPunct w:val="0"/>
        <w:autoSpaceDE w:val="0"/>
        <w:autoSpaceDN w:val="0"/>
        <w:adjustRightInd w:val="0"/>
        <w:spacing w:after="0" w:line="298" w:lineRule="auto"/>
        <w:ind w:left="709" w:hanging="425"/>
        <w:jc w:val="both"/>
        <w:rPr>
          <w:rFonts w:ascii="Times New Roman" w:hAnsi="Times New Roman" w:cs="Times New Roman"/>
          <w:bCs/>
          <w:sz w:val="20"/>
          <w:szCs w:val="20"/>
          <w:lang w:val="az-Latn-AZ"/>
        </w:rPr>
      </w:pPr>
    </w:p>
    <w:p w14:paraId="7B590C27" w14:textId="77777777" w:rsidR="008363F7" w:rsidRPr="007A74DD" w:rsidRDefault="008363F7" w:rsidP="002A3D65">
      <w:pPr>
        <w:widowControl w:val="0"/>
        <w:overflowPunct w:val="0"/>
        <w:autoSpaceDE w:val="0"/>
        <w:autoSpaceDN w:val="0"/>
        <w:adjustRightInd w:val="0"/>
        <w:spacing w:after="0" w:line="298" w:lineRule="auto"/>
        <w:jc w:val="both"/>
        <w:rPr>
          <w:rFonts w:ascii="Times New Roman" w:hAnsi="Times New Roman" w:cs="Times New Roman"/>
          <w:bCs/>
          <w:sz w:val="20"/>
          <w:szCs w:val="20"/>
          <w:lang w:val="az-Latn-AZ"/>
        </w:rPr>
      </w:pPr>
    </w:p>
    <w:p w14:paraId="22342743" w14:textId="77777777" w:rsidR="008363F7" w:rsidRPr="007A74DD" w:rsidRDefault="008363F7" w:rsidP="002A3D65">
      <w:pPr>
        <w:widowControl w:val="0"/>
        <w:overflowPunct w:val="0"/>
        <w:autoSpaceDE w:val="0"/>
        <w:autoSpaceDN w:val="0"/>
        <w:adjustRightInd w:val="0"/>
        <w:spacing w:after="0" w:line="298" w:lineRule="auto"/>
        <w:jc w:val="both"/>
        <w:rPr>
          <w:rFonts w:ascii="Times New Roman" w:hAnsi="Times New Roman" w:cs="Times New Roman"/>
          <w:bCs/>
          <w:sz w:val="20"/>
          <w:szCs w:val="20"/>
          <w:lang w:val="az-Cyrl-AZ"/>
        </w:rPr>
      </w:pPr>
      <w:r w:rsidRPr="007A74DD">
        <w:rPr>
          <w:rFonts w:ascii="Times New Roman" w:hAnsi="Times New Roman" w:cs="Times New Roman"/>
          <w:bCs/>
          <w:sz w:val="20"/>
          <w:szCs w:val="20"/>
          <w:lang w:val="az-Latn-AZ"/>
        </w:rPr>
        <w:t>Biz iqtisadi subyektin idarə edilməsinə cavabdeh olan səlahiyyətli şəxslərə digər məsələlərlə yanaşı auditin planlaşdırılmış həcmi və müddətləri, habelə əhəmiyyətli audit sübutları, o  cümlədən audit apardığımız zaman daxili nəzarətdə aşkar etdiyimiz  əhəmiyyətli çatışmazlıqlar haqqında məlumat veririk.</w:t>
      </w:r>
    </w:p>
    <w:p w14:paraId="473A6B99" w14:textId="77777777" w:rsidR="008363F7" w:rsidRPr="007A74DD" w:rsidRDefault="008363F7" w:rsidP="002A3D65">
      <w:pPr>
        <w:widowControl w:val="0"/>
        <w:overflowPunct w:val="0"/>
        <w:autoSpaceDE w:val="0"/>
        <w:autoSpaceDN w:val="0"/>
        <w:adjustRightInd w:val="0"/>
        <w:spacing w:after="0" w:line="298" w:lineRule="auto"/>
        <w:jc w:val="both"/>
        <w:rPr>
          <w:rFonts w:ascii="Times New Roman" w:hAnsi="Times New Roman" w:cs="Times New Roman"/>
          <w:bCs/>
          <w:sz w:val="20"/>
          <w:szCs w:val="20"/>
          <w:lang w:val="az-Cyrl-AZ"/>
        </w:rPr>
      </w:pPr>
    </w:p>
    <w:p w14:paraId="273EA5F9" w14:textId="77777777" w:rsidR="008363F7" w:rsidRPr="007A74DD" w:rsidRDefault="008363F7" w:rsidP="002A3D65">
      <w:pPr>
        <w:widowControl w:val="0"/>
        <w:overflowPunct w:val="0"/>
        <w:autoSpaceDE w:val="0"/>
        <w:autoSpaceDN w:val="0"/>
        <w:adjustRightInd w:val="0"/>
        <w:spacing w:after="0" w:line="298" w:lineRule="auto"/>
        <w:jc w:val="both"/>
        <w:rPr>
          <w:rFonts w:ascii="Times New Roman" w:hAnsi="Times New Roman" w:cs="Times New Roman"/>
          <w:bCs/>
          <w:sz w:val="20"/>
          <w:szCs w:val="20"/>
          <w:lang w:val="az-Cyrl-AZ"/>
        </w:rPr>
      </w:pPr>
    </w:p>
    <w:p w14:paraId="29720FAF" w14:textId="77777777" w:rsidR="008363F7" w:rsidRPr="007A74DD" w:rsidRDefault="008363F7" w:rsidP="002A3D65">
      <w:pPr>
        <w:widowControl w:val="0"/>
        <w:overflowPunct w:val="0"/>
        <w:autoSpaceDE w:val="0"/>
        <w:autoSpaceDN w:val="0"/>
        <w:adjustRightInd w:val="0"/>
        <w:spacing w:after="0" w:line="298" w:lineRule="auto"/>
        <w:jc w:val="both"/>
        <w:rPr>
          <w:rFonts w:ascii="Times New Roman" w:hAnsi="Times New Roman" w:cs="Times New Roman"/>
          <w:bCs/>
          <w:sz w:val="20"/>
          <w:szCs w:val="20"/>
          <w:lang w:val="az-Latn-AZ"/>
        </w:rPr>
      </w:pPr>
      <w:r w:rsidRPr="007A74DD">
        <w:rPr>
          <w:rFonts w:ascii="Times New Roman" w:hAnsi="Times New Roman" w:cs="Times New Roman"/>
          <w:lang w:val="az-Latn-AZ"/>
        </w:rPr>
        <w:t>“</w:t>
      </w:r>
      <w:r w:rsidRPr="007A74DD">
        <w:rPr>
          <w:rFonts w:ascii="Times New Roman" w:hAnsi="Times New Roman" w:cs="Times New Roman"/>
          <w:bCs/>
          <w:sz w:val="20"/>
          <w:szCs w:val="20"/>
          <w:lang w:val="az-Latn-AZ"/>
        </w:rPr>
        <w:t>Caspian Consulting and Partners” MMC</w:t>
      </w:r>
    </w:p>
    <w:p w14:paraId="17D07854" w14:textId="77777777" w:rsidR="008363F7" w:rsidRPr="007A74DD" w:rsidRDefault="008363F7" w:rsidP="002A3D65">
      <w:pPr>
        <w:widowControl w:val="0"/>
        <w:overflowPunct w:val="0"/>
        <w:autoSpaceDE w:val="0"/>
        <w:autoSpaceDN w:val="0"/>
        <w:adjustRightInd w:val="0"/>
        <w:spacing w:after="0" w:line="298" w:lineRule="auto"/>
        <w:jc w:val="both"/>
        <w:rPr>
          <w:rFonts w:ascii="Times New Roman" w:hAnsi="Times New Roman" w:cs="Times New Roman"/>
          <w:bCs/>
          <w:sz w:val="20"/>
          <w:szCs w:val="20"/>
          <w:lang w:val="az-Cyrl-AZ"/>
        </w:rPr>
      </w:pPr>
    </w:p>
    <w:p w14:paraId="33A4FA7E" w14:textId="28F7623C" w:rsidR="008363F7" w:rsidRPr="007A74DD" w:rsidRDefault="008363F7" w:rsidP="002A3D65">
      <w:pPr>
        <w:widowControl w:val="0"/>
        <w:overflowPunct w:val="0"/>
        <w:autoSpaceDE w:val="0"/>
        <w:autoSpaceDN w:val="0"/>
        <w:adjustRightInd w:val="0"/>
        <w:spacing w:after="0" w:line="298" w:lineRule="auto"/>
        <w:jc w:val="both"/>
        <w:rPr>
          <w:rFonts w:ascii="Times New Roman" w:hAnsi="Times New Roman" w:cs="Times New Roman"/>
          <w:bCs/>
          <w:sz w:val="20"/>
          <w:szCs w:val="20"/>
          <w:lang w:val="az-Latn-AZ"/>
        </w:rPr>
      </w:pPr>
      <w:r w:rsidRPr="007A74DD">
        <w:rPr>
          <w:rFonts w:ascii="Times New Roman" w:hAnsi="Times New Roman" w:cs="Times New Roman"/>
          <w:bCs/>
          <w:sz w:val="20"/>
          <w:szCs w:val="20"/>
          <w:lang w:val="az-Latn-AZ"/>
        </w:rPr>
        <w:t xml:space="preserve">Direktor:Elnurə Abdinova </w:t>
      </w:r>
      <w:r w:rsidR="00582801">
        <w:rPr>
          <w:rFonts w:ascii="Times New Roman" w:hAnsi="Times New Roman" w:cs="Times New Roman"/>
          <w:bCs/>
          <w:sz w:val="20"/>
          <w:szCs w:val="20"/>
          <w:lang w:val="az-Latn-AZ"/>
        </w:rPr>
        <w:t xml:space="preserve">  </w:t>
      </w:r>
      <w:bookmarkStart w:id="0" w:name="_GoBack"/>
      <w:bookmarkEnd w:id="0"/>
      <w:r w:rsidRPr="007A74DD">
        <w:rPr>
          <w:rFonts w:ascii="Times New Roman" w:hAnsi="Times New Roman" w:cs="Times New Roman"/>
          <w:bCs/>
          <w:sz w:val="20"/>
          <w:szCs w:val="20"/>
          <w:lang w:val="az-Latn-AZ"/>
        </w:rPr>
        <w:t>_____________</w:t>
      </w:r>
    </w:p>
    <w:p w14:paraId="5B2A94A8" w14:textId="101F5970" w:rsidR="008363F7" w:rsidRPr="007A74DD" w:rsidRDefault="008363F7" w:rsidP="002A3D65">
      <w:pPr>
        <w:widowControl w:val="0"/>
        <w:overflowPunct w:val="0"/>
        <w:autoSpaceDE w:val="0"/>
        <w:autoSpaceDN w:val="0"/>
        <w:adjustRightInd w:val="0"/>
        <w:spacing w:after="0" w:line="298" w:lineRule="auto"/>
        <w:jc w:val="both"/>
        <w:rPr>
          <w:rFonts w:ascii="Times New Roman" w:hAnsi="Times New Roman" w:cs="Times New Roman"/>
          <w:sz w:val="20"/>
          <w:szCs w:val="20"/>
          <w:lang w:val="az-Cyrl-AZ"/>
        </w:rPr>
      </w:pPr>
      <w:r w:rsidRPr="007A74DD">
        <w:rPr>
          <w:rFonts w:ascii="Times New Roman" w:hAnsi="Times New Roman" w:cs="Times New Roman"/>
          <w:bCs/>
          <w:sz w:val="20"/>
          <w:szCs w:val="20"/>
          <w:lang w:val="az-Latn-AZ"/>
        </w:rPr>
        <w:t xml:space="preserve">Auditor: </w:t>
      </w:r>
      <w:r w:rsidR="00582801">
        <w:rPr>
          <w:rFonts w:ascii="Times New Roman" w:hAnsi="Times New Roman" w:cs="Times New Roman"/>
          <w:bCs/>
          <w:sz w:val="20"/>
          <w:szCs w:val="20"/>
          <w:lang w:val="az-Latn-AZ"/>
        </w:rPr>
        <w:t>Adışirin Ağa-zadə</w:t>
      </w:r>
      <w:r w:rsidRPr="007A74DD">
        <w:rPr>
          <w:rFonts w:ascii="Times New Roman" w:hAnsi="Times New Roman" w:cs="Times New Roman"/>
          <w:bCs/>
          <w:sz w:val="20"/>
          <w:szCs w:val="20"/>
          <w:lang w:val="az-Cyrl-AZ"/>
        </w:rPr>
        <w:t xml:space="preserve"> _____________</w:t>
      </w:r>
    </w:p>
    <w:p w14:paraId="0B95C58E" w14:textId="77777777" w:rsidR="008363F7" w:rsidRPr="007A74DD" w:rsidRDefault="008363F7" w:rsidP="002A3D65">
      <w:pPr>
        <w:widowControl w:val="0"/>
        <w:overflowPunct w:val="0"/>
        <w:autoSpaceDE w:val="0"/>
        <w:autoSpaceDN w:val="0"/>
        <w:adjustRightInd w:val="0"/>
        <w:spacing w:after="0" w:line="298" w:lineRule="auto"/>
        <w:jc w:val="both"/>
        <w:rPr>
          <w:rFonts w:ascii="Times New Roman" w:hAnsi="Times New Roman" w:cs="Times New Roman"/>
          <w:sz w:val="20"/>
          <w:szCs w:val="20"/>
          <w:lang w:val="en-US"/>
        </w:rPr>
      </w:pPr>
    </w:p>
    <w:p w14:paraId="0BC887DF" w14:textId="1C68E487" w:rsidR="008363F7" w:rsidRPr="007A74DD" w:rsidRDefault="008363F7" w:rsidP="002A3D65">
      <w:pPr>
        <w:widowControl w:val="0"/>
        <w:overflowPunct w:val="0"/>
        <w:autoSpaceDE w:val="0"/>
        <w:autoSpaceDN w:val="0"/>
        <w:adjustRightInd w:val="0"/>
        <w:spacing w:after="0" w:line="298" w:lineRule="auto"/>
        <w:jc w:val="both"/>
        <w:rPr>
          <w:rFonts w:ascii="Times New Roman" w:hAnsi="Times New Roman" w:cs="Times New Roman"/>
          <w:sz w:val="20"/>
          <w:szCs w:val="20"/>
          <w:lang w:val="az-Latn-AZ"/>
        </w:rPr>
      </w:pPr>
      <w:r w:rsidRPr="00D73220">
        <w:rPr>
          <w:rFonts w:ascii="Times New Roman" w:hAnsi="Times New Roman" w:cs="Times New Roman"/>
          <w:sz w:val="20"/>
          <w:szCs w:val="20"/>
          <w:lang w:val="en-US"/>
        </w:rPr>
        <w:t xml:space="preserve">Tarix: </w:t>
      </w:r>
      <w:bookmarkStart w:id="1" w:name="page41"/>
      <w:bookmarkEnd w:id="1"/>
      <w:r w:rsidR="00572484" w:rsidRPr="00572484">
        <w:rPr>
          <w:rFonts w:ascii="Times New Roman" w:hAnsi="Times New Roman" w:cs="Times New Roman"/>
          <w:sz w:val="20"/>
          <w:szCs w:val="20"/>
          <w:lang w:val="en-US"/>
        </w:rPr>
        <w:t>19</w:t>
      </w:r>
      <w:r w:rsidR="006B3863" w:rsidRPr="00572484">
        <w:rPr>
          <w:rFonts w:ascii="Times New Roman" w:hAnsi="Times New Roman" w:cs="Times New Roman"/>
          <w:sz w:val="20"/>
          <w:szCs w:val="20"/>
          <w:lang w:val="en-US"/>
        </w:rPr>
        <w:t>.</w:t>
      </w:r>
      <w:r w:rsidR="00C14F11" w:rsidRPr="00572484">
        <w:rPr>
          <w:rFonts w:ascii="Times New Roman" w:hAnsi="Times New Roman" w:cs="Times New Roman"/>
          <w:sz w:val="20"/>
          <w:szCs w:val="20"/>
          <w:lang w:val="en-US"/>
        </w:rPr>
        <w:t>02</w:t>
      </w:r>
      <w:r w:rsidR="006B3863" w:rsidRPr="00572484">
        <w:rPr>
          <w:rFonts w:ascii="Times New Roman" w:hAnsi="Times New Roman" w:cs="Times New Roman"/>
          <w:sz w:val="20"/>
          <w:szCs w:val="20"/>
          <w:lang w:val="en-US"/>
        </w:rPr>
        <w:t>.</w:t>
      </w:r>
      <w:r w:rsidR="00572484" w:rsidRPr="00572484">
        <w:rPr>
          <w:rFonts w:ascii="Times New Roman" w:hAnsi="Times New Roman" w:cs="Times New Roman"/>
          <w:sz w:val="20"/>
          <w:szCs w:val="20"/>
          <w:lang w:val="en-US"/>
        </w:rPr>
        <w:t>2024</w:t>
      </w:r>
    </w:p>
    <w:p w14:paraId="307FB878" w14:textId="77777777" w:rsidR="00A431B5" w:rsidRPr="007A74DD" w:rsidRDefault="00A431B5" w:rsidP="002A3D65">
      <w:pPr>
        <w:widowControl w:val="0"/>
        <w:overflowPunct w:val="0"/>
        <w:autoSpaceDE w:val="0"/>
        <w:autoSpaceDN w:val="0"/>
        <w:adjustRightInd w:val="0"/>
        <w:spacing w:after="0" w:line="298" w:lineRule="auto"/>
        <w:jc w:val="both"/>
        <w:rPr>
          <w:rFonts w:ascii="Times New Roman" w:hAnsi="Times New Roman" w:cs="Times New Roman"/>
          <w:b/>
          <w:bCs/>
          <w:color w:val="FFFFFF" w:themeColor="background1"/>
          <w:lang w:val="az-Latn-AZ"/>
        </w:rPr>
      </w:pPr>
    </w:p>
    <w:p w14:paraId="2ED49CCD" w14:textId="77777777" w:rsidR="00A431B5" w:rsidRPr="007A74DD" w:rsidRDefault="00A431B5" w:rsidP="002A3D65">
      <w:pPr>
        <w:widowControl w:val="0"/>
        <w:overflowPunct w:val="0"/>
        <w:autoSpaceDE w:val="0"/>
        <w:autoSpaceDN w:val="0"/>
        <w:adjustRightInd w:val="0"/>
        <w:spacing w:after="0" w:line="298" w:lineRule="auto"/>
        <w:jc w:val="both"/>
        <w:rPr>
          <w:rFonts w:ascii="Times New Roman" w:hAnsi="Times New Roman" w:cs="Times New Roman"/>
          <w:b/>
          <w:bCs/>
          <w:color w:val="FFFFFF" w:themeColor="background1"/>
          <w:lang w:val="az-Latn-AZ"/>
        </w:rPr>
      </w:pPr>
    </w:p>
    <w:p w14:paraId="2D9029B5" w14:textId="77777777" w:rsidR="00A431B5" w:rsidRPr="007A74DD" w:rsidRDefault="00A431B5" w:rsidP="002A3D65">
      <w:pPr>
        <w:widowControl w:val="0"/>
        <w:overflowPunct w:val="0"/>
        <w:autoSpaceDE w:val="0"/>
        <w:autoSpaceDN w:val="0"/>
        <w:adjustRightInd w:val="0"/>
        <w:spacing w:after="0" w:line="298" w:lineRule="auto"/>
        <w:jc w:val="both"/>
        <w:rPr>
          <w:rFonts w:ascii="Times New Roman" w:hAnsi="Times New Roman" w:cs="Times New Roman"/>
          <w:b/>
          <w:bCs/>
          <w:color w:val="FFFFFF" w:themeColor="background1"/>
          <w:lang w:val="az-Latn-AZ"/>
        </w:rPr>
      </w:pPr>
    </w:p>
    <w:p w14:paraId="0E9CD84D" w14:textId="77777777" w:rsidR="00A431B5" w:rsidRPr="007A74DD" w:rsidRDefault="00A431B5" w:rsidP="002A3D65">
      <w:pPr>
        <w:widowControl w:val="0"/>
        <w:overflowPunct w:val="0"/>
        <w:autoSpaceDE w:val="0"/>
        <w:autoSpaceDN w:val="0"/>
        <w:adjustRightInd w:val="0"/>
        <w:spacing w:after="0" w:line="298" w:lineRule="auto"/>
        <w:jc w:val="both"/>
        <w:rPr>
          <w:rFonts w:ascii="Times New Roman" w:hAnsi="Times New Roman" w:cs="Times New Roman"/>
          <w:b/>
          <w:bCs/>
          <w:color w:val="FFFFFF" w:themeColor="background1"/>
          <w:lang w:val="az-Latn-AZ"/>
        </w:rPr>
      </w:pPr>
    </w:p>
    <w:p w14:paraId="3222C9C1" w14:textId="77777777" w:rsidR="00A431B5" w:rsidRPr="007A74DD" w:rsidRDefault="00A431B5" w:rsidP="002A3D65">
      <w:pPr>
        <w:widowControl w:val="0"/>
        <w:overflowPunct w:val="0"/>
        <w:autoSpaceDE w:val="0"/>
        <w:autoSpaceDN w:val="0"/>
        <w:adjustRightInd w:val="0"/>
        <w:spacing w:after="0" w:line="298" w:lineRule="auto"/>
        <w:jc w:val="both"/>
        <w:rPr>
          <w:rFonts w:ascii="Times New Roman" w:hAnsi="Times New Roman" w:cs="Times New Roman"/>
          <w:b/>
          <w:bCs/>
          <w:color w:val="FFFFFF" w:themeColor="background1"/>
          <w:lang w:val="az-Latn-AZ"/>
        </w:rPr>
      </w:pPr>
    </w:p>
    <w:p w14:paraId="7BA2CB66" w14:textId="77777777" w:rsidR="00A431B5" w:rsidRPr="007A74DD" w:rsidRDefault="00A431B5" w:rsidP="002A3D65">
      <w:pPr>
        <w:widowControl w:val="0"/>
        <w:overflowPunct w:val="0"/>
        <w:autoSpaceDE w:val="0"/>
        <w:autoSpaceDN w:val="0"/>
        <w:adjustRightInd w:val="0"/>
        <w:spacing w:after="0" w:line="298" w:lineRule="auto"/>
        <w:jc w:val="both"/>
        <w:rPr>
          <w:rFonts w:ascii="Times New Roman" w:hAnsi="Times New Roman" w:cs="Times New Roman"/>
          <w:b/>
          <w:bCs/>
          <w:color w:val="FFFFFF" w:themeColor="background1"/>
          <w:lang w:val="az-Latn-AZ"/>
        </w:rPr>
      </w:pPr>
    </w:p>
    <w:p w14:paraId="2F62038A" w14:textId="77777777" w:rsidR="00A431B5" w:rsidRPr="007A74DD" w:rsidRDefault="00A431B5" w:rsidP="002A3D65">
      <w:pPr>
        <w:widowControl w:val="0"/>
        <w:overflowPunct w:val="0"/>
        <w:autoSpaceDE w:val="0"/>
        <w:autoSpaceDN w:val="0"/>
        <w:adjustRightInd w:val="0"/>
        <w:spacing w:after="0" w:line="298" w:lineRule="auto"/>
        <w:jc w:val="both"/>
        <w:rPr>
          <w:rFonts w:ascii="Times New Roman" w:hAnsi="Times New Roman" w:cs="Times New Roman"/>
          <w:b/>
          <w:bCs/>
          <w:color w:val="FFFFFF" w:themeColor="background1"/>
          <w:lang w:val="az-Latn-AZ"/>
        </w:rPr>
      </w:pPr>
    </w:p>
    <w:p w14:paraId="5E2E85CB" w14:textId="77777777" w:rsidR="00A431B5" w:rsidRPr="007A74DD" w:rsidRDefault="00A431B5" w:rsidP="002A3D65">
      <w:pPr>
        <w:widowControl w:val="0"/>
        <w:overflowPunct w:val="0"/>
        <w:autoSpaceDE w:val="0"/>
        <w:autoSpaceDN w:val="0"/>
        <w:adjustRightInd w:val="0"/>
        <w:spacing w:after="0" w:line="298" w:lineRule="auto"/>
        <w:jc w:val="both"/>
        <w:rPr>
          <w:rFonts w:ascii="Times New Roman" w:hAnsi="Times New Roman" w:cs="Times New Roman"/>
          <w:b/>
          <w:bCs/>
          <w:color w:val="FFFFFF" w:themeColor="background1"/>
          <w:lang w:val="az-Latn-AZ"/>
        </w:rPr>
      </w:pPr>
    </w:p>
    <w:p w14:paraId="2748F9FE" w14:textId="77777777" w:rsidR="00B0546F" w:rsidRPr="007A74DD" w:rsidRDefault="00672A07" w:rsidP="002A3D65">
      <w:pPr>
        <w:tabs>
          <w:tab w:val="left" w:pos="1808"/>
        </w:tabs>
        <w:spacing w:after="0" w:line="240" w:lineRule="auto"/>
        <w:jc w:val="both"/>
        <w:rPr>
          <w:rFonts w:ascii="Times New Roman" w:hAnsi="Times New Roman" w:cs="Times New Roman"/>
          <w:b/>
          <w:lang w:val="az-Latn-AZ"/>
        </w:rPr>
      </w:pPr>
      <w:r w:rsidRPr="007A74DD">
        <w:rPr>
          <w:rFonts w:ascii="Times New Roman" w:hAnsi="Times New Roman" w:cs="Times New Roman"/>
          <w:bCs/>
          <w:color w:val="FFFFFF" w:themeColor="background1"/>
          <w:lang w:val="az-Latn-AZ"/>
        </w:rPr>
        <w:t>Biz</w:t>
      </w:r>
      <w:r w:rsidR="00B0546F" w:rsidRPr="007A74DD">
        <w:rPr>
          <w:rFonts w:ascii="Times New Roman" w:hAnsi="Times New Roman" w:cs="Times New Roman"/>
          <w:b/>
          <w:lang w:val="az-Latn-AZ"/>
        </w:rPr>
        <w:t xml:space="preserve"> </w:t>
      </w:r>
    </w:p>
    <w:p w14:paraId="62EBD878" w14:textId="77777777" w:rsidR="00942E9C" w:rsidRPr="007A74DD" w:rsidRDefault="00AE138D" w:rsidP="002A3D65">
      <w:pPr>
        <w:tabs>
          <w:tab w:val="left" w:pos="1808"/>
        </w:tabs>
        <w:spacing w:after="0"/>
        <w:ind w:left="-284"/>
        <w:jc w:val="both"/>
        <w:rPr>
          <w:rFonts w:ascii="Times New Roman" w:hAnsi="Times New Roman" w:cs="Times New Roman"/>
          <w:b/>
          <w:lang w:val="az-Latn-AZ"/>
        </w:rPr>
      </w:pPr>
      <w:bookmarkStart w:id="2" w:name="_Hlk64987748"/>
      <w:r w:rsidRPr="007A74DD">
        <w:rPr>
          <w:rFonts w:ascii="Times New Roman" w:hAnsi="Times New Roman" w:cs="Times New Roman"/>
          <w:b/>
          <w:lang w:val="az-Latn-AZ"/>
        </w:rPr>
        <w:t xml:space="preserve">   </w:t>
      </w:r>
      <w:r w:rsidR="006058BC" w:rsidRPr="007A74DD">
        <w:rPr>
          <w:rFonts w:ascii="Times New Roman" w:hAnsi="Times New Roman" w:cs="Times New Roman"/>
          <w:b/>
          <w:lang w:val="az-Latn-AZ"/>
        </w:rPr>
        <w:t xml:space="preserve"> </w:t>
      </w:r>
    </w:p>
    <w:p w14:paraId="7EB53D67" w14:textId="77777777" w:rsidR="00942E9C" w:rsidRPr="007A74DD" w:rsidRDefault="00942E9C" w:rsidP="002A3D65">
      <w:pPr>
        <w:tabs>
          <w:tab w:val="left" w:pos="1808"/>
        </w:tabs>
        <w:spacing w:after="0"/>
        <w:ind w:left="-284"/>
        <w:jc w:val="both"/>
        <w:rPr>
          <w:rFonts w:ascii="Times New Roman" w:hAnsi="Times New Roman" w:cs="Times New Roman"/>
          <w:b/>
          <w:lang w:val="az-Latn-AZ"/>
        </w:rPr>
      </w:pPr>
    </w:p>
    <w:p w14:paraId="7729C175" w14:textId="77777777" w:rsidR="00942E9C" w:rsidRPr="007A74DD" w:rsidRDefault="00942E9C" w:rsidP="002A3D65">
      <w:pPr>
        <w:tabs>
          <w:tab w:val="left" w:pos="1808"/>
        </w:tabs>
        <w:spacing w:after="0"/>
        <w:ind w:left="-284"/>
        <w:jc w:val="both"/>
        <w:rPr>
          <w:rFonts w:ascii="Times New Roman" w:hAnsi="Times New Roman" w:cs="Times New Roman"/>
          <w:b/>
          <w:lang w:val="az-Latn-AZ"/>
        </w:rPr>
      </w:pPr>
    </w:p>
    <w:p w14:paraId="5FE5C03A" w14:textId="77777777" w:rsidR="00942E9C" w:rsidRPr="007A74DD" w:rsidRDefault="00942E9C" w:rsidP="002A3D65">
      <w:pPr>
        <w:tabs>
          <w:tab w:val="left" w:pos="1808"/>
        </w:tabs>
        <w:spacing w:after="0"/>
        <w:ind w:left="-284"/>
        <w:jc w:val="both"/>
        <w:rPr>
          <w:rFonts w:ascii="Times New Roman" w:hAnsi="Times New Roman" w:cs="Times New Roman"/>
          <w:b/>
          <w:lang w:val="az-Latn-AZ"/>
        </w:rPr>
      </w:pPr>
    </w:p>
    <w:p w14:paraId="4F913395" w14:textId="77777777" w:rsidR="00942E9C" w:rsidRPr="007A74DD" w:rsidRDefault="00942E9C" w:rsidP="002A3D65">
      <w:pPr>
        <w:tabs>
          <w:tab w:val="left" w:pos="1808"/>
        </w:tabs>
        <w:spacing w:after="0"/>
        <w:ind w:left="-284"/>
        <w:jc w:val="both"/>
        <w:rPr>
          <w:rFonts w:ascii="Times New Roman" w:hAnsi="Times New Roman" w:cs="Times New Roman"/>
          <w:b/>
          <w:lang w:val="az-Latn-AZ"/>
        </w:rPr>
      </w:pPr>
    </w:p>
    <w:p w14:paraId="54AAF5D2" w14:textId="77777777" w:rsidR="00942E9C" w:rsidRPr="007A74DD" w:rsidRDefault="00942E9C" w:rsidP="002A3D65">
      <w:pPr>
        <w:tabs>
          <w:tab w:val="left" w:pos="1808"/>
        </w:tabs>
        <w:spacing w:after="0"/>
        <w:ind w:left="-284"/>
        <w:jc w:val="both"/>
        <w:rPr>
          <w:rFonts w:ascii="Times New Roman" w:hAnsi="Times New Roman" w:cs="Times New Roman"/>
          <w:b/>
          <w:lang w:val="az-Latn-AZ"/>
        </w:rPr>
      </w:pPr>
      <w:r w:rsidRPr="007A74DD">
        <w:rPr>
          <w:rFonts w:ascii="Times New Roman" w:hAnsi="Times New Roman" w:cs="Times New Roman"/>
          <w:b/>
          <w:lang w:val="az-Latn-AZ"/>
        </w:rPr>
        <w:t xml:space="preserve">   </w:t>
      </w:r>
    </w:p>
    <w:p w14:paraId="77DECD7C" w14:textId="025D85EB" w:rsidR="00AE138D" w:rsidRPr="007A74DD" w:rsidRDefault="00942E9C" w:rsidP="002A3D65">
      <w:pPr>
        <w:tabs>
          <w:tab w:val="left" w:pos="1808"/>
        </w:tabs>
        <w:spacing w:after="0"/>
        <w:ind w:left="-284"/>
        <w:jc w:val="both"/>
        <w:rPr>
          <w:rFonts w:ascii="Times New Roman" w:hAnsi="Times New Roman" w:cs="Times New Roman"/>
          <w:b/>
          <w:lang w:val="az-Cyrl-AZ"/>
        </w:rPr>
      </w:pPr>
      <w:r w:rsidRPr="007A74DD">
        <w:rPr>
          <w:rFonts w:ascii="Times New Roman" w:hAnsi="Times New Roman" w:cs="Times New Roman"/>
          <w:b/>
          <w:lang w:val="az-Latn-AZ"/>
        </w:rPr>
        <w:t xml:space="preserve"> </w:t>
      </w:r>
      <w:r w:rsidR="00EB6929" w:rsidRPr="007A74DD">
        <w:rPr>
          <w:rFonts w:ascii="Times New Roman" w:hAnsi="Times New Roman" w:cs="Times New Roman"/>
          <w:b/>
          <w:lang w:val="az-Latn-AZ"/>
        </w:rPr>
        <w:t xml:space="preserve">     </w:t>
      </w:r>
      <w:r w:rsidR="00AE138D" w:rsidRPr="007A74DD">
        <w:rPr>
          <w:rFonts w:ascii="Times New Roman" w:hAnsi="Times New Roman" w:cs="Times New Roman"/>
          <w:b/>
          <w:lang w:val="az-Latn-AZ"/>
        </w:rPr>
        <w:t>“</w:t>
      </w:r>
      <w:r w:rsidR="00234FA0" w:rsidRPr="007A74DD">
        <w:rPr>
          <w:rFonts w:ascii="Times New Roman" w:hAnsi="Times New Roman" w:cs="Times New Roman"/>
          <w:b/>
          <w:lang w:val="az-Latn-AZ"/>
        </w:rPr>
        <w:t>A-QROUP SIĞORTA</w:t>
      </w:r>
      <w:r w:rsidR="007A74DD">
        <w:rPr>
          <w:rFonts w:ascii="Times New Roman" w:hAnsi="Times New Roman" w:cs="Times New Roman"/>
          <w:b/>
          <w:lang w:val="az-Latn-AZ"/>
        </w:rPr>
        <w:t xml:space="preserve"> ŞİRKƏTİ</w:t>
      </w:r>
      <w:r w:rsidR="00AE138D" w:rsidRPr="007A74DD">
        <w:rPr>
          <w:rFonts w:ascii="Times New Roman" w:hAnsi="Times New Roman" w:cs="Times New Roman"/>
          <w:b/>
          <w:lang w:val="az-Latn-AZ"/>
        </w:rPr>
        <w:t>” ASC</w:t>
      </w:r>
      <w:r w:rsidR="00AE138D" w:rsidRPr="007A74DD">
        <w:rPr>
          <w:rFonts w:ascii="Times New Roman" w:hAnsi="Times New Roman" w:cs="Times New Roman"/>
          <w:b/>
          <w:lang w:val="az-Cyrl-AZ"/>
        </w:rPr>
        <w:t xml:space="preserve"> </w:t>
      </w:r>
    </w:p>
    <w:p w14:paraId="6C0040E6" w14:textId="44FA1B33" w:rsidR="006058BC" w:rsidRPr="007A74DD" w:rsidRDefault="006058BC" w:rsidP="002A3D65">
      <w:pPr>
        <w:tabs>
          <w:tab w:val="left" w:pos="1808"/>
        </w:tabs>
        <w:spacing w:after="0" w:line="240" w:lineRule="auto"/>
        <w:jc w:val="both"/>
        <w:rPr>
          <w:rFonts w:ascii="Times New Roman" w:hAnsi="Times New Roman" w:cs="Times New Roman"/>
          <w:b/>
          <w:lang w:val="az-Latn-AZ"/>
        </w:rPr>
      </w:pPr>
      <w:r w:rsidRPr="007A74DD">
        <w:rPr>
          <w:rFonts w:ascii="Times New Roman" w:hAnsi="Times New Roman" w:cs="Times New Roman"/>
          <w:b/>
          <w:lang w:val="az-Latn-AZ"/>
        </w:rPr>
        <w:t xml:space="preserve">31 Dekabr </w:t>
      </w:r>
      <w:r w:rsidR="00DB6386">
        <w:rPr>
          <w:rFonts w:ascii="Times New Roman" w:hAnsi="Times New Roman" w:cs="Times New Roman"/>
          <w:b/>
          <w:lang w:val="az-Latn-AZ"/>
        </w:rPr>
        <w:t>2023</w:t>
      </w:r>
      <w:r w:rsidRPr="007A74DD">
        <w:rPr>
          <w:rFonts w:ascii="Times New Roman" w:hAnsi="Times New Roman" w:cs="Times New Roman"/>
          <w:b/>
          <w:lang w:val="az-Latn-AZ"/>
        </w:rPr>
        <w:t>-c</w:t>
      </w:r>
      <w:r w:rsidR="00DB6386">
        <w:rPr>
          <w:rFonts w:ascii="Times New Roman" w:hAnsi="Times New Roman" w:cs="Times New Roman"/>
          <w:b/>
          <w:lang w:val="az-Latn-AZ"/>
        </w:rPr>
        <w:t>ü</w:t>
      </w:r>
      <w:r w:rsidRPr="007A74DD">
        <w:rPr>
          <w:rFonts w:ascii="Times New Roman" w:hAnsi="Times New Roman" w:cs="Times New Roman"/>
          <w:b/>
          <w:lang w:val="az-Latn-AZ"/>
        </w:rPr>
        <w:t xml:space="preserve"> il tarixinə</w:t>
      </w:r>
    </w:p>
    <w:p w14:paraId="30010D97" w14:textId="14523BBE" w:rsidR="008B30D6" w:rsidRPr="007A74DD" w:rsidRDefault="006058BC" w:rsidP="002A3D65">
      <w:pPr>
        <w:ind w:left="-142"/>
        <w:rPr>
          <w:rFonts w:ascii="Times New Roman" w:hAnsi="Times New Roman" w:cs="Times New Roman"/>
          <w:b/>
          <w:lang w:val="az-Cyrl-AZ"/>
        </w:rPr>
      </w:pPr>
      <w:r w:rsidRPr="007A74DD">
        <w:rPr>
          <w:rFonts w:ascii="Times New Roman" w:hAnsi="Times New Roman" w:cs="Times New Roman"/>
          <w:b/>
          <w:lang w:val="az-Latn-AZ"/>
        </w:rPr>
        <w:t xml:space="preserve">   </w:t>
      </w:r>
      <w:r w:rsidR="008B30D6" w:rsidRPr="007A74DD">
        <w:rPr>
          <w:rFonts w:ascii="Times New Roman" w:hAnsi="Times New Roman" w:cs="Times New Roman"/>
          <w:b/>
          <w:lang w:val="az-Latn-AZ"/>
        </w:rPr>
        <w:t>MALİYYƏ VƏZİYYƏTİ HAQQINDA HESABAT</w:t>
      </w:r>
    </w:p>
    <w:bookmarkEnd w:id="2"/>
    <w:p w14:paraId="337322C3" w14:textId="6574E618" w:rsidR="008B30D6" w:rsidRPr="007A74DD" w:rsidRDefault="008B30D6" w:rsidP="002A3D65">
      <w:pPr>
        <w:tabs>
          <w:tab w:val="left" w:pos="1808"/>
          <w:tab w:val="left" w:pos="8422"/>
        </w:tabs>
        <w:spacing w:after="0" w:line="240" w:lineRule="auto"/>
        <w:jc w:val="both"/>
        <w:rPr>
          <w:rFonts w:ascii="Times New Roman" w:hAnsi="Times New Roman" w:cs="Times New Roman"/>
          <w:i/>
          <w:lang w:val="az-Latn-AZ"/>
        </w:rPr>
      </w:pPr>
      <w:r w:rsidRPr="007A74DD">
        <w:rPr>
          <w:rFonts w:ascii="Times New Roman" w:hAnsi="Times New Roman" w:cs="Times New Roman"/>
          <w:b/>
          <w:lang w:val="az-Latn-AZ"/>
        </w:rPr>
        <w:tab/>
        <w:t xml:space="preserve">                                                                                          </w:t>
      </w:r>
    </w:p>
    <w:tbl>
      <w:tblPr>
        <w:tblStyle w:val="TableGrid"/>
        <w:tblW w:w="999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
        <w:gridCol w:w="147"/>
        <w:gridCol w:w="4957"/>
        <w:gridCol w:w="108"/>
        <w:gridCol w:w="34"/>
        <w:gridCol w:w="816"/>
        <w:gridCol w:w="34"/>
        <w:gridCol w:w="1559"/>
        <w:gridCol w:w="34"/>
        <w:gridCol w:w="2234"/>
        <w:gridCol w:w="34"/>
      </w:tblGrid>
      <w:tr w:rsidR="008B30D6" w:rsidRPr="007A74DD" w14:paraId="3D1950CB" w14:textId="77777777" w:rsidTr="00EB6929">
        <w:trPr>
          <w:gridAfter w:val="1"/>
          <w:wAfter w:w="34" w:type="dxa"/>
          <w:trHeight w:val="511"/>
        </w:trPr>
        <w:tc>
          <w:tcPr>
            <w:tcW w:w="5246" w:type="dxa"/>
            <w:gridSpan w:val="4"/>
            <w:tcBorders>
              <w:top w:val="single" w:sz="4" w:space="0" w:color="auto"/>
              <w:bottom w:val="single" w:sz="4" w:space="0" w:color="auto"/>
            </w:tcBorders>
            <w:vAlign w:val="center"/>
          </w:tcPr>
          <w:p w14:paraId="12033434" w14:textId="77777777" w:rsidR="00054D2D" w:rsidRPr="007A74DD" w:rsidRDefault="00054D2D" w:rsidP="002A3D65">
            <w:pPr>
              <w:tabs>
                <w:tab w:val="left" w:pos="1808"/>
              </w:tabs>
              <w:spacing w:line="276" w:lineRule="auto"/>
              <w:jc w:val="center"/>
              <w:rPr>
                <w:rFonts w:ascii="Times New Roman" w:hAnsi="Times New Roman" w:cs="Times New Roman"/>
                <w:i/>
                <w:lang w:val="az-Latn-AZ"/>
              </w:rPr>
            </w:pPr>
          </w:p>
          <w:p w14:paraId="63096290" w14:textId="72A3D3DA" w:rsidR="008B30D6" w:rsidRPr="007A74DD" w:rsidRDefault="00054D2D" w:rsidP="00054D2D">
            <w:pPr>
              <w:tabs>
                <w:tab w:val="left" w:pos="1808"/>
              </w:tabs>
              <w:spacing w:line="276" w:lineRule="auto"/>
              <w:rPr>
                <w:rFonts w:ascii="Times New Roman" w:hAnsi="Times New Roman" w:cs="Times New Roman"/>
                <w:b/>
                <w:lang w:val="az-Latn-AZ"/>
              </w:rPr>
            </w:pPr>
            <w:r w:rsidRPr="007A74DD">
              <w:rPr>
                <w:rFonts w:ascii="Times New Roman" w:hAnsi="Times New Roman" w:cs="Times New Roman"/>
                <w:i/>
                <w:lang w:val="az-Latn-AZ"/>
              </w:rPr>
              <w:t>Azərbaycan manatı ilə</w:t>
            </w:r>
          </w:p>
        </w:tc>
        <w:tc>
          <w:tcPr>
            <w:tcW w:w="850" w:type="dxa"/>
            <w:gridSpan w:val="2"/>
            <w:tcBorders>
              <w:top w:val="single" w:sz="4" w:space="0" w:color="auto"/>
              <w:bottom w:val="single" w:sz="4" w:space="0" w:color="auto"/>
            </w:tcBorders>
            <w:vAlign w:val="center"/>
          </w:tcPr>
          <w:p w14:paraId="2DA9F49C" w14:textId="77777777" w:rsidR="008C5E25" w:rsidRDefault="008C5E25" w:rsidP="002A3D65">
            <w:pPr>
              <w:tabs>
                <w:tab w:val="left" w:pos="1808"/>
              </w:tabs>
              <w:spacing w:line="276" w:lineRule="auto"/>
              <w:jc w:val="center"/>
              <w:rPr>
                <w:rFonts w:ascii="Times New Roman" w:hAnsi="Times New Roman" w:cs="Times New Roman"/>
                <w:b/>
                <w:lang w:val="az-Latn-AZ"/>
              </w:rPr>
            </w:pPr>
          </w:p>
          <w:p w14:paraId="7A171257" w14:textId="028B1B7B" w:rsidR="008B30D6" w:rsidRPr="007A74DD" w:rsidRDefault="008B30D6" w:rsidP="002A3D65">
            <w:pPr>
              <w:tabs>
                <w:tab w:val="left" w:pos="1808"/>
              </w:tabs>
              <w:spacing w:line="276" w:lineRule="auto"/>
              <w:jc w:val="center"/>
              <w:rPr>
                <w:rFonts w:ascii="Times New Roman" w:hAnsi="Times New Roman" w:cs="Times New Roman"/>
                <w:b/>
                <w:lang w:val="az-Latn-AZ"/>
              </w:rPr>
            </w:pPr>
            <w:r w:rsidRPr="007A74DD">
              <w:rPr>
                <w:rFonts w:ascii="Times New Roman" w:hAnsi="Times New Roman" w:cs="Times New Roman"/>
                <w:b/>
                <w:lang w:val="az-Latn-AZ"/>
              </w:rPr>
              <w:t>Qeyd</w:t>
            </w:r>
          </w:p>
        </w:tc>
        <w:tc>
          <w:tcPr>
            <w:tcW w:w="1593" w:type="dxa"/>
            <w:gridSpan w:val="2"/>
            <w:tcBorders>
              <w:top w:val="single" w:sz="4" w:space="0" w:color="auto"/>
              <w:bottom w:val="single" w:sz="4" w:space="0" w:color="auto"/>
            </w:tcBorders>
            <w:vAlign w:val="center"/>
          </w:tcPr>
          <w:p w14:paraId="62278040" w14:textId="77777777" w:rsidR="008B30D6" w:rsidRPr="007A74DD" w:rsidRDefault="008B30D6" w:rsidP="002A3D65">
            <w:pPr>
              <w:tabs>
                <w:tab w:val="left" w:pos="1808"/>
              </w:tabs>
              <w:spacing w:line="276" w:lineRule="auto"/>
              <w:jc w:val="right"/>
              <w:rPr>
                <w:rFonts w:ascii="Times New Roman" w:hAnsi="Times New Roman" w:cs="Times New Roman"/>
                <w:b/>
                <w:lang w:val="az-Latn-AZ"/>
              </w:rPr>
            </w:pPr>
            <w:r w:rsidRPr="007A74DD">
              <w:rPr>
                <w:rFonts w:ascii="Times New Roman" w:hAnsi="Times New Roman" w:cs="Times New Roman"/>
                <w:b/>
                <w:lang w:val="az-Latn-AZ"/>
              </w:rPr>
              <w:t>31 dekabr</w:t>
            </w:r>
          </w:p>
          <w:p w14:paraId="206FFFC7" w14:textId="4E636143" w:rsidR="008B30D6" w:rsidRPr="007A74DD" w:rsidRDefault="007A6E19" w:rsidP="002A3D65">
            <w:pPr>
              <w:tabs>
                <w:tab w:val="left" w:pos="1808"/>
              </w:tabs>
              <w:spacing w:line="276" w:lineRule="auto"/>
              <w:jc w:val="right"/>
              <w:rPr>
                <w:rFonts w:ascii="Times New Roman" w:hAnsi="Times New Roman" w:cs="Times New Roman"/>
                <w:b/>
                <w:lang w:val="az-Latn-AZ"/>
              </w:rPr>
            </w:pPr>
            <w:r>
              <w:rPr>
                <w:rFonts w:ascii="Times New Roman" w:hAnsi="Times New Roman" w:cs="Times New Roman"/>
                <w:b/>
                <w:lang w:val="az-Latn-AZ"/>
              </w:rPr>
              <w:t>2023</w:t>
            </w:r>
            <w:r w:rsidR="008B30D6" w:rsidRPr="007A74DD">
              <w:rPr>
                <w:rFonts w:ascii="Times New Roman" w:hAnsi="Times New Roman" w:cs="Times New Roman"/>
                <w:b/>
                <w:lang w:val="az-Latn-AZ"/>
              </w:rPr>
              <w:t>-</w:t>
            </w:r>
            <w:r w:rsidR="00AE138D" w:rsidRPr="007A74DD">
              <w:rPr>
                <w:rFonts w:ascii="Times New Roman" w:hAnsi="Times New Roman" w:cs="Times New Roman"/>
                <w:b/>
                <w:lang w:val="az-Latn-AZ"/>
              </w:rPr>
              <w:t>c</w:t>
            </w:r>
            <w:r>
              <w:rPr>
                <w:rFonts w:ascii="Times New Roman" w:hAnsi="Times New Roman" w:cs="Times New Roman"/>
                <w:b/>
                <w:lang w:val="az-Latn-AZ"/>
              </w:rPr>
              <w:t>ü</w:t>
            </w:r>
            <w:r w:rsidR="008B30D6" w:rsidRPr="007A74DD">
              <w:rPr>
                <w:rFonts w:ascii="Times New Roman" w:hAnsi="Times New Roman" w:cs="Times New Roman"/>
                <w:b/>
                <w:lang w:val="az-Latn-AZ"/>
              </w:rPr>
              <w:t xml:space="preserve"> il</w:t>
            </w:r>
          </w:p>
        </w:tc>
        <w:tc>
          <w:tcPr>
            <w:tcW w:w="2268" w:type="dxa"/>
            <w:gridSpan w:val="2"/>
            <w:tcBorders>
              <w:top w:val="single" w:sz="4" w:space="0" w:color="auto"/>
              <w:bottom w:val="single" w:sz="4" w:space="0" w:color="auto"/>
            </w:tcBorders>
            <w:vAlign w:val="center"/>
          </w:tcPr>
          <w:p w14:paraId="189DB75D" w14:textId="77777777" w:rsidR="00DB6386" w:rsidRPr="007A74DD" w:rsidRDefault="00DB6386" w:rsidP="00DB6386">
            <w:pPr>
              <w:tabs>
                <w:tab w:val="left" w:pos="1808"/>
              </w:tabs>
              <w:spacing w:line="276" w:lineRule="auto"/>
              <w:jc w:val="right"/>
              <w:rPr>
                <w:rFonts w:ascii="Times New Roman" w:hAnsi="Times New Roman" w:cs="Times New Roman"/>
                <w:b/>
                <w:lang w:val="az-Latn-AZ"/>
              </w:rPr>
            </w:pPr>
            <w:r w:rsidRPr="007A74DD">
              <w:rPr>
                <w:rFonts w:ascii="Times New Roman" w:hAnsi="Times New Roman" w:cs="Times New Roman"/>
                <w:b/>
                <w:lang w:val="az-Latn-AZ"/>
              </w:rPr>
              <w:t>31 dekabr</w:t>
            </w:r>
          </w:p>
          <w:p w14:paraId="33C8E581" w14:textId="75902D9E" w:rsidR="008B30D6" w:rsidRPr="007A74DD" w:rsidRDefault="00DB6386" w:rsidP="00DB6386">
            <w:pPr>
              <w:tabs>
                <w:tab w:val="left" w:pos="1808"/>
              </w:tabs>
              <w:spacing w:line="276" w:lineRule="auto"/>
              <w:jc w:val="right"/>
              <w:rPr>
                <w:rFonts w:ascii="Times New Roman" w:hAnsi="Times New Roman" w:cs="Times New Roman"/>
                <w:b/>
                <w:lang w:val="az-Latn-AZ"/>
              </w:rPr>
            </w:pPr>
            <w:r>
              <w:rPr>
                <w:rFonts w:ascii="Times New Roman" w:hAnsi="Times New Roman" w:cs="Times New Roman"/>
                <w:b/>
                <w:lang w:val="az-Latn-AZ"/>
              </w:rPr>
              <w:t>2022</w:t>
            </w:r>
            <w:r w:rsidRPr="007A74DD">
              <w:rPr>
                <w:rFonts w:ascii="Times New Roman" w:hAnsi="Times New Roman" w:cs="Times New Roman"/>
                <w:b/>
                <w:lang w:val="az-Latn-AZ"/>
              </w:rPr>
              <w:t>-ci il</w:t>
            </w:r>
          </w:p>
        </w:tc>
      </w:tr>
      <w:tr w:rsidR="008B30D6" w:rsidRPr="007A74DD" w14:paraId="08FBBC44" w14:textId="77777777" w:rsidTr="00213707">
        <w:trPr>
          <w:gridAfter w:val="1"/>
          <w:wAfter w:w="34" w:type="dxa"/>
          <w:trHeight w:val="247"/>
        </w:trPr>
        <w:tc>
          <w:tcPr>
            <w:tcW w:w="5246" w:type="dxa"/>
            <w:gridSpan w:val="4"/>
            <w:tcBorders>
              <w:top w:val="single" w:sz="4" w:space="0" w:color="auto"/>
            </w:tcBorders>
            <w:vAlign w:val="center"/>
          </w:tcPr>
          <w:p w14:paraId="0F3D47CD" w14:textId="77777777" w:rsidR="008B30D6" w:rsidRPr="007A74DD" w:rsidRDefault="008B30D6" w:rsidP="002A3D65">
            <w:pPr>
              <w:tabs>
                <w:tab w:val="left" w:pos="1808"/>
              </w:tabs>
              <w:spacing w:line="276" w:lineRule="auto"/>
              <w:rPr>
                <w:rFonts w:ascii="Times New Roman" w:hAnsi="Times New Roman" w:cs="Times New Roman"/>
                <w:b/>
                <w:sz w:val="20"/>
                <w:szCs w:val="20"/>
                <w:lang w:val="az-Latn-AZ"/>
              </w:rPr>
            </w:pPr>
            <w:r w:rsidRPr="007A74DD">
              <w:rPr>
                <w:rFonts w:ascii="Times New Roman" w:hAnsi="Times New Roman" w:cs="Times New Roman"/>
                <w:b/>
                <w:sz w:val="20"/>
                <w:szCs w:val="20"/>
                <w:lang w:val="az-Latn-AZ"/>
              </w:rPr>
              <w:t xml:space="preserve">  AKTİVLƏR</w:t>
            </w:r>
          </w:p>
        </w:tc>
        <w:tc>
          <w:tcPr>
            <w:tcW w:w="850" w:type="dxa"/>
            <w:gridSpan w:val="2"/>
            <w:tcBorders>
              <w:top w:val="single" w:sz="4" w:space="0" w:color="auto"/>
            </w:tcBorders>
            <w:vAlign w:val="center"/>
          </w:tcPr>
          <w:p w14:paraId="3CF844F6" w14:textId="77777777" w:rsidR="008B30D6" w:rsidRPr="007A74DD" w:rsidRDefault="008B30D6" w:rsidP="002A3D65">
            <w:pPr>
              <w:tabs>
                <w:tab w:val="left" w:pos="1808"/>
              </w:tabs>
              <w:spacing w:line="276" w:lineRule="auto"/>
              <w:jc w:val="center"/>
              <w:rPr>
                <w:rFonts w:ascii="Times New Roman" w:hAnsi="Times New Roman" w:cs="Times New Roman"/>
                <w:sz w:val="20"/>
                <w:szCs w:val="20"/>
                <w:lang w:val="az-Latn-AZ"/>
              </w:rPr>
            </w:pPr>
          </w:p>
        </w:tc>
        <w:tc>
          <w:tcPr>
            <w:tcW w:w="1593" w:type="dxa"/>
            <w:gridSpan w:val="2"/>
            <w:tcBorders>
              <w:top w:val="single" w:sz="4" w:space="0" w:color="auto"/>
            </w:tcBorders>
            <w:vAlign w:val="center"/>
          </w:tcPr>
          <w:p w14:paraId="1B7A61C5" w14:textId="77777777" w:rsidR="008B30D6" w:rsidRPr="007A74DD" w:rsidRDefault="008B30D6" w:rsidP="002A3D65">
            <w:pPr>
              <w:tabs>
                <w:tab w:val="left" w:pos="1808"/>
              </w:tabs>
              <w:spacing w:line="276" w:lineRule="auto"/>
              <w:jc w:val="right"/>
              <w:rPr>
                <w:rFonts w:ascii="Times New Roman" w:hAnsi="Times New Roman" w:cs="Times New Roman"/>
                <w:b/>
                <w:sz w:val="20"/>
                <w:szCs w:val="20"/>
                <w:lang w:val="az-Latn-AZ"/>
              </w:rPr>
            </w:pPr>
          </w:p>
        </w:tc>
        <w:tc>
          <w:tcPr>
            <w:tcW w:w="2268" w:type="dxa"/>
            <w:gridSpan w:val="2"/>
            <w:tcBorders>
              <w:top w:val="single" w:sz="4" w:space="0" w:color="auto"/>
            </w:tcBorders>
            <w:vAlign w:val="center"/>
          </w:tcPr>
          <w:p w14:paraId="41057239" w14:textId="77777777" w:rsidR="008B30D6" w:rsidRPr="007A74DD" w:rsidRDefault="008B30D6" w:rsidP="002A3D65">
            <w:pPr>
              <w:tabs>
                <w:tab w:val="left" w:pos="1808"/>
              </w:tabs>
              <w:spacing w:line="276" w:lineRule="auto"/>
              <w:jc w:val="right"/>
              <w:rPr>
                <w:rFonts w:ascii="Times New Roman" w:hAnsi="Times New Roman" w:cs="Times New Roman"/>
                <w:b/>
                <w:sz w:val="20"/>
                <w:szCs w:val="20"/>
                <w:lang w:val="az-Latn-AZ"/>
              </w:rPr>
            </w:pPr>
          </w:p>
        </w:tc>
      </w:tr>
      <w:tr w:rsidR="008B30D6" w:rsidRPr="007A74DD" w14:paraId="07D93772" w14:textId="77777777" w:rsidTr="00213707">
        <w:trPr>
          <w:gridAfter w:val="1"/>
          <w:wAfter w:w="34" w:type="dxa"/>
          <w:trHeight w:val="66"/>
        </w:trPr>
        <w:tc>
          <w:tcPr>
            <w:tcW w:w="5246" w:type="dxa"/>
            <w:gridSpan w:val="4"/>
            <w:vAlign w:val="center"/>
          </w:tcPr>
          <w:p w14:paraId="3C724216" w14:textId="77777777" w:rsidR="008B30D6" w:rsidRPr="007A74DD" w:rsidRDefault="008B30D6" w:rsidP="002A3D65">
            <w:pPr>
              <w:tabs>
                <w:tab w:val="left" w:pos="1808"/>
              </w:tabs>
              <w:rPr>
                <w:rFonts w:ascii="Times New Roman" w:hAnsi="Times New Roman" w:cs="Times New Roman"/>
                <w:b/>
                <w:sz w:val="20"/>
                <w:szCs w:val="20"/>
                <w:lang w:val="az-Latn-AZ"/>
              </w:rPr>
            </w:pPr>
            <w:r w:rsidRPr="007A74DD">
              <w:rPr>
                <w:rFonts w:ascii="Times New Roman" w:hAnsi="Times New Roman" w:cs="Times New Roman"/>
                <w:b/>
                <w:sz w:val="20"/>
                <w:szCs w:val="20"/>
                <w:lang w:val="az-Latn-AZ"/>
              </w:rPr>
              <w:t xml:space="preserve">  Uzunmüddətli aktivlər</w:t>
            </w:r>
          </w:p>
        </w:tc>
        <w:tc>
          <w:tcPr>
            <w:tcW w:w="850" w:type="dxa"/>
            <w:gridSpan w:val="2"/>
            <w:vAlign w:val="center"/>
          </w:tcPr>
          <w:p w14:paraId="065E277A" w14:textId="77777777" w:rsidR="008B30D6" w:rsidRPr="007A74DD" w:rsidRDefault="008B30D6" w:rsidP="002A3D65">
            <w:pPr>
              <w:tabs>
                <w:tab w:val="left" w:pos="1808"/>
              </w:tabs>
              <w:jc w:val="center"/>
              <w:rPr>
                <w:rFonts w:ascii="Times New Roman" w:hAnsi="Times New Roman" w:cs="Times New Roman"/>
                <w:sz w:val="20"/>
                <w:szCs w:val="20"/>
                <w:lang w:val="az-Latn-AZ"/>
              </w:rPr>
            </w:pPr>
          </w:p>
        </w:tc>
        <w:tc>
          <w:tcPr>
            <w:tcW w:w="1593" w:type="dxa"/>
            <w:gridSpan w:val="2"/>
            <w:vAlign w:val="bottom"/>
          </w:tcPr>
          <w:p w14:paraId="651D32DC" w14:textId="77777777" w:rsidR="008B30D6" w:rsidRPr="007A74DD" w:rsidRDefault="008B30D6" w:rsidP="002A3D65">
            <w:pPr>
              <w:tabs>
                <w:tab w:val="left" w:pos="1808"/>
              </w:tabs>
              <w:jc w:val="right"/>
              <w:rPr>
                <w:rFonts w:ascii="Times New Roman" w:hAnsi="Times New Roman" w:cs="Times New Roman"/>
                <w:sz w:val="20"/>
                <w:szCs w:val="20"/>
                <w:lang w:val="az-Latn-AZ"/>
              </w:rPr>
            </w:pPr>
          </w:p>
        </w:tc>
        <w:tc>
          <w:tcPr>
            <w:tcW w:w="2268" w:type="dxa"/>
            <w:gridSpan w:val="2"/>
            <w:vAlign w:val="bottom"/>
          </w:tcPr>
          <w:p w14:paraId="2C34FCF6" w14:textId="77777777" w:rsidR="008B30D6" w:rsidRPr="007A74DD" w:rsidRDefault="008B30D6" w:rsidP="002A3D65">
            <w:pPr>
              <w:tabs>
                <w:tab w:val="left" w:pos="1808"/>
              </w:tabs>
              <w:jc w:val="right"/>
              <w:rPr>
                <w:rFonts w:ascii="Times New Roman" w:hAnsi="Times New Roman" w:cs="Times New Roman"/>
                <w:sz w:val="20"/>
                <w:szCs w:val="20"/>
                <w:lang w:val="az-Latn-AZ"/>
              </w:rPr>
            </w:pPr>
          </w:p>
        </w:tc>
      </w:tr>
      <w:tr w:rsidR="00DB6386" w:rsidRPr="007A74DD" w14:paraId="6B2BF0A1" w14:textId="77777777" w:rsidTr="00034970">
        <w:trPr>
          <w:gridAfter w:val="1"/>
          <w:wAfter w:w="34" w:type="dxa"/>
          <w:trHeight w:val="121"/>
        </w:trPr>
        <w:tc>
          <w:tcPr>
            <w:tcW w:w="5246" w:type="dxa"/>
            <w:gridSpan w:val="4"/>
            <w:vAlign w:val="center"/>
          </w:tcPr>
          <w:p w14:paraId="3330CE3B" w14:textId="45CCDCC9" w:rsidR="00DB6386" w:rsidRPr="007A74DD" w:rsidRDefault="00DB6386" w:rsidP="00DB6386">
            <w:pPr>
              <w:tabs>
                <w:tab w:val="left" w:pos="1808"/>
              </w:tabs>
              <w:spacing w:line="276" w:lineRule="auto"/>
              <w:rPr>
                <w:rFonts w:ascii="Times New Roman" w:hAnsi="Times New Roman" w:cs="Times New Roman"/>
                <w:sz w:val="20"/>
                <w:szCs w:val="20"/>
                <w:lang w:val="az-Latn-AZ"/>
              </w:rPr>
            </w:pPr>
            <w:r w:rsidRPr="007A74DD">
              <w:rPr>
                <w:rFonts w:ascii="Times New Roman" w:hAnsi="Times New Roman" w:cs="Times New Roman"/>
                <w:sz w:val="20"/>
                <w:szCs w:val="20"/>
                <w:lang w:val="az-Latn-AZ"/>
              </w:rPr>
              <w:t xml:space="preserve">  Torpaq, tikili və avadanlıqlar</w:t>
            </w:r>
          </w:p>
        </w:tc>
        <w:tc>
          <w:tcPr>
            <w:tcW w:w="850" w:type="dxa"/>
            <w:gridSpan w:val="2"/>
            <w:vAlign w:val="center"/>
          </w:tcPr>
          <w:p w14:paraId="726481A6" w14:textId="77777777" w:rsidR="00DB6386" w:rsidRPr="007A74DD" w:rsidRDefault="00DB6386" w:rsidP="00DB6386">
            <w:pPr>
              <w:tabs>
                <w:tab w:val="left" w:pos="1808"/>
              </w:tabs>
              <w:spacing w:line="276" w:lineRule="auto"/>
              <w:jc w:val="center"/>
              <w:rPr>
                <w:rFonts w:ascii="Times New Roman" w:hAnsi="Times New Roman" w:cs="Times New Roman"/>
                <w:b/>
                <w:sz w:val="20"/>
                <w:szCs w:val="20"/>
                <w:lang w:val="az-Latn-AZ"/>
              </w:rPr>
            </w:pPr>
            <w:r w:rsidRPr="007A74DD">
              <w:rPr>
                <w:rFonts w:ascii="Times New Roman" w:hAnsi="Times New Roman" w:cs="Times New Roman"/>
                <w:sz w:val="20"/>
                <w:szCs w:val="20"/>
                <w:lang w:val="az-Latn-AZ"/>
              </w:rPr>
              <w:t>5</w:t>
            </w:r>
          </w:p>
        </w:tc>
        <w:tc>
          <w:tcPr>
            <w:tcW w:w="1593" w:type="dxa"/>
            <w:gridSpan w:val="2"/>
          </w:tcPr>
          <w:p w14:paraId="14CEC3CE" w14:textId="4815E2C9" w:rsidR="00DB6386" w:rsidRPr="007A74DD" w:rsidRDefault="00144D61" w:rsidP="00DB6386">
            <w:pPr>
              <w:tabs>
                <w:tab w:val="left" w:pos="1808"/>
              </w:tabs>
              <w:spacing w:line="276" w:lineRule="auto"/>
              <w:jc w:val="right"/>
              <w:rPr>
                <w:rFonts w:ascii="Times New Roman" w:hAnsi="Times New Roman" w:cs="Times New Roman"/>
                <w:sz w:val="20"/>
                <w:szCs w:val="20"/>
                <w:lang w:val="az-Latn-AZ"/>
              </w:rPr>
            </w:pPr>
            <w:r w:rsidRPr="00144D61">
              <w:rPr>
                <w:rFonts w:ascii="Times New Roman" w:hAnsi="Times New Roman" w:cs="Times New Roman"/>
                <w:sz w:val="20"/>
                <w:szCs w:val="20"/>
                <w:lang w:val="az-Latn-AZ"/>
              </w:rPr>
              <w:t>2 432 108,24</w:t>
            </w:r>
          </w:p>
        </w:tc>
        <w:tc>
          <w:tcPr>
            <w:tcW w:w="2268" w:type="dxa"/>
            <w:gridSpan w:val="2"/>
          </w:tcPr>
          <w:p w14:paraId="5B3A6B1C" w14:textId="3EF8E57A" w:rsidR="00DB6386" w:rsidRPr="007A74DD" w:rsidRDefault="00DB6386" w:rsidP="00DB6386">
            <w:pPr>
              <w:tabs>
                <w:tab w:val="left" w:pos="1808"/>
              </w:tabs>
              <w:spacing w:line="276" w:lineRule="auto"/>
              <w:jc w:val="right"/>
              <w:rPr>
                <w:rFonts w:ascii="Times New Roman" w:hAnsi="Times New Roman" w:cs="Times New Roman"/>
                <w:sz w:val="20"/>
                <w:szCs w:val="20"/>
                <w:lang w:val="az-Latn-AZ"/>
              </w:rPr>
            </w:pPr>
            <w:r w:rsidRPr="00CE624E">
              <w:rPr>
                <w:rFonts w:ascii="Times New Roman" w:hAnsi="Times New Roman" w:cs="Times New Roman"/>
                <w:sz w:val="20"/>
                <w:szCs w:val="20"/>
                <w:lang w:val="az-Latn-AZ"/>
              </w:rPr>
              <w:t xml:space="preserve"> 2 558 386,79 </w:t>
            </w:r>
          </w:p>
        </w:tc>
      </w:tr>
      <w:tr w:rsidR="00DB6386" w:rsidRPr="007A74DD" w14:paraId="1E9FF493" w14:textId="77777777" w:rsidTr="00034970">
        <w:trPr>
          <w:gridAfter w:val="1"/>
          <w:wAfter w:w="34" w:type="dxa"/>
          <w:trHeight w:val="50"/>
        </w:trPr>
        <w:tc>
          <w:tcPr>
            <w:tcW w:w="5246" w:type="dxa"/>
            <w:gridSpan w:val="4"/>
            <w:tcBorders>
              <w:bottom w:val="single" w:sz="4" w:space="0" w:color="auto"/>
            </w:tcBorders>
            <w:vAlign w:val="center"/>
          </w:tcPr>
          <w:p w14:paraId="2643B37D" w14:textId="70AF18D2" w:rsidR="00DB6386" w:rsidRPr="007A74DD" w:rsidRDefault="00DB6386" w:rsidP="00DB6386">
            <w:pPr>
              <w:tabs>
                <w:tab w:val="left" w:pos="1808"/>
              </w:tabs>
              <w:rPr>
                <w:rFonts w:ascii="Times New Roman" w:hAnsi="Times New Roman" w:cs="Times New Roman"/>
                <w:sz w:val="20"/>
                <w:szCs w:val="20"/>
                <w:lang w:val="az-Latn-AZ"/>
              </w:rPr>
            </w:pPr>
            <w:r w:rsidRPr="007A74DD">
              <w:rPr>
                <w:rFonts w:ascii="Times New Roman" w:hAnsi="Times New Roman" w:cs="Times New Roman"/>
                <w:sz w:val="20"/>
                <w:szCs w:val="20"/>
                <w:lang w:val="az-Latn-AZ"/>
              </w:rPr>
              <w:t xml:space="preserve">  Qeyri-maddi aktivlər</w:t>
            </w:r>
          </w:p>
        </w:tc>
        <w:tc>
          <w:tcPr>
            <w:tcW w:w="850" w:type="dxa"/>
            <w:gridSpan w:val="2"/>
            <w:tcBorders>
              <w:bottom w:val="single" w:sz="4" w:space="0" w:color="auto"/>
            </w:tcBorders>
            <w:vAlign w:val="center"/>
          </w:tcPr>
          <w:p w14:paraId="0E4994C2" w14:textId="0D5C0661" w:rsidR="00DB6386" w:rsidRPr="007A74DD" w:rsidRDefault="00DB6386" w:rsidP="00DB6386">
            <w:pPr>
              <w:tabs>
                <w:tab w:val="left" w:pos="1808"/>
              </w:tabs>
              <w:jc w:val="center"/>
              <w:rPr>
                <w:rFonts w:ascii="Times New Roman" w:hAnsi="Times New Roman" w:cs="Times New Roman"/>
                <w:sz w:val="20"/>
                <w:szCs w:val="20"/>
                <w:lang w:val="az-Latn-AZ"/>
              </w:rPr>
            </w:pPr>
            <w:r w:rsidRPr="007A74DD">
              <w:rPr>
                <w:rFonts w:ascii="Times New Roman" w:hAnsi="Times New Roman" w:cs="Times New Roman"/>
                <w:sz w:val="20"/>
                <w:szCs w:val="20"/>
                <w:lang w:val="az-Latn-AZ"/>
              </w:rPr>
              <w:t>6</w:t>
            </w:r>
          </w:p>
        </w:tc>
        <w:tc>
          <w:tcPr>
            <w:tcW w:w="1593" w:type="dxa"/>
            <w:gridSpan w:val="2"/>
            <w:tcBorders>
              <w:bottom w:val="single" w:sz="4" w:space="0" w:color="auto"/>
            </w:tcBorders>
          </w:tcPr>
          <w:p w14:paraId="37DCA1DB" w14:textId="15FC7899" w:rsidR="00DB6386" w:rsidRPr="007A74DD" w:rsidRDefault="00144D61" w:rsidP="00DB6386">
            <w:pPr>
              <w:tabs>
                <w:tab w:val="left" w:pos="1808"/>
              </w:tabs>
              <w:jc w:val="right"/>
              <w:rPr>
                <w:rFonts w:ascii="Times New Roman" w:hAnsi="Times New Roman" w:cs="Times New Roman"/>
                <w:sz w:val="20"/>
                <w:szCs w:val="20"/>
                <w:lang w:val="az-Latn-AZ"/>
              </w:rPr>
            </w:pPr>
            <w:r w:rsidRPr="00144D61">
              <w:rPr>
                <w:rFonts w:ascii="Times New Roman" w:hAnsi="Times New Roman" w:cs="Times New Roman"/>
                <w:sz w:val="20"/>
                <w:szCs w:val="20"/>
                <w:lang w:val="az-Latn-AZ"/>
              </w:rPr>
              <w:t>230 633,65</w:t>
            </w:r>
          </w:p>
        </w:tc>
        <w:tc>
          <w:tcPr>
            <w:tcW w:w="2268" w:type="dxa"/>
            <w:gridSpan w:val="2"/>
            <w:tcBorders>
              <w:bottom w:val="single" w:sz="4" w:space="0" w:color="auto"/>
            </w:tcBorders>
          </w:tcPr>
          <w:p w14:paraId="263A1E0F" w14:textId="241304BD" w:rsidR="00DB6386" w:rsidRPr="007A74DD" w:rsidRDefault="00DB6386" w:rsidP="00DB6386">
            <w:pPr>
              <w:tabs>
                <w:tab w:val="left" w:pos="1808"/>
              </w:tabs>
              <w:jc w:val="right"/>
              <w:rPr>
                <w:rFonts w:ascii="Times New Roman" w:hAnsi="Times New Roman" w:cs="Times New Roman"/>
                <w:sz w:val="20"/>
                <w:szCs w:val="20"/>
                <w:lang w:val="az-Latn-AZ"/>
              </w:rPr>
            </w:pPr>
            <w:r w:rsidRPr="00CE624E">
              <w:rPr>
                <w:rFonts w:ascii="Times New Roman" w:hAnsi="Times New Roman" w:cs="Times New Roman"/>
                <w:sz w:val="20"/>
                <w:szCs w:val="20"/>
                <w:lang w:val="az-Latn-AZ"/>
              </w:rPr>
              <w:t xml:space="preserve"> 243 569,11 </w:t>
            </w:r>
          </w:p>
        </w:tc>
      </w:tr>
      <w:tr w:rsidR="00DB6386" w:rsidRPr="007A74DD" w14:paraId="6A88579D" w14:textId="77777777" w:rsidTr="007A3380">
        <w:trPr>
          <w:gridAfter w:val="1"/>
          <w:wAfter w:w="34" w:type="dxa"/>
          <w:trHeight w:val="50"/>
        </w:trPr>
        <w:tc>
          <w:tcPr>
            <w:tcW w:w="5246" w:type="dxa"/>
            <w:gridSpan w:val="4"/>
            <w:tcBorders>
              <w:top w:val="single" w:sz="4" w:space="0" w:color="auto"/>
              <w:bottom w:val="single" w:sz="4" w:space="0" w:color="auto"/>
            </w:tcBorders>
            <w:vAlign w:val="center"/>
          </w:tcPr>
          <w:p w14:paraId="20FA8381" w14:textId="5F3EE7CC" w:rsidR="00DB6386" w:rsidRPr="007A74DD" w:rsidRDefault="00DB6386" w:rsidP="00DB6386">
            <w:pPr>
              <w:tabs>
                <w:tab w:val="left" w:pos="1808"/>
              </w:tabs>
              <w:rPr>
                <w:rFonts w:ascii="Times New Roman" w:hAnsi="Times New Roman" w:cs="Times New Roman"/>
                <w:b/>
                <w:sz w:val="20"/>
                <w:szCs w:val="20"/>
                <w:lang w:val="az-Latn-AZ"/>
              </w:rPr>
            </w:pPr>
            <w:r w:rsidRPr="007A74DD">
              <w:rPr>
                <w:rFonts w:ascii="Times New Roman" w:hAnsi="Times New Roman" w:cs="Times New Roman"/>
                <w:b/>
                <w:sz w:val="20"/>
                <w:szCs w:val="20"/>
                <w:lang w:val="az-Latn-AZ"/>
              </w:rPr>
              <w:t xml:space="preserve">  CƏMİ UZUNMÜDDƏTLİ AKTİVLƏR</w:t>
            </w:r>
          </w:p>
        </w:tc>
        <w:tc>
          <w:tcPr>
            <w:tcW w:w="850" w:type="dxa"/>
            <w:gridSpan w:val="2"/>
            <w:tcBorders>
              <w:top w:val="single" w:sz="4" w:space="0" w:color="auto"/>
              <w:bottom w:val="single" w:sz="4" w:space="0" w:color="auto"/>
            </w:tcBorders>
            <w:vAlign w:val="center"/>
          </w:tcPr>
          <w:p w14:paraId="4593A7F5" w14:textId="77777777" w:rsidR="00DB6386" w:rsidRPr="007A74DD" w:rsidRDefault="00DB6386" w:rsidP="00DB6386">
            <w:pPr>
              <w:tabs>
                <w:tab w:val="left" w:pos="1808"/>
              </w:tabs>
              <w:jc w:val="center"/>
              <w:rPr>
                <w:rFonts w:ascii="Times New Roman" w:hAnsi="Times New Roman" w:cs="Times New Roman"/>
                <w:sz w:val="20"/>
                <w:szCs w:val="20"/>
                <w:lang w:val="az-Latn-AZ"/>
              </w:rPr>
            </w:pPr>
          </w:p>
        </w:tc>
        <w:tc>
          <w:tcPr>
            <w:tcW w:w="1593" w:type="dxa"/>
            <w:gridSpan w:val="2"/>
            <w:tcBorders>
              <w:top w:val="single" w:sz="4" w:space="0" w:color="auto"/>
              <w:bottom w:val="single" w:sz="4" w:space="0" w:color="auto"/>
            </w:tcBorders>
            <w:vAlign w:val="bottom"/>
          </w:tcPr>
          <w:p w14:paraId="4C9F2F68" w14:textId="3A20509C" w:rsidR="00DB6386" w:rsidRPr="007A74DD" w:rsidRDefault="00144D61" w:rsidP="00DB6386">
            <w:pPr>
              <w:tabs>
                <w:tab w:val="left" w:pos="1808"/>
              </w:tabs>
              <w:jc w:val="right"/>
              <w:rPr>
                <w:rFonts w:ascii="Times New Roman" w:hAnsi="Times New Roman" w:cs="Times New Roman"/>
                <w:b/>
                <w:sz w:val="20"/>
                <w:szCs w:val="20"/>
                <w:lang w:val="az-Latn-AZ"/>
              </w:rPr>
            </w:pPr>
            <w:r w:rsidRPr="00144D61">
              <w:rPr>
                <w:rFonts w:ascii="Times New Roman" w:hAnsi="Times New Roman" w:cs="Times New Roman"/>
                <w:b/>
                <w:sz w:val="20"/>
                <w:szCs w:val="20"/>
                <w:lang w:val="az-Latn-AZ"/>
              </w:rPr>
              <w:t>2 662 741,89</w:t>
            </w:r>
          </w:p>
        </w:tc>
        <w:tc>
          <w:tcPr>
            <w:tcW w:w="2268" w:type="dxa"/>
            <w:gridSpan w:val="2"/>
            <w:tcBorders>
              <w:top w:val="single" w:sz="4" w:space="0" w:color="auto"/>
              <w:bottom w:val="single" w:sz="4" w:space="0" w:color="auto"/>
            </w:tcBorders>
            <w:vAlign w:val="bottom"/>
          </w:tcPr>
          <w:p w14:paraId="11EA749D" w14:textId="6ADBCA12" w:rsidR="00DB6386" w:rsidRPr="007A74DD" w:rsidRDefault="00DB6386" w:rsidP="00DB6386">
            <w:pPr>
              <w:tabs>
                <w:tab w:val="left" w:pos="1808"/>
              </w:tabs>
              <w:jc w:val="right"/>
              <w:rPr>
                <w:rFonts w:ascii="Times New Roman" w:hAnsi="Times New Roman" w:cs="Times New Roman"/>
                <w:b/>
                <w:sz w:val="20"/>
                <w:szCs w:val="20"/>
                <w:lang w:val="az-Latn-AZ"/>
              </w:rPr>
            </w:pPr>
            <w:r w:rsidRPr="00CE624E">
              <w:rPr>
                <w:rFonts w:ascii="Times New Roman" w:hAnsi="Times New Roman" w:cs="Times New Roman"/>
                <w:b/>
                <w:sz w:val="20"/>
                <w:szCs w:val="20"/>
                <w:lang w:val="az-Latn-AZ"/>
              </w:rPr>
              <w:t>2 801 955,90</w:t>
            </w:r>
          </w:p>
        </w:tc>
      </w:tr>
      <w:tr w:rsidR="00A96D7D" w:rsidRPr="007A74DD" w14:paraId="4604E06C" w14:textId="77777777" w:rsidTr="004F70CE">
        <w:trPr>
          <w:gridAfter w:val="1"/>
          <w:wAfter w:w="34" w:type="dxa"/>
          <w:trHeight w:val="279"/>
        </w:trPr>
        <w:tc>
          <w:tcPr>
            <w:tcW w:w="5246" w:type="dxa"/>
            <w:gridSpan w:val="4"/>
            <w:tcBorders>
              <w:top w:val="single" w:sz="4" w:space="0" w:color="auto"/>
            </w:tcBorders>
            <w:vAlign w:val="center"/>
          </w:tcPr>
          <w:p w14:paraId="1A013505" w14:textId="61003E24" w:rsidR="00A96D7D" w:rsidRPr="007A74DD" w:rsidRDefault="00A96D7D" w:rsidP="002A3D65">
            <w:pPr>
              <w:tabs>
                <w:tab w:val="left" w:pos="1808"/>
              </w:tabs>
              <w:rPr>
                <w:rFonts w:ascii="Times New Roman" w:hAnsi="Times New Roman" w:cs="Times New Roman"/>
                <w:sz w:val="20"/>
                <w:szCs w:val="20"/>
                <w:lang w:val="az-Latn-AZ"/>
              </w:rPr>
            </w:pPr>
            <w:r w:rsidRPr="007A74DD">
              <w:rPr>
                <w:rFonts w:ascii="Times New Roman" w:hAnsi="Times New Roman" w:cs="Times New Roman"/>
                <w:b/>
                <w:sz w:val="20"/>
                <w:szCs w:val="20"/>
                <w:lang w:val="az-Latn-AZ"/>
              </w:rPr>
              <w:t xml:space="preserve">  Q</w:t>
            </w:r>
            <w:r w:rsidRPr="007A74DD">
              <w:rPr>
                <w:rFonts w:ascii="Times New Roman" w:hAnsi="Times New Roman" w:cs="Times New Roman"/>
                <w:b/>
                <w:sz w:val="20"/>
                <w:szCs w:val="20"/>
                <w:lang w:val="az-Cyrl-AZ"/>
              </w:rPr>
              <w:t>ısa</w:t>
            </w:r>
            <w:r w:rsidRPr="007A74DD">
              <w:rPr>
                <w:rFonts w:ascii="Times New Roman" w:hAnsi="Times New Roman" w:cs="Times New Roman"/>
                <w:b/>
                <w:sz w:val="20"/>
                <w:szCs w:val="20"/>
                <w:lang w:val="az-Latn-AZ"/>
              </w:rPr>
              <w:t>müddətli aktivlər</w:t>
            </w:r>
          </w:p>
        </w:tc>
        <w:tc>
          <w:tcPr>
            <w:tcW w:w="850" w:type="dxa"/>
            <w:gridSpan w:val="2"/>
            <w:tcBorders>
              <w:top w:val="single" w:sz="4" w:space="0" w:color="auto"/>
            </w:tcBorders>
            <w:vAlign w:val="center"/>
          </w:tcPr>
          <w:p w14:paraId="3B5BC8C0" w14:textId="77777777" w:rsidR="00A96D7D" w:rsidRPr="007A74DD" w:rsidRDefault="00A96D7D" w:rsidP="002A3D65">
            <w:pPr>
              <w:tabs>
                <w:tab w:val="left" w:pos="1808"/>
              </w:tabs>
              <w:jc w:val="center"/>
              <w:rPr>
                <w:rFonts w:ascii="Times New Roman" w:hAnsi="Times New Roman" w:cs="Times New Roman"/>
                <w:sz w:val="20"/>
                <w:szCs w:val="20"/>
                <w:lang w:val="az-Latn-AZ"/>
              </w:rPr>
            </w:pPr>
          </w:p>
        </w:tc>
        <w:tc>
          <w:tcPr>
            <w:tcW w:w="1593" w:type="dxa"/>
            <w:gridSpan w:val="2"/>
            <w:tcBorders>
              <w:top w:val="single" w:sz="4" w:space="0" w:color="auto"/>
            </w:tcBorders>
          </w:tcPr>
          <w:p w14:paraId="4B312F9D" w14:textId="77777777" w:rsidR="00A96D7D" w:rsidRPr="007A74DD" w:rsidRDefault="00A96D7D" w:rsidP="002A3D65">
            <w:pPr>
              <w:tabs>
                <w:tab w:val="left" w:pos="1808"/>
              </w:tabs>
              <w:jc w:val="right"/>
              <w:rPr>
                <w:rFonts w:ascii="Times New Roman" w:hAnsi="Times New Roman" w:cs="Times New Roman"/>
                <w:sz w:val="20"/>
                <w:szCs w:val="20"/>
                <w:lang w:val="az-Latn-AZ"/>
              </w:rPr>
            </w:pPr>
          </w:p>
        </w:tc>
        <w:tc>
          <w:tcPr>
            <w:tcW w:w="2268" w:type="dxa"/>
            <w:gridSpan w:val="2"/>
            <w:tcBorders>
              <w:top w:val="single" w:sz="4" w:space="0" w:color="auto"/>
            </w:tcBorders>
          </w:tcPr>
          <w:p w14:paraId="38FC66EA" w14:textId="77777777" w:rsidR="00A96D7D" w:rsidRPr="007A74DD" w:rsidRDefault="00A96D7D" w:rsidP="002A3D65">
            <w:pPr>
              <w:tabs>
                <w:tab w:val="left" w:pos="1808"/>
              </w:tabs>
              <w:jc w:val="right"/>
              <w:rPr>
                <w:rFonts w:ascii="Times New Roman" w:hAnsi="Times New Roman" w:cs="Times New Roman"/>
                <w:sz w:val="20"/>
                <w:szCs w:val="20"/>
                <w:lang w:val="az-Latn-AZ"/>
              </w:rPr>
            </w:pPr>
          </w:p>
        </w:tc>
      </w:tr>
      <w:tr w:rsidR="00DB6386" w:rsidRPr="007A74DD" w14:paraId="4340F6C4" w14:textId="77777777" w:rsidTr="00A35051">
        <w:trPr>
          <w:gridAfter w:val="1"/>
          <w:wAfter w:w="34" w:type="dxa"/>
          <w:trHeight w:val="279"/>
        </w:trPr>
        <w:tc>
          <w:tcPr>
            <w:tcW w:w="5246" w:type="dxa"/>
            <w:gridSpan w:val="4"/>
            <w:vAlign w:val="center"/>
          </w:tcPr>
          <w:p w14:paraId="19AC8C41" w14:textId="57834E44" w:rsidR="00DB6386" w:rsidRPr="007A74DD" w:rsidRDefault="00DB6386" w:rsidP="00DB6386">
            <w:pPr>
              <w:tabs>
                <w:tab w:val="left" w:pos="1808"/>
              </w:tabs>
              <w:rPr>
                <w:rFonts w:ascii="Times New Roman" w:hAnsi="Times New Roman" w:cs="Times New Roman"/>
                <w:sz w:val="20"/>
                <w:szCs w:val="20"/>
                <w:lang w:val="az-Latn-AZ"/>
              </w:rPr>
            </w:pPr>
            <w:r w:rsidRPr="007A74DD">
              <w:rPr>
                <w:rFonts w:ascii="Times New Roman" w:hAnsi="Times New Roman" w:cs="Times New Roman"/>
                <w:sz w:val="20"/>
                <w:szCs w:val="20"/>
                <w:lang w:val="az-Latn-AZ"/>
              </w:rPr>
              <w:t xml:space="preserve">  Ehtiyatlar</w:t>
            </w:r>
          </w:p>
        </w:tc>
        <w:tc>
          <w:tcPr>
            <w:tcW w:w="850" w:type="dxa"/>
            <w:gridSpan w:val="2"/>
            <w:vAlign w:val="center"/>
          </w:tcPr>
          <w:p w14:paraId="0B8D6B4A" w14:textId="4618CE58" w:rsidR="00DB6386" w:rsidRPr="007A74DD" w:rsidRDefault="00DB6386" w:rsidP="00DB6386">
            <w:pPr>
              <w:tabs>
                <w:tab w:val="left" w:pos="1808"/>
              </w:tabs>
              <w:jc w:val="center"/>
              <w:rPr>
                <w:rFonts w:ascii="Times New Roman" w:hAnsi="Times New Roman" w:cs="Times New Roman"/>
                <w:sz w:val="20"/>
                <w:szCs w:val="20"/>
                <w:lang w:val="az-Latn-AZ"/>
              </w:rPr>
            </w:pPr>
          </w:p>
        </w:tc>
        <w:tc>
          <w:tcPr>
            <w:tcW w:w="1593" w:type="dxa"/>
            <w:gridSpan w:val="2"/>
          </w:tcPr>
          <w:p w14:paraId="4B59A8E9" w14:textId="39D5E554" w:rsidR="00DB6386" w:rsidRPr="007A74DD" w:rsidRDefault="00144D61" w:rsidP="00DB6386">
            <w:pPr>
              <w:tabs>
                <w:tab w:val="left" w:pos="1808"/>
              </w:tabs>
              <w:jc w:val="right"/>
              <w:rPr>
                <w:rFonts w:ascii="Times New Roman" w:hAnsi="Times New Roman" w:cs="Times New Roman"/>
                <w:sz w:val="20"/>
                <w:szCs w:val="20"/>
                <w:lang w:val="az-Latn-AZ"/>
              </w:rPr>
            </w:pPr>
            <w:r w:rsidRPr="00144D61">
              <w:rPr>
                <w:rFonts w:ascii="Times New Roman" w:hAnsi="Times New Roman" w:cs="Times New Roman"/>
                <w:sz w:val="20"/>
                <w:szCs w:val="20"/>
                <w:lang w:val="az-Latn-AZ"/>
              </w:rPr>
              <w:t>57 338,67</w:t>
            </w:r>
          </w:p>
        </w:tc>
        <w:tc>
          <w:tcPr>
            <w:tcW w:w="2268" w:type="dxa"/>
            <w:gridSpan w:val="2"/>
          </w:tcPr>
          <w:p w14:paraId="49B1C0DF" w14:textId="12A6B2CB" w:rsidR="00DB6386" w:rsidRPr="007A74DD" w:rsidRDefault="00DB6386" w:rsidP="00DB6386">
            <w:pPr>
              <w:tabs>
                <w:tab w:val="left" w:pos="1808"/>
              </w:tabs>
              <w:jc w:val="right"/>
              <w:rPr>
                <w:rFonts w:ascii="Times New Roman" w:hAnsi="Times New Roman" w:cs="Times New Roman"/>
                <w:sz w:val="20"/>
                <w:szCs w:val="20"/>
                <w:lang w:val="az-Latn-AZ"/>
              </w:rPr>
            </w:pPr>
            <w:r w:rsidRPr="00CE624E">
              <w:rPr>
                <w:rFonts w:ascii="Times New Roman" w:hAnsi="Times New Roman" w:cs="Times New Roman"/>
                <w:sz w:val="20"/>
                <w:szCs w:val="20"/>
                <w:lang w:val="az-Latn-AZ"/>
              </w:rPr>
              <w:t xml:space="preserve"> 64 658,64 </w:t>
            </w:r>
          </w:p>
        </w:tc>
      </w:tr>
      <w:tr w:rsidR="00DB6386" w:rsidRPr="007A74DD" w14:paraId="6DA1F89D" w14:textId="77777777" w:rsidTr="00A35051">
        <w:trPr>
          <w:gridAfter w:val="1"/>
          <w:wAfter w:w="34" w:type="dxa"/>
          <w:trHeight w:val="279"/>
        </w:trPr>
        <w:tc>
          <w:tcPr>
            <w:tcW w:w="5246" w:type="dxa"/>
            <w:gridSpan w:val="4"/>
            <w:vAlign w:val="center"/>
          </w:tcPr>
          <w:p w14:paraId="138E72F0" w14:textId="40FFC7E5" w:rsidR="00DB6386" w:rsidRPr="007A74DD" w:rsidRDefault="00DB6386" w:rsidP="00DB6386">
            <w:pPr>
              <w:tabs>
                <w:tab w:val="left" w:pos="1808"/>
              </w:tabs>
              <w:rPr>
                <w:rFonts w:ascii="Times New Roman" w:hAnsi="Times New Roman" w:cs="Times New Roman"/>
                <w:sz w:val="20"/>
                <w:szCs w:val="20"/>
                <w:lang w:val="az-Latn-AZ"/>
              </w:rPr>
            </w:pPr>
            <w:r w:rsidRPr="007A74DD">
              <w:rPr>
                <w:rFonts w:ascii="Times New Roman" w:hAnsi="Times New Roman" w:cs="Times New Roman"/>
                <w:sz w:val="20"/>
                <w:szCs w:val="20"/>
                <w:lang w:val="az-Latn-AZ"/>
              </w:rPr>
              <w:t xml:space="preserve">  Debitor borcları:</w:t>
            </w:r>
          </w:p>
        </w:tc>
        <w:tc>
          <w:tcPr>
            <w:tcW w:w="850" w:type="dxa"/>
            <w:gridSpan w:val="2"/>
            <w:vAlign w:val="center"/>
          </w:tcPr>
          <w:p w14:paraId="5ADC1CAE" w14:textId="55C6933D" w:rsidR="00DB6386" w:rsidRPr="007A74DD" w:rsidRDefault="00DB6386" w:rsidP="00DB6386">
            <w:pPr>
              <w:tabs>
                <w:tab w:val="left" w:pos="1808"/>
              </w:tabs>
              <w:jc w:val="center"/>
              <w:rPr>
                <w:rFonts w:ascii="Times New Roman" w:hAnsi="Times New Roman" w:cs="Times New Roman"/>
                <w:sz w:val="20"/>
                <w:szCs w:val="20"/>
                <w:lang w:val="az-Latn-AZ"/>
              </w:rPr>
            </w:pPr>
            <w:r w:rsidRPr="007A74DD">
              <w:rPr>
                <w:rFonts w:ascii="Times New Roman" w:hAnsi="Times New Roman" w:cs="Times New Roman"/>
                <w:sz w:val="20"/>
                <w:szCs w:val="20"/>
                <w:lang w:val="az-Latn-AZ"/>
              </w:rPr>
              <w:t>7</w:t>
            </w:r>
          </w:p>
        </w:tc>
        <w:tc>
          <w:tcPr>
            <w:tcW w:w="1593" w:type="dxa"/>
            <w:gridSpan w:val="2"/>
          </w:tcPr>
          <w:p w14:paraId="49452197" w14:textId="12F2A64F" w:rsidR="00DB6386" w:rsidRPr="007A74DD" w:rsidRDefault="00144D61" w:rsidP="00DB6386">
            <w:pPr>
              <w:tabs>
                <w:tab w:val="left" w:pos="1808"/>
              </w:tabs>
              <w:jc w:val="right"/>
              <w:rPr>
                <w:rFonts w:ascii="Times New Roman" w:hAnsi="Times New Roman" w:cs="Times New Roman"/>
                <w:sz w:val="20"/>
                <w:szCs w:val="20"/>
                <w:lang w:val="az-Latn-AZ"/>
              </w:rPr>
            </w:pPr>
            <w:r w:rsidRPr="00144D61">
              <w:rPr>
                <w:rFonts w:ascii="Times New Roman" w:hAnsi="Times New Roman" w:cs="Times New Roman"/>
                <w:sz w:val="20"/>
                <w:szCs w:val="20"/>
                <w:lang w:val="az-Latn-AZ"/>
              </w:rPr>
              <w:t>3 478 745,68</w:t>
            </w:r>
          </w:p>
        </w:tc>
        <w:tc>
          <w:tcPr>
            <w:tcW w:w="2268" w:type="dxa"/>
            <w:gridSpan w:val="2"/>
          </w:tcPr>
          <w:p w14:paraId="7C268AA6" w14:textId="2025C853" w:rsidR="00DB6386" w:rsidRPr="007A74DD" w:rsidRDefault="00DB6386" w:rsidP="00DB6386">
            <w:pPr>
              <w:tabs>
                <w:tab w:val="left" w:pos="1808"/>
              </w:tabs>
              <w:jc w:val="right"/>
              <w:rPr>
                <w:rFonts w:ascii="Times New Roman" w:hAnsi="Times New Roman" w:cs="Times New Roman"/>
                <w:sz w:val="20"/>
                <w:szCs w:val="20"/>
                <w:lang w:val="az-Latn-AZ"/>
              </w:rPr>
            </w:pPr>
            <w:r w:rsidRPr="00CE624E">
              <w:rPr>
                <w:rFonts w:ascii="Times New Roman" w:hAnsi="Times New Roman" w:cs="Times New Roman"/>
                <w:sz w:val="20"/>
                <w:szCs w:val="20"/>
                <w:lang w:val="az-Latn-AZ"/>
              </w:rPr>
              <w:t xml:space="preserve"> </w:t>
            </w:r>
            <w:r w:rsidRPr="007707AE">
              <w:rPr>
                <w:rFonts w:ascii="Times New Roman" w:hAnsi="Times New Roman" w:cs="Times New Roman"/>
                <w:sz w:val="20"/>
                <w:szCs w:val="20"/>
                <w:lang w:val="az-Latn-AZ"/>
              </w:rPr>
              <w:t xml:space="preserve"> 4 873 879,66   </w:t>
            </w:r>
          </w:p>
        </w:tc>
      </w:tr>
      <w:tr w:rsidR="00DB6386" w:rsidRPr="007A74DD" w14:paraId="7280C46E" w14:textId="77777777" w:rsidTr="00A35051">
        <w:trPr>
          <w:gridAfter w:val="1"/>
          <w:wAfter w:w="34" w:type="dxa"/>
          <w:trHeight w:val="279"/>
        </w:trPr>
        <w:tc>
          <w:tcPr>
            <w:tcW w:w="5246" w:type="dxa"/>
            <w:gridSpan w:val="4"/>
            <w:vAlign w:val="center"/>
          </w:tcPr>
          <w:p w14:paraId="65543629" w14:textId="78D22F5B" w:rsidR="00DB6386" w:rsidRPr="007A74DD" w:rsidRDefault="00DB6386" w:rsidP="00DB6386">
            <w:pPr>
              <w:tabs>
                <w:tab w:val="left" w:pos="1808"/>
              </w:tabs>
              <w:rPr>
                <w:rFonts w:ascii="Times New Roman" w:hAnsi="Times New Roman" w:cs="Times New Roman"/>
                <w:sz w:val="20"/>
                <w:szCs w:val="20"/>
                <w:lang w:val="az-Latn-AZ"/>
              </w:rPr>
            </w:pPr>
            <w:r w:rsidRPr="007A74DD">
              <w:rPr>
                <w:rFonts w:ascii="Times New Roman" w:hAnsi="Times New Roman" w:cs="Times New Roman"/>
                <w:sz w:val="20"/>
                <w:szCs w:val="20"/>
                <w:lang w:val="az-Latn-AZ"/>
              </w:rPr>
              <w:t xml:space="preserve">  Pul vəsaitləri  və onların ekvivalentləri:</w:t>
            </w:r>
          </w:p>
        </w:tc>
        <w:tc>
          <w:tcPr>
            <w:tcW w:w="850" w:type="dxa"/>
            <w:gridSpan w:val="2"/>
            <w:vAlign w:val="center"/>
          </w:tcPr>
          <w:p w14:paraId="6AAEABF1" w14:textId="330825F8" w:rsidR="00DB6386" w:rsidRPr="007A74DD" w:rsidRDefault="00DB6386" w:rsidP="00DB6386">
            <w:pPr>
              <w:tabs>
                <w:tab w:val="left" w:pos="1808"/>
              </w:tabs>
              <w:jc w:val="center"/>
              <w:rPr>
                <w:rFonts w:ascii="Times New Roman" w:hAnsi="Times New Roman" w:cs="Times New Roman"/>
                <w:sz w:val="20"/>
                <w:szCs w:val="20"/>
                <w:lang w:val="az-Latn-AZ"/>
              </w:rPr>
            </w:pPr>
            <w:r w:rsidRPr="007A74DD">
              <w:rPr>
                <w:rFonts w:ascii="Times New Roman" w:hAnsi="Times New Roman" w:cs="Times New Roman"/>
                <w:sz w:val="20"/>
                <w:szCs w:val="20"/>
                <w:lang w:val="az-Latn-AZ"/>
              </w:rPr>
              <w:t>8</w:t>
            </w:r>
          </w:p>
        </w:tc>
        <w:tc>
          <w:tcPr>
            <w:tcW w:w="1593" w:type="dxa"/>
            <w:gridSpan w:val="2"/>
          </w:tcPr>
          <w:p w14:paraId="4A072FB7" w14:textId="46548320" w:rsidR="00DB6386" w:rsidRPr="007A74DD" w:rsidRDefault="00144D61" w:rsidP="00DB6386">
            <w:pPr>
              <w:tabs>
                <w:tab w:val="left" w:pos="1808"/>
              </w:tabs>
              <w:jc w:val="right"/>
              <w:rPr>
                <w:rFonts w:ascii="Times New Roman" w:hAnsi="Times New Roman" w:cs="Times New Roman"/>
                <w:sz w:val="20"/>
                <w:szCs w:val="20"/>
                <w:lang w:val="az-Latn-AZ"/>
              </w:rPr>
            </w:pPr>
            <w:r w:rsidRPr="00144D61">
              <w:rPr>
                <w:rFonts w:ascii="Times New Roman" w:hAnsi="Times New Roman" w:cs="Times New Roman"/>
                <w:sz w:val="20"/>
                <w:szCs w:val="20"/>
                <w:lang w:val="az-Latn-AZ"/>
              </w:rPr>
              <w:t>12 029 249,37</w:t>
            </w:r>
          </w:p>
        </w:tc>
        <w:tc>
          <w:tcPr>
            <w:tcW w:w="2268" w:type="dxa"/>
            <w:gridSpan w:val="2"/>
          </w:tcPr>
          <w:p w14:paraId="10BE604B" w14:textId="6482E2EE" w:rsidR="00DB6386" w:rsidRPr="007A74DD" w:rsidRDefault="00DB6386" w:rsidP="00DB6386">
            <w:pPr>
              <w:tabs>
                <w:tab w:val="left" w:pos="1808"/>
              </w:tabs>
              <w:jc w:val="right"/>
              <w:rPr>
                <w:rFonts w:ascii="Times New Roman" w:hAnsi="Times New Roman" w:cs="Times New Roman"/>
                <w:sz w:val="20"/>
                <w:szCs w:val="20"/>
                <w:lang w:val="az-Latn-AZ"/>
              </w:rPr>
            </w:pPr>
            <w:r w:rsidRPr="00CE624E">
              <w:rPr>
                <w:rFonts w:ascii="Times New Roman" w:hAnsi="Times New Roman" w:cs="Times New Roman"/>
                <w:sz w:val="20"/>
                <w:szCs w:val="20"/>
                <w:lang w:val="az-Latn-AZ"/>
              </w:rPr>
              <w:t xml:space="preserve"> 13 268 001,56 </w:t>
            </w:r>
          </w:p>
        </w:tc>
      </w:tr>
      <w:tr w:rsidR="00DB6386" w:rsidRPr="007A74DD" w14:paraId="20CDDDEC" w14:textId="77777777" w:rsidTr="00213707">
        <w:trPr>
          <w:gridAfter w:val="1"/>
          <w:wAfter w:w="34" w:type="dxa"/>
          <w:trHeight w:val="279"/>
        </w:trPr>
        <w:tc>
          <w:tcPr>
            <w:tcW w:w="5246" w:type="dxa"/>
            <w:gridSpan w:val="4"/>
            <w:vAlign w:val="center"/>
          </w:tcPr>
          <w:p w14:paraId="6370A621" w14:textId="766BF6BC" w:rsidR="00DB6386" w:rsidRPr="007A74DD" w:rsidRDefault="00DB6386" w:rsidP="00DB6386">
            <w:pPr>
              <w:tabs>
                <w:tab w:val="left" w:pos="1808"/>
              </w:tabs>
              <w:rPr>
                <w:rFonts w:ascii="Times New Roman" w:hAnsi="Times New Roman" w:cs="Times New Roman"/>
                <w:sz w:val="20"/>
                <w:szCs w:val="20"/>
                <w:lang w:val="az-Latn-AZ"/>
              </w:rPr>
            </w:pPr>
            <w:r w:rsidRPr="007A74DD">
              <w:rPr>
                <w:rFonts w:ascii="Times New Roman" w:hAnsi="Times New Roman" w:cs="Times New Roman"/>
                <w:b/>
                <w:sz w:val="20"/>
                <w:szCs w:val="20"/>
                <w:lang w:val="az-Latn-AZ"/>
              </w:rPr>
              <w:t xml:space="preserve">  </w:t>
            </w:r>
            <w:r w:rsidRPr="00836D19">
              <w:rPr>
                <w:rFonts w:ascii="Times New Roman" w:hAnsi="Times New Roman" w:cs="Times New Roman"/>
                <w:sz w:val="20"/>
                <w:szCs w:val="20"/>
                <w:lang w:val="az-Latn-AZ"/>
              </w:rPr>
              <w:t>Qısamüddətli maliyyə aktivləri:</w:t>
            </w:r>
          </w:p>
        </w:tc>
        <w:tc>
          <w:tcPr>
            <w:tcW w:w="850" w:type="dxa"/>
            <w:gridSpan w:val="2"/>
            <w:vAlign w:val="center"/>
          </w:tcPr>
          <w:p w14:paraId="73A237DF" w14:textId="26E57ED0" w:rsidR="00DB6386" w:rsidRDefault="00DB6386" w:rsidP="00DB6386">
            <w:pPr>
              <w:tabs>
                <w:tab w:val="left" w:pos="1808"/>
              </w:tabs>
              <w:jc w:val="center"/>
              <w:rPr>
                <w:rFonts w:ascii="Times New Roman" w:hAnsi="Times New Roman" w:cs="Times New Roman"/>
                <w:sz w:val="20"/>
                <w:szCs w:val="20"/>
                <w:lang w:val="az-Latn-AZ"/>
              </w:rPr>
            </w:pPr>
            <w:r w:rsidRPr="007A74DD">
              <w:rPr>
                <w:rFonts w:ascii="Times New Roman" w:hAnsi="Times New Roman" w:cs="Times New Roman"/>
                <w:sz w:val="20"/>
                <w:szCs w:val="20"/>
                <w:lang w:val="az-Latn-AZ"/>
              </w:rPr>
              <w:t>9</w:t>
            </w:r>
          </w:p>
        </w:tc>
        <w:tc>
          <w:tcPr>
            <w:tcW w:w="1593" w:type="dxa"/>
            <w:gridSpan w:val="2"/>
          </w:tcPr>
          <w:p w14:paraId="314657D4" w14:textId="1652E687" w:rsidR="00DB6386" w:rsidRPr="00CE624E" w:rsidRDefault="00144D61" w:rsidP="00DB6386">
            <w:pPr>
              <w:tabs>
                <w:tab w:val="left" w:pos="1808"/>
              </w:tabs>
              <w:jc w:val="right"/>
              <w:rPr>
                <w:rFonts w:ascii="Times New Roman" w:hAnsi="Times New Roman" w:cs="Times New Roman"/>
                <w:sz w:val="20"/>
                <w:szCs w:val="20"/>
                <w:lang w:val="az-Latn-AZ"/>
              </w:rPr>
            </w:pPr>
            <w:r w:rsidRPr="00144D61">
              <w:rPr>
                <w:rFonts w:ascii="Times New Roman" w:hAnsi="Times New Roman" w:cs="Times New Roman"/>
                <w:sz w:val="20"/>
                <w:szCs w:val="20"/>
                <w:lang w:val="az-Latn-AZ"/>
              </w:rPr>
              <w:t>6 931 564,16</w:t>
            </w:r>
          </w:p>
        </w:tc>
        <w:tc>
          <w:tcPr>
            <w:tcW w:w="2268" w:type="dxa"/>
            <w:gridSpan w:val="2"/>
          </w:tcPr>
          <w:p w14:paraId="72A4368E" w14:textId="0C48A8F1" w:rsidR="00DB6386" w:rsidRPr="007A74DD" w:rsidRDefault="00DB6386" w:rsidP="00DB6386">
            <w:pPr>
              <w:tabs>
                <w:tab w:val="left" w:pos="1808"/>
              </w:tabs>
              <w:jc w:val="right"/>
              <w:rPr>
                <w:rFonts w:ascii="Times New Roman" w:hAnsi="Times New Roman" w:cs="Times New Roman"/>
                <w:sz w:val="20"/>
                <w:szCs w:val="20"/>
                <w:lang w:val="az-Latn-AZ"/>
              </w:rPr>
            </w:pPr>
            <w:r w:rsidRPr="00CE624E">
              <w:rPr>
                <w:rFonts w:ascii="Times New Roman" w:hAnsi="Times New Roman" w:cs="Times New Roman"/>
                <w:sz w:val="20"/>
                <w:szCs w:val="20"/>
                <w:lang w:val="az-Latn-AZ"/>
              </w:rPr>
              <w:t xml:space="preserve"> 6 081 646,47 </w:t>
            </w:r>
          </w:p>
        </w:tc>
      </w:tr>
      <w:tr w:rsidR="00DB6386" w:rsidRPr="007A74DD" w14:paraId="54FA9049" w14:textId="77777777" w:rsidTr="00213707">
        <w:trPr>
          <w:gridAfter w:val="1"/>
          <w:wAfter w:w="34" w:type="dxa"/>
          <w:trHeight w:val="50"/>
        </w:trPr>
        <w:tc>
          <w:tcPr>
            <w:tcW w:w="5246" w:type="dxa"/>
            <w:gridSpan w:val="4"/>
            <w:vAlign w:val="center"/>
          </w:tcPr>
          <w:p w14:paraId="0AF2E592" w14:textId="69029C5C" w:rsidR="00DB6386" w:rsidRPr="007A74DD" w:rsidRDefault="00DB6386" w:rsidP="00DB6386">
            <w:pPr>
              <w:tabs>
                <w:tab w:val="left" w:pos="1808"/>
              </w:tabs>
              <w:rPr>
                <w:rFonts w:ascii="Times New Roman" w:hAnsi="Times New Roman" w:cs="Times New Roman"/>
                <w:sz w:val="20"/>
                <w:szCs w:val="20"/>
                <w:lang w:val="az-Latn-AZ"/>
              </w:rPr>
            </w:pPr>
            <w:r w:rsidRPr="007A74DD">
              <w:rPr>
                <w:rFonts w:ascii="Times New Roman" w:hAnsi="Times New Roman" w:cs="Times New Roman"/>
                <w:sz w:val="20"/>
                <w:szCs w:val="20"/>
                <w:lang w:val="az-Latn-AZ"/>
              </w:rPr>
              <w:t xml:space="preserve">  Sığorta ehtiyatlarında təkrarsığortaçıların payı:</w:t>
            </w:r>
          </w:p>
        </w:tc>
        <w:tc>
          <w:tcPr>
            <w:tcW w:w="850" w:type="dxa"/>
            <w:gridSpan w:val="2"/>
            <w:vAlign w:val="center"/>
          </w:tcPr>
          <w:p w14:paraId="235DC2F8" w14:textId="243566B7" w:rsidR="00DB6386" w:rsidRPr="007A74DD" w:rsidRDefault="00DB6386" w:rsidP="00DB6386">
            <w:pPr>
              <w:tabs>
                <w:tab w:val="left" w:pos="1808"/>
              </w:tabs>
              <w:jc w:val="center"/>
              <w:rPr>
                <w:rFonts w:ascii="Times New Roman" w:hAnsi="Times New Roman" w:cs="Times New Roman"/>
                <w:sz w:val="20"/>
                <w:szCs w:val="20"/>
                <w:lang w:val="az-Latn-AZ"/>
              </w:rPr>
            </w:pPr>
            <w:r>
              <w:rPr>
                <w:rFonts w:ascii="Times New Roman" w:hAnsi="Times New Roman" w:cs="Times New Roman"/>
                <w:sz w:val="20"/>
                <w:szCs w:val="20"/>
                <w:lang w:val="az-Latn-AZ"/>
              </w:rPr>
              <w:t>11</w:t>
            </w:r>
          </w:p>
        </w:tc>
        <w:tc>
          <w:tcPr>
            <w:tcW w:w="1593" w:type="dxa"/>
            <w:gridSpan w:val="2"/>
          </w:tcPr>
          <w:p w14:paraId="5F0D6F05" w14:textId="17FDD738" w:rsidR="00DB6386" w:rsidRPr="007A74DD" w:rsidRDefault="00144D61" w:rsidP="00DB6386">
            <w:pPr>
              <w:tabs>
                <w:tab w:val="left" w:pos="1808"/>
              </w:tabs>
              <w:jc w:val="right"/>
              <w:rPr>
                <w:rFonts w:ascii="Times New Roman" w:hAnsi="Times New Roman" w:cs="Times New Roman"/>
                <w:sz w:val="20"/>
                <w:szCs w:val="20"/>
                <w:lang w:val="az-Latn-AZ"/>
              </w:rPr>
            </w:pPr>
            <w:r w:rsidRPr="00144D61">
              <w:rPr>
                <w:rFonts w:ascii="Times New Roman" w:hAnsi="Times New Roman" w:cs="Times New Roman"/>
                <w:sz w:val="20"/>
                <w:szCs w:val="20"/>
                <w:lang w:val="az-Latn-AZ"/>
              </w:rPr>
              <w:t>1 863 974,31</w:t>
            </w:r>
          </w:p>
        </w:tc>
        <w:tc>
          <w:tcPr>
            <w:tcW w:w="2268" w:type="dxa"/>
            <w:gridSpan w:val="2"/>
          </w:tcPr>
          <w:p w14:paraId="2169053C" w14:textId="5A85EF47" w:rsidR="00DB6386" w:rsidRPr="007A74DD" w:rsidRDefault="00DB6386" w:rsidP="00DB6386">
            <w:pPr>
              <w:tabs>
                <w:tab w:val="left" w:pos="1808"/>
              </w:tabs>
              <w:jc w:val="right"/>
              <w:rPr>
                <w:rFonts w:ascii="Times New Roman" w:hAnsi="Times New Roman" w:cs="Times New Roman"/>
                <w:sz w:val="20"/>
                <w:szCs w:val="20"/>
                <w:lang w:val="az-Latn-AZ"/>
              </w:rPr>
            </w:pPr>
            <w:r w:rsidRPr="00CE624E">
              <w:rPr>
                <w:rFonts w:ascii="Times New Roman" w:hAnsi="Times New Roman" w:cs="Times New Roman"/>
                <w:sz w:val="20"/>
                <w:szCs w:val="20"/>
                <w:lang w:val="az-Latn-AZ"/>
              </w:rPr>
              <w:t xml:space="preserve"> </w:t>
            </w:r>
            <w:r w:rsidRPr="00A078A8">
              <w:rPr>
                <w:rFonts w:ascii="Times New Roman" w:hAnsi="Times New Roman" w:cs="Times New Roman"/>
                <w:sz w:val="20"/>
                <w:szCs w:val="20"/>
                <w:lang w:val="az-Latn-AZ"/>
              </w:rPr>
              <w:t xml:space="preserve"> 2 028 254,67   </w:t>
            </w:r>
          </w:p>
        </w:tc>
      </w:tr>
      <w:tr w:rsidR="00DB6386" w:rsidRPr="007A74DD" w14:paraId="4D515F2C" w14:textId="77777777" w:rsidTr="00213707">
        <w:trPr>
          <w:gridAfter w:val="1"/>
          <w:wAfter w:w="34" w:type="dxa"/>
          <w:trHeight w:val="50"/>
        </w:trPr>
        <w:tc>
          <w:tcPr>
            <w:tcW w:w="5246" w:type="dxa"/>
            <w:gridSpan w:val="4"/>
            <w:vAlign w:val="center"/>
          </w:tcPr>
          <w:p w14:paraId="518AA1A0" w14:textId="0E347C50" w:rsidR="00DB6386" w:rsidRDefault="00DB6386" w:rsidP="00DB6386">
            <w:pPr>
              <w:tabs>
                <w:tab w:val="left" w:pos="1808"/>
              </w:tabs>
              <w:rPr>
                <w:rFonts w:ascii="Times New Roman" w:hAnsi="Times New Roman" w:cs="Times New Roman"/>
                <w:b/>
                <w:sz w:val="20"/>
                <w:szCs w:val="20"/>
                <w:lang w:val="az-Latn-AZ"/>
              </w:rPr>
            </w:pPr>
            <w:r>
              <w:rPr>
                <w:rFonts w:ascii="Times New Roman" w:hAnsi="Times New Roman" w:cs="Times New Roman"/>
                <w:sz w:val="20"/>
                <w:szCs w:val="20"/>
                <w:lang w:val="az-Latn-AZ"/>
              </w:rPr>
              <w:t xml:space="preserve">  </w:t>
            </w:r>
            <w:r w:rsidRPr="007D6F76">
              <w:rPr>
                <w:rFonts w:ascii="Times New Roman" w:hAnsi="Times New Roman" w:cs="Times New Roman"/>
                <w:sz w:val="20"/>
                <w:szCs w:val="20"/>
                <w:lang w:val="az-Latn-AZ"/>
              </w:rPr>
              <w:t>Sair qısamüddətli aktivlər:</w:t>
            </w:r>
          </w:p>
        </w:tc>
        <w:tc>
          <w:tcPr>
            <w:tcW w:w="850" w:type="dxa"/>
            <w:gridSpan w:val="2"/>
            <w:vAlign w:val="center"/>
          </w:tcPr>
          <w:p w14:paraId="4E674D84" w14:textId="77777777" w:rsidR="00DB6386" w:rsidRPr="007A74DD" w:rsidRDefault="00DB6386" w:rsidP="00DB6386">
            <w:pPr>
              <w:tabs>
                <w:tab w:val="left" w:pos="1808"/>
              </w:tabs>
              <w:jc w:val="center"/>
              <w:rPr>
                <w:rFonts w:ascii="Times New Roman" w:hAnsi="Times New Roman" w:cs="Times New Roman"/>
                <w:sz w:val="20"/>
                <w:szCs w:val="20"/>
                <w:lang w:val="az-Latn-AZ"/>
              </w:rPr>
            </w:pPr>
          </w:p>
        </w:tc>
        <w:tc>
          <w:tcPr>
            <w:tcW w:w="1593" w:type="dxa"/>
            <w:gridSpan w:val="2"/>
          </w:tcPr>
          <w:p w14:paraId="6C15AB59" w14:textId="50E43967" w:rsidR="00DB6386" w:rsidRPr="00CE624E" w:rsidRDefault="00144D61" w:rsidP="00DB6386">
            <w:pPr>
              <w:tabs>
                <w:tab w:val="left" w:pos="1808"/>
              </w:tabs>
              <w:jc w:val="right"/>
              <w:rPr>
                <w:rFonts w:ascii="Times New Roman" w:hAnsi="Times New Roman" w:cs="Times New Roman"/>
                <w:sz w:val="20"/>
                <w:szCs w:val="20"/>
                <w:lang w:val="az-Latn-AZ"/>
              </w:rPr>
            </w:pPr>
            <w:r w:rsidRPr="00144D61">
              <w:rPr>
                <w:rFonts w:ascii="Times New Roman" w:hAnsi="Times New Roman" w:cs="Times New Roman"/>
                <w:sz w:val="20"/>
                <w:szCs w:val="20"/>
                <w:lang w:val="az-Latn-AZ"/>
              </w:rPr>
              <w:t>102 923,97</w:t>
            </w:r>
          </w:p>
        </w:tc>
        <w:tc>
          <w:tcPr>
            <w:tcW w:w="2268" w:type="dxa"/>
            <w:gridSpan w:val="2"/>
          </w:tcPr>
          <w:p w14:paraId="165B72D7" w14:textId="5F396CCE" w:rsidR="00DB6386" w:rsidRPr="007A74DD" w:rsidRDefault="00DB6386" w:rsidP="00DB6386">
            <w:pPr>
              <w:tabs>
                <w:tab w:val="left" w:pos="1808"/>
              </w:tabs>
              <w:jc w:val="right"/>
              <w:rPr>
                <w:rFonts w:ascii="Times New Roman" w:hAnsi="Times New Roman" w:cs="Times New Roman"/>
                <w:sz w:val="20"/>
                <w:szCs w:val="20"/>
                <w:lang w:val="az-Latn-AZ"/>
              </w:rPr>
            </w:pPr>
            <w:r w:rsidRPr="00836D19">
              <w:rPr>
                <w:rFonts w:ascii="Times New Roman" w:hAnsi="Times New Roman" w:cs="Times New Roman"/>
                <w:sz w:val="20"/>
                <w:szCs w:val="20"/>
                <w:lang w:val="az-Latn-AZ"/>
              </w:rPr>
              <w:t>57 886,39</w:t>
            </w:r>
          </w:p>
        </w:tc>
      </w:tr>
      <w:tr w:rsidR="00DB6386" w:rsidRPr="007A74DD" w14:paraId="1B12AE27" w14:textId="77777777" w:rsidTr="00213707">
        <w:trPr>
          <w:gridAfter w:val="1"/>
          <w:wAfter w:w="34" w:type="dxa"/>
          <w:trHeight w:val="50"/>
        </w:trPr>
        <w:tc>
          <w:tcPr>
            <w:tcW w:w="5246" w:type="dxa"/>
            <w:gridSpan w:val="4"/>
            <w:vAlign w:val="center"/>
          </w:tcPr>
          <w:p w14:paraId="7FEAB38A" w14:textId="2BC02D6B" w:rsidR="00DB6386" w:rsidRPr="007A74DD" w:rsidRDefault="00DB6386" w:rsidP="00DB6386">
            <w:pPr>
              <w:tabs>
                <w:tab w:val="left" w:pos="1808"/>
              </w:tabs>
              <w:rPr>
                <w:rFonts w:ascii="Times New Roman" w:hAnsi="Times New Roman" w:cs="Times New Roman"/>
                <w:b/>
                <w:sz w:val="20"/>
                <w:szCs w:val="20"/>
                <w:lang w:val="az-Latn-AZ"/>
              </w:rPr>
            </w:pPr>
            <w:r>
              <w:rPr>
                <w:rFonts w:ascii="Times New Roman" w:hAnsi="Times New Roman" w:cs="Times New Roman"/>
                <w:b/>
                <w:sz w:val="20"/>
                <w:szCs w:val="20"/>
                <w:lang w:val="az-Latn-AZ"/>
              </w:rPr>
              <w:t xml:space="preserve">  </w:t>
            </w:r>
            <w:r w:rsidRPr="00CE624E">
              <w:rPr>
                <w:rFonts w:ascii="Times New Roman" w:hAnsi="Times New Roman" w:cs="Times New Roman"/>
                <w:sz w:val="20"/>
                <w:szCs w:val="20"/>
                <w:lang w:val="az-Latn-AZ"/>
              </w:rPr>
              <w:t>Sair aktivlər:</w:t>
            </w:r>
          </w:p>
        </w:tc>
        <w:tc>
          <w:tcPr>
            <w:tcW w:w="850" w:type="dxa"/>
            <w:gridSpan w:val="2"/>
            <w:vAlign w:val="center"/>
          </w:tcPr>
          <w:p w14:paraId="69F6AC6B" w14:textId="77777777" w:rsidR="00DB6386" w:rsidRPr="007A74DD" w:rsidRDefault="00DB6386" w:rsidP="00DB6386">
            <w:pPr>
              <w:tabs>
                <w:tab w:val="left" w:pos="1808"/>
              </w:tabs>
              <w:jc w:val="center"/>
              <w:rPr>
                <w:rFonts w:ascii="Times New Roman" w:hAnsi="Times New Roman" w:cs="Times New Roman"/>
                <w:sz w:val="20"/>
                <w:szCs w:val="20"/>
                <w:lang w:val="az-Latn-AZ"/>
              </w:rPr>
            </w:pPr>
          </w:p>
        </w:tc>
        <w:tc>
          <w:tcPr>
            <w:tcW w:w="1593" w:type="dxa"/>
            <w:gridSpan w:val="2"/>
          </w:tcPr>
          <w:p w14:paraId="3741654E" w14:textId="190F9D88" w:rsidR="00DB6386" w:rsidRPr="007A74DD" w:rsidRDefault="0072482D" w:rsidP="00DB6386">
            <w:pPr>
              <w:tabs>
                <w:tab w:val="left" w:pos="1808"/>
              </w:tabs>
              <w:jc w:val="right"/>
              <w:rPr>
                <w:rFonts w:ascii="Times New Roman" w:hAnsi="Times New Roman" w:cs="Times New Roman"/>
                <w:sz w:val="20"/>
                <w:szCs w:val="20"/>
                <w:lang w:val="az-Latn-AZ"/>
              </w:rPr>
            </w:pPr>
            <w:r>
              <w:rPr>
                <w:rFonts w:ascii="Times New Roman" w:hAnsi="Times New Roman" w:cs="Times New Roman"/>
                <w:sz w:val="20"/>
                <w:szCs w:val="20"/>
                <w:lang w:val="az-Latn-AZ"/>
              </w:rPr>
              <w:t>-</w:t>
            </w:r>
          </w:p>
        </w:tc>
        <w:tc>
          <w:tcPr>
            <w:tcW w:w="2268" w:type="dxa"/>
            <w:gridSpan w:val="2"/>
          </w:tcPr>
          <w:p w14:paraId="62D83268" w14:textId="390FF7E6" w:rsidR="00DB6386" w:rsidRPr="007A74DD" w:rsidRDefault="00DB6386" w:rsidP="00DB6386">
            <w:pPr>
              <w:tabs>
                <w:tab w:val="left" w:pos="1808"/>
              </w:tabs>
              <w:jc w:val="right"/>
              <w:rPr>
                <w:rFonts w:ascii="Times New Roman" w:hAnsi="Times New Roman" w:cs="Times New Roman"/>
                <w:sz w:val="20"/>
                <w:szCs w:val="20"/>
                <w:lang w:val="az-Latn-AZ"/>
              </w:rPr>
            </w:pPr>
            <w:r w:rsidRPr="00CE624E">
              <w:rPr>
                <w:rFonts w:ascii="Times New Roman" w:hAnsi="Times New Roman" w:cs="Times New Roman"/>
                <w:sz w:val="20"/>
                <w:szCs w:val="20"/>
                <w:lang w:val="az-Latn-AZ"/>
              </w:rPr>
              <w:t>25 224,42</w:t>
            </w:r>
          </w:p>
        </w:tc>
      </w:tr>
      <w:tr w:rsidR="00DB6386" w:rsidRPr="007A74DD" w14:paraId="3DDB2E9F" w14:textId="77777777" w:rsidTr="004F70CE">
        <w:trPr>
          <w:gridAfter w:val="1"/>
          <w:wAfter w:w="34" w:type="dxa"/>
          <w:trHeight w:val="50"/>
        </w:trPr>
        <w:tc>
          <w:tcPr>
            <w:tcW w:w="5246" w:type="dxa"/>
            <w:gridSpan w:val="4"/>
            <w:tcBorders>
              <w:bottom w:val="single" w:sz="4" w:space="0" w:color="auto"/>
            </w:tcBorders>
            <w:vAlign w:val="center"/>
          </w:tcPr>
          <w:p w14:paraId="2643A379" w14:textId="46890885" w:rsidR="00DB6386" w:rsidRPr="007A74DD" w:rsidRDefault="00DB6386" w:rsidP="00DB6386">
            <w:pPr>
              <w:tabs>
                <w:tab w:val="left" w:pos="1808"/>
              </w:tabs>
              <w:rPr>
                <w:rFonts w:ascii="Times New Roman" w:hAnsi="Times New Roman" w:cs="Times New Roman"/>
                <w:b/>
                <w:sz w:val="20"/>
                <w:szCs w:val="20"/>
                <w:lang w:val="az-Latn-AZ"/>
              </w:rPr>
            </w:pPr>
            <w:r w:rsidRPr="007A74DD">
              <w:rPr>
                <w:rFonts w:ascii="Times New Roman" w:hAnsi="Times New Roman" w:cs="Times New Roman"/>
                <w:b/>
                <w:sz w:val="20"/>
                <w:szCs w:val="20"/>
                <w:lang w:val="az-Latn-AZ"/>
              </w:rPr>
              <w:t xml:space="preserve">  CƏMİ QISAMÜDDƏTLİ AKTİVLƏR</w:t>
            </w:r>
          </w:p>
        </w:tc>
        <w:tc>
          <w:tcPr>
            <w:tcW w:w="850" w:type="dxa"/>
            <w:gridSpan w:val="2"/>
            <w:tcBorders>
              <w:bottom w:val="single" w:sz="4" w:space="0" w:color="auto"/>
            </w:tcBorders>
            <w:vAlign w:val="center"/>
          </w:tcPr>
          <w:p w14:paraId="0BE31308" w14:textId="77777777" w:rsidR="00DB6386" w:rsidRPr="007A74DD" w:rsidRDefault="00DB6386" w:rsidP="00DB6386">
            <w:pPr>
              <w:tabs>
                <w:tab w:val="left" w:pos="1808"/>
              </w:tabs>
              <w:jc w:val="center"/>
              <w:rPr>
                <w:rFonts w:ascii="Times New Roman" w:hAnsi="Times New Roman" w:cs="Times New Roman"/>
                <w:sz w:val="20"/>
                <w:szCs w:val="20"/>
                <w:lang w:val="az-Latn-AZ"/>
              </w:rPr>
            </w:pPr>
          </w:p>
        </w:tc>
        <w:tc>
          <w:tcPr>
            <w:tcW w:w="1593" w:type="dxa"/>
            <w:gridSpan w:val="2"/>
            <w:tcBorders>
              <w:bottom w:val="single" w:sz="4" w:space="0" w:color="auto"/>
            </w:tcBorders>
          </w:tcPr>
          <w:p w14:paraId="215DD301" w14:textId="3B44BA5E" w:rsidR="00DB6386" w:rsidRPr="00CE624E" w:rsidRDefault="0072482D" w:rsidP="00DB6386">
            <w:pPr>
              <w:tabs>
                <w:tab w:val="left" w:pos="1808"/>
              </w:tabs>
              <w:jc w:val="right"/>
              <w:rPr>
                <w:rFonts w:ascii="Times New Roman" w:hAnsi="Times New Roman" w:cs="Times New Roman"/>
                <w:b/>
                <w:sz w:val="20"/>
                <w:szCs w:val="20"/>
                <w:lang w:val="az-Latn-AZ"/>
              </w:rPr>
            </w:pPr>
            <w:r w:rsidRPr="0072482D">
              <w:rPr>
                <w:rFonts w:ascii="Times New Roman" w:hAnsi="Times New Roman" w:cs="Times New Roman"/>
                <w:b/>
                <w:sz w:val="20"/>
                <w:szCs w:val="20"/>
                <w:lang w:val="az-Latn-AZ"/>
              </w:rPr>
              <w:t>24 463 796,16</w:t>
            </w:r>
          </w:p>
        </w:tc>
        <w:tc>
          <w:tcPr>
            <w:tcW w:w="2268" w:type="dxa"/>
            <w:gridSpan w:val="2"/>
            <w:tcBorders>
              <w:bottom w:val="single" w:sz="4" w:space="0" w:color="auto"/>
            </w:tcBorders>
          </w:tcPr>
          <w:p w14:paraId="27749093" w14:textId="34A5FCF6" w:rsidR="00DB6386" w:rsidRPr="007A74DD" w:rsidRDefault="00DB6386" w:rsidP="00DB6386">
            <w:pPr>
              <w:tabs>
                <w:tab w:val="left" w:pos="1808"/>
              </w:tabs>
              <w:jc w:val="right"/>
              <w:rPr>
                <w:rFonts w:ascii="Times New Roman" w:hAnsi="Times New Roman" w:cs="Times New Roman"/>
                <w:sz w:val="20"/>
                <w:szCs w:val="20"/>
                <w:lang w:val="az-Latn-AZ"/>
              </w:rPr>
            </w:pPr>
            <w:r w:rsidRPr="00A078A8">
              <w:rPr>
                <w:rFonts w:ascii="Times New Roman" w:hAnsi="Times New Roman" w:cs="Times New Roman"/>
                <w:b/>
                <w:sz w:val="20"/>
                <w:szCs w:val="20"/>
                <w:lang w:val="az-Latn-AZ"/>
              </w:rPr>
              <w:t xml:space="preserve">26 399 551,81   </w:t>
            </w:r>
          </w:p>
        </w:tc>
      </w:tr>
      <w:tr w:rsidR="00DB6386" w:rsidRPr="007A74DD" w14:paraId="1465570D" w14:textId="77777777" w:rsidTr="004F70CE">
        <w:trPr>
          <w:gridAfter w:val="1"/>
          <w:wAfter w:w="34" w:type="dxa"/>
          <w:trHeight w:val="50"/>
        </w:trPr>
        <w:tc>
          <w:tcPr>
            <w:tcW w:w="5246" w:type="dxa"/>
            <w:gridSpan w:val="4"/>
            <w:tcBorders>
              <w:top w:val="single" w:sz="4" w:space="0" w:color="auto"/>
              <w:bottom w:val="single" w:sz="4" w:space="0" w:color="auto"/>
            </w:tcBorders>
            <w:vAlign w:val="center"/>
          </w:tcPr>
          <w:p w14:paraId="686487CE" w14:textId="656CFA7E" w:rsidR="00DB6386" w:rsidRPr="007A74DD" w:rsidRDefault="00DB6386" w:rsidP="00DB6386">
            <w:pPr>
              <w:tabs>
                <w:tab w:val="left" w:pos="1808"/>
              </w:tabs>
              <w:spacing w:line="276" w:lineRule="auto"/>
              <w:rPr>
                <w:rFonts w:ascii="Times New Roman" w:hAnsi="Times New Roman" w:cs="Times New Roman"/>
                <w:b/>
                <w:sz w:val="20"/>
                <w:szCs w:val="20"/>
                <w:lang w:val="az-Latn-AZ"/>
              </w:rPr>
            </w:pPr>
            <w:r w:rsidRPr="007A74DD">
              <w:rPr>
                <w:rFonts w:ascii="Times New Roman" w:hAnsi="Times New Roman" w:cs="Times New Roman"/>
                <w:b/>
                <w:sz w:val="20"/>
                <w:szCs w:val="20"/>
                <w:lang w:val="az-Latn-AZ"/>
              </w:rPr>
              <w:t xml:space="preserve">  CƏMİ AKTİVLƏR</w:t>
            </w:r>
          </w:p>
        </w:tc>
        <w:tc>
          <w:tcPr>
            <w:tcW w:w="850" w:type="dxa"/>
            <w:gridSpan w:val="2"/>
            <w:tcBorders>
              <w:top w:val="single" w:sz="4" w:space="0" w:color="auto"/>
              <w:bottom w:val="single" w:sz="4" w:space="0" w:color="auto"/>
            </w:tcBorders>
            <w:vAlign w:val="center"/>
          </w:tcPr>
          <w:p w14:paraId="73BAE7A3" w14:textId="77777777" w:rsidR="00DB6386" w:rsidRPr="007A74DD" w:rsidRDefault="00DB6386" w:rsidP="00DB6386">
            <w:pPr>
              <w:tabs>
                <w:tab w:val="left" w:pos="1808"/>
              </w:tabs>
              <w:jc w:val="center"/>
              <w:rPr>
                <w:rFonts w:ascii="Times New Roman" w:hAnsi="Times New Roman" w:cs="Times New Roman"/>
                <w:sz w:val="20"/>
                <w:szCs w:val="20"/>
                <w:lang w:val="az-Latn-AZ"/>
              </w:rPr>
            </w:pPr>
          </w:p>
        </w:tc>
        <w:tc>
          <w:tcPr>
            <w:tcW w:w="1593" w:type="dxa"/>
            <w:gridSpan w:val="2"/>
            <w:tcBorders>
              <w:top w:val="single" w:sz="4" w:space="0" w:color="auto"/>
              <w:bottom w:val="single" w:sz="4" w:space="0" w:color="auto"/>
            </w:tcBorders>
          </w:tcPr>
          <w:p w14:paraId="64555771" w14:textId="5BFDC3EC" w:rsidR="00DB6386" w:rsidRPr="007A74DD" w:rsidRDefault="0072482D" w:rsidP="00DB6386">
            <w:pPr>
              <w:tabs>
                <w:tab w:val="left" w:pos="1808"/>
              </w:tabs>
              <w:jc w:val="right"/>
              <w:rPr>
                <w:rFonts w:ascii="Times New Roman" w:hAnsi="Times New Roman" w:cs="Times New Roman"/>
                <w:b/>
                <w:sz w:val="20"/>
                <w:szCs w:val="20"/>
                <w:lang w:val="az-Latn-AZ"/>
              </w:rPr>
            </w:pPr>
            <w:r w:rsidRPr="0072482D">
              <w:rPr>
                <w:rFonts w:ascii="Times New Roman" w:hAnsi="Times New Roman" w:cs="Times New Roman"/>
                <w:b/>
                <w:sz w:val="20"/>
                <w:szCs w:val="20"/>
                <w:lang w:val="az-Latn-AZ"/>
              </w:rPr>
              <w:t>27 126 538,05</w:t>
            </w:r>
          </w:p>
        </w:tc>
        <w:tc>
          <w:tcPr>
            <w:tcW w:w="2268" w:type="dxa"/>
            <w:gridSpan w:val="2"/>
            <w:tcBorders>
              <w:top w:val="single" w:sz="4" w:space="0" w:color="auto"/>
              <w:bottom w:val="single" w:sz="4" w:space="0" w:color="auto"/>
            </w:tcBorders>
          </w:tcPr>
          <w:p w14:paraId="39087460" w14:textId="3F0CA3B3" w:rsidR="00DB6386" w:rsidRPr="007A74DD" w:rsidRDefault="00DB6386" w:rsidP="00DB6386">
            <w:pPr>
              <w:tabs>
                <w:tab w:val="left" w:pos="1808"/>
              </w:tabs>
              <w:jc w:val="right"/>
              <w:rPr>
                <w:rFonts w:ascii="Times New Roman" w:hAnsi="Times New Roman" w:cs="Times New Roman"/>
                <w:b/>
                <w:sz w:val="20"/>
                <w:szCs w:val="20"/>
                <w:lang w:val="az-Latn-AZ"/>
              </w:rPr>
            </w:pPr>
            <w:r w:rsidRPr="00836D19">
              <w:rPr>
                <w:rFonts w:ascii="Times New Roman" w:hAnsi="Times New Roman" w:cs="Times New Roman"/>
                <w:b/>
                <w:sz w:val="20"/>
                <w:szCs w:val="20"/>
                <w:lang w:val="az-Latn-AZ"/>
              </w:rPr>
              <w:t>29 201 507,71</w:t>
            </w:r>
          </w:p>
        </w:tc>
      </w:tr>
      <w:tr w:rsidR="00DB6386" w:rsidRPr="007A74DD" w14:paraId="5A0B5BBE" w14:textId="77777777" w:rsidTr="004F70CE">
        <w:trPr>
          <w:gridAfter w:val="1"/>
          <w:wAfter w:w="34" w:type="dxa"/>
          <w:trHeight w:val="279"/>
        </w:trPr>
        <w:tc>
          <w:tcPr>
            <w:tcW w:w="5246" w:type="dxa"/>
            <w:gridSpan w:val="4"/>
            <w:tcBorders>
              <w:top w:val="single" w:sz="4" w:space="0" w:color="auto"/>
            </w:tcBorders>
            <w:vAlign w:val="center"/>
          </w:tcPr>
          <w:p w14:paraId="1A3E1639" w14:textId="280940AF" w:rsidR="00DB6386" w:rsidRPr="007A74DD" w:rsidRDefault="00DB6386" w:rsidP="00DB6386">
            <w:pPr>
              <w:tabs>
                <w:tab w:val="left" w:pos="1808"/>
              </w:tabs>
              <w:spacing w:line="276" w:lineRule="auto"/>
              <w:rPr>
                <w:rFonts w:ascii="Times New Roman" w:hAnsi="Times New Roman" w:cs="Times New Roman"/>
                <w:sz w:val="20"/>
                <w:szCs w:val="20"/>
                <w:lang w:val="az-Cyrl-AZ"/>
              </w:rPr>
            </w:pPr>
            <w:r w:rsidRPr="007A74DD">
              <w:rPr>
                <w:rFonts w:ascii="Times New Roman" w:hAnsi="Times New Roman" w:cs="Times New Roman"/>
                <w:sz w:val="20"/>
                <w:szCs w:val="20"/>
                <w:lang w:val="az-Latn-AZ"/>
              </w:rPr>
              <w:t xml:space="preserve">  </w:t>
            </w:r>
            <w:r w:rsidRPr="007A74DD">
              <w:rPr>
                <w:rFonts w:ascii="Times New Roman" w:hAnsi="Times New Roman" w:cs="Times New Roman"/>
                <w:b/>
                <w:sz w:val="20"/>
                <w:szCs w:val="20"/>
                <w:lang w:val="az-Latn-AZ"/>
              </w:rPr>
              <w:t>KAPİTAL VƏ ÖHDƏLİKLƏR</w:t>
            </w:r>
          </w:p>
        </w:tc>
        <w:tc>
          <w:tcPr>
            <w:tcW w:w="850" w:type="dxa"/>
            <w:gridSpan w:val="2"/>
            <w:tcBorders>
              <w:top w:val="single" w:sz="4" w:space="0" w:color="auto"/>
            </w:tcBorders>
            <w:vAlign w:val="center"/>
          </w:tcPr>
          <w:p w14:paraId="5AE757FB" w14:textId="060342C8" w:rsidR="00DB6386" w:rsidRPr="007A74DD" w:rsidRDefault="00DB6386" w:rsidP="00DB6386">
            <w:pPr>
              <w:tabs>
                <w:tab w:val="left" w:pos="1808"/>
              </w:tabs>
              <w:spacing w:line="276" w:lineRule="auto"/>
              <w:jc w:val="center"/>
              <w:rPr>
                <w:rFonts w:ascii="Times New Roman" w:hAnsi="Times New Roman" w:cs="Times New Roman"/>
                <w:sz w:val="20"/>
                <w:szCs w:val="20"/>
                <w:lang w:val="az-Latn-AZ"/>
              </w:rPr>
            </w:pPr>
          </w:p>
        </w:tc>
        <w:tc>
          <w:tcPr>
            <w:tcW w:w="1593" w:type="dxa"/>
            <w:gridSpan w:val="2"/>
            <w:tcBorders>
              <w:top w:val="single" w:sz="4" w:space="0" w:color="auto"/>
            </w:tcBorders>
            <w:vAlign w:val="bottom"/>
          </w:tcPr>
          <w:p w14:paraId="782718C3" w14:textId="43071C21" w:rsidR="00DB6386" w:rsidRPr="007A74DD" w:rsidRDefault="00DB6386" w:rsidP="00DB6386">
            <w:pPr>
              <w:tabs>
                <w:tab w:val="left" w:pos="1808"/>
              </w:tabs>
              <w:jc w:val="right"/>
              <w:rPr>
                <w:rFonts w:ascii="Times New Roman" w:hAnsi="Times New Roman" w:cs="Times New Roman"/>
                <w:b/>
                <w:sz w:val="20"/>
                <w:szCs w:val="20"/>
                <w:lang w:val="az-Latn-AZ"/>
              </w:rPr>
            </w:pPr>
          </w:p>
        </w:tc>
        <w:tc>
          <w:tcPr>
            <w:tcW w:w="2268" w:type="dxa"/>
            <w:gridSpan w:val="2"/>
            <w:tcBorders>
              <w:top w:val="single" w:sz="4" w:space="0" w:color="auto"/>
            </w:tcBorders>
            <w:vAlign w:val="bottom"/>
          </w:tcPr>
          <w:p w14:paraId="0EEDF637" w14:textId="3AE50612" w:rsidR="00DB6386" w:rsidRPr="007A74DD" w:rsidRDefault="00DB6386" w:rsidP="00DB6386">
            <w:pPr>
              <w:tabs>
                <w:tab w:val="left" w:pos="1808"/>
              </w:tabs>
              <w:jc w:val="right"/>
              <w:rPr>
                <w:rFonts w:ascii="Times New Roman" w:hAnsi="Times New Roman" w:cs="Times New Roman"/>
                <w:b/>
                <w:sz w:val="20"/>
                <w:szCs w:val="20"/>
                <w:lang w:val="az-Latn-AZ"/>
              </w:rPr>
            </w:pPr>
          </w:p>
        </w:tc>
      </w:tr>
      <w:tr w:rsidR="00DB6386" w:rsidRPr="007A74DD" w14:paraId="21F08921" w14:textId="77777777" w:rsidTr="00A35051">
        <w:trPr>
          <w:gridAfter w:val="1"/>
          <w:wAfter w:w="34" w:type="dxa"/>
          <w:trHeight w:val="279"/>
        </w:trPr>
        <w:tc>
          <w:tcPr>
            <w:tcW w:w="5246" w:type="dxa"/>
            <w:gridSpan w:val="4"/>
            <w:vAlign w:val="center"/>
          </w:tcPr>
          <w:p w14:paraId="00CB77F8" w14:textId="1FEE14AA" w:rsidR="00DB6386" w:rsidRPr="007A74DD" w:rsidRDefault="00DB6386" w:rsidP="00DB6386">
            <w:pPr>
              <w:tabs>
                <w:tab w:val="left" w:pos="1808"/>
              </w:tabs>
              <w:spacing w:line="276" w:lineRule="auto"/>
              <w:rPr>
                <w:rFonts w:ascii="Times New Roman" w:hAnsi="Times New Roman" w:cs="Times New Roman"/>
                <w:b/>
                <w:sz w:val="20"/>
                <w:szCs w:val="20"/>
                <w:lang w:val="az-Latn-AZ"/>
              </w:rPr>
            </w:pPr>
            <w:r w:rsidRPr="007A74DD">
              <w:rPr>
                <w:rFonts w:ascii="Times New Roman" w:hAnsi="Times New Roman" w:cs="Times New Roman"/>
                <w:b/>
                <w:sz w:val="20"/>
                <w:szCs w:val="20"/>
                <w:lang w:val="az-Latn-AZ"/>
              </w:rPr>
              <w:t xml:space="preserve">  KAPİTAL</w:t>
            </w:r>
          </w:p>
        </w:tc>
        <w:tc>
          <w:tcPr>
            <w:tcW w:w="850" w:type="dxa"/>
            <w:gridSpan w:val="2"/>
            <w:vAlign w:val="center"/>
          </w:tcPr>
          <w:p w14:paraId="18C626CF" w14:textId="21F5EFF4" w:rsidR="00DB6386" w:rsidRPr="007A74DD" w:rsidRDefault="00DB6386" w:rsidP="00DB6386">
            <w:pPr>
              <w:tabs>
                <w:tab w:val="left" w:pos="1808"/>
              </w:tabs>
              <w:spacing w:line="276" w:lineRule="auto"/>
              <w:jc w:val="center"/>
              <w:rPr>
                <w:rFonts w:ascii="Times New Roman" w:hAnsi="Times New Roman" w:cs="Times New Roman"/>
                <w:sz w:val="20"/>
                <w:szCs w:val="20"/>
                <w:lang w:val="az-Latn-AZ"/>
              </w:rPr>
            </w:pPr>
          </w:p>
        </w:tc>
        <w:tc>
          <w:tcPr>
            <w:tcW w:w="1593" w:type="dxa"/>
            <w:gridSpan w:val="2"/>
            <w:vAlign w:val="bottom"/>
          </w:tcPr>
          <w:p w14:paraId="04CB9225" w14:textId="02CEE88C" w:rsidR="00DB6386" w:rsidRPr="007A74DD" w:rsidRDefault="00DB6386" w:rsidP="00DB6386">
            <w:pPr>
              <w:tabs>
                <w:tab w:val="left" w:pos="1808"/>
              </w:tabs>
              <w:jc w:val="right"/>
              <w:rPr>
                <w:rFonts w:ascii="Times New Roman" w:hAnsi="Times New Roman" w:cs="Times New Roman"/>
                <w:sz w:val="20"/>
                <w:szCs w:val="20"/>
                <w:lang w:val="az-Latn-AZ"/>
              </w:rPr>
            </w:pPr>
          </w:p>
        </w:tc>
        <w:tc>
          <w:tcPr>
            <w:tcW w:w="2268" w:type="dxa"/>
            <w:gridSpan w:val="2"/>
            <w:vAlign w:val="bottom"/>
          </w:tcPr>
          <w:p w14:paraId="10B2443D" w14:textId="7F26C6F6" w:rsidR="00DB6386" w:rsidRPr="007A74DD" w:rsidRDefault="00DB6386" w:rsidP="00DB6386">
            <w:pPr>
              <w:tabs>
                <w:tab w:val="left" w:pos="1808"/>
              </w:tabs>
              <w:jc w:val="right"/>
              <w:rPr>
                <w:rFonts w:ascii="Times New Roman" w:hAnsi="Times New Roman" w:cs="Times New Roman"/>
                <w:sz w:val="20"/>
                <w:szCs w:val="20"/>
                <w:lang w:val="az-Latn-AZ"/>
              </w:rPr>
            </w:pPr>
          </w:p>
        </w:tc>
      </w:tr>
      <w:tr w:rsidR="0072482D" w:rsidRPr="007A74DD" w14:paraId="420144A8" w14:textId="77777777" w:rsidTr="00A35051">
        <w:trPr>
          <w:gridAfter w:val="1"/>
          <w:wAfter w:w="34" w:type="dxa"/>
          <w:trHeight w:val="279"/>
        </w:trPr>
        <w:tc>
          <w:tcPr>
            <w:tcW w:w="5246" w:type="dxa"/>
            <w:gridSpan w:val="4"/>
            <w:vAlign w:val="center"/>
          </w:tcPr>
          <w:p w14:paraId="23C97239" w14:textId="4764D177" w:rsidR="0072482D" w:rsidRPr="007A74DD" w:rsidRDefault="0072482D" w:rsidP="0072482D">
            <w:pPr>
              <w:tabs>
                <w:tab w:val="left" w:pos="1808"/>
              </w:tabs>
              <w:spacing w:line="276" w:lineRule="auto"/>
              <w:rPr>
                <w:rFonts w:ascii="Times New Roman" w:hAnsi="Times New Roman" w:cs="Times New Roman"/>
                <w:sz w:val="20"/>
                <w:szCs w:val="20"/>
                <w:lang w:val="az-Latn-AZ"/>
              </w:rPr>
            </w:pPr>
            <w:r w:rsidRPr="007A74DD">
              <w:rPr>
                <w:rFonts w:ascii="Times New Roman" w:hAnsi="Times New Roman" w:cs="Times New Roman"/>
                <w:sz w:val="20"/>
                <w:szCs w:val="20"/>
                <w:lang w:val="az-Latn-AZ"/>
              </w:rPr>
              <w:t xml:space="preserve">  Nizamnamə kapitalı</w:t>
            </w:r>
          </w:p>
        </w:tc>
        <w:tc>
          <w:tcPr>
            <w:tcW w:w="850" w:type="dxa"/>
            <w:gridSpan w:val="2"/>
            <w:vAlign w:val="center"/>
          </w:tcPr>
          <w:p w14:paraId="022FAB85" w14:textId="3471B55F" w:rsidR="0072482D" w:rsidRPr="007A74DD" w:rsidRDefault="0072482D" w:rsidP="0072482D">
            <w:pPr>
              <w:tabs>
                <w:tab w:val="left" w:pos="1808"/>
              </w:tabs>
              <w:jc w:val="center"/>
              <w:rPr>
                <w:rFonts w:ascii="Times New Roman" w:hAnsi="Times New Roman" w:cs="Times New Roman"/>
                <w:sz w:val="20"/>
                <w:szCs w:val="20"/>
                <w:lang w:val="az-Latn-AZ"/>
              </w:rPr>
            </w:pPr>
            <w:r w:rsidRPr="007A74DD">
              <w:rPr>
                <w:rFonts w:ascii="Times New Roman" w:hAnsi="Times New Roman" w:cs="Times New Roman"/>
                <w:sz w:val="20"/>
                <w:szCs w:val="20"/>
                <w:lang w:val="az-Latn-AZ"/>
              </w:rPr>
              <w:t>10</w:t>
            </w:r>
          </w:p>
        </w:tc>
        <w:tc>
          <w:tcPr>
            <w:tcW w:w="1593" w:type="dxa"/>
            <w:gridSpan w:val="2"/>
          </w:tcPr>
          <w:p w14:paraId="79D3CEFD" w14:textId="678ECA3E" w:rsidR="0072482D" w:rsidRPr="007A74DD" w:rsidRDefault="0072482D" w:rsidP="0072482D">
            <w:pPr>
              <w:tabs>
                <w:tab w:val="left" w:pos="1808"/>
              </w:tabs>
              <w:jc w:val="right"/>
              <w:rPr>
                <w:rFonts w:ascii="Times New Roman" w:hAnsi="Times New Roman" w:cs="Times New Roman"/>
                <w:sz w:val="20"/>
                <w:szCs w:val="20"/>
                <w:lang w:val="az-Latn-AZ"/>
              </w:rPr>
            </w:pPr>
            <w:r w:rsidRPr="0072482D">
              <w:rPr>
                <w:rFonts w:ascii="Times New Roman" w:hAnsi="Times New Roman" w:cs="Times New Roman"/>
                <w:sz w:val="20"/>
                <w:szCs w:val="20"/>
                <w:lang w:val="az-Latn-AZ"/>
              </w:rPr>
              <w:t xml:space="preserve"> 10 005 250,00 </w:t>
            </w:r>
          </w:p>
        </w:tc>
        <w:tc>
          <w:tcPr>
            <w:tcW w:w="2268" w:type="dxa"/>
            <w:gridSpan w:val="2"/>
          </w:tcPr>
          <w:p w14:paraId="4DB8B4EA" w14:textId="16C141EE" w:rsidR="0072482D" w:rsidRPr="007A74DD" w:rsidRDefault="0072482D" w:rsidP="0072482D">
            <w:pPr>
              <w:tabs>
                <w:tab w:val="left" w:pos="1808"/>
              </w:tabs>
              <w:jc w:val="right"/>
              <w:rPr>
                <w:rFonts w:ascii="Times New Roman" w:hAnsi="Times New Roman" w:cs="Times New Roman"/>
                <w:sz w:val="20"/>
                <w:szCs w:val="20"/>
                <w:lang w:val="az-Latn-AZ"/>
              </w:rPr>
            </w:pPr>
            <w:r w:rsidRPr="00CE624E">
              <w:rPr>
                <w:rFonts w:ascii="Times New Roman" w:hAnsi="Times New Roman" w:cs="Times New Roman"/>
                <w:sz w:val="20"/>
                <w:szCs w:val="20"/>
                <w:lang w:val="az-Latn-AZ"/>
              </w:rPr>
              <w:t xml:space="preserve"> 10 005 250,00 </w:t>
            </w:r>
          </w:p>
        </w:tc>
      </w:tr>
      <w:tr w:rsidR="0072482D" w:rsidRPr="007A74DD" w14:paraId="394740BD" w14:textId="77777777" w:rsidTr="00FD4266">
        <w:trPr>
          <w:gridAfter w:val="1"/>
          <w:wAfter w:w="34" w:type="dxa"/>
          <w:trHeight w:val="279"/>
        </w:trPr>
        <w:tc>
          <w:tcPr>
            <w:tcW w:w="5246" w:type="dxa"/>
            <w:gridSpan w:val="4"/>
          </w:tcPr>
          <w:p w14:paraId="768BE710" w14:textId="4C26B4FA" w:rsidR="0072482D" w:rsidRPr="007A74DD" w:rsidRDefault="0072482D" w:rsidP="0072482D">
            <w:pPr>
              <w:tabs>
                <w:tab w:val="left" w:pos="1808"/>
              </w:tabs>
              <w:rPr>
                <w:rFonts w:ascii="Times New Roman" w:hAnsi="Times New Roman" w:cs="Times New Roman"/>
                <w:sz w:val="20"/>
                <w:szCs w:val="20"/>
                <w:lang w:val="az-Latn-AZ"/>
              </w:rPr>
            </w:pPr>
            <w:r w:rsidRPr="007A74DD">
              <w:rPr>
                <w:rFonts w:ascii="Times New Roman" w:hAnsi="Times New Roman" w:cs="Times New Roman"/>
                <w:sz w:val="20"/>
                <w:szCs w:val="20"/>
                <w:lang w:val="az-Latn-AZ"/>
              </w:rPr>
              <w:t xml:space="preserve">  Emissiya gəliri</w:t>
            </w:r>
          </w:p>
        </w:tc>
        <w:tc>
          <w:tcPr>
            <w:tcW w:w="850" w:type="dxa"/>
            <w:gridSpan w:val="2"/>
          </w:tcPr>
          <w:p w14:paraId="702C49BF" w14:textId="1AF2949A" w:rsidR="0072482D" w:rsidRPr="007A74DD" w:rsidRDefault="0072482D" w:rsidP="0072482D">
            <w:pPr>
              <w:tabs>
                <w:tab w:val="left" w:pos="1808"/>
              </w:tabs>
              <w:jc w:val="center"/>
              <w:rPr>
                <w:rFonts w:ascii="Times New Roman" w:hAnsi="Times New Roman" w:cs="Times New Roman"/>
                <w:sz w:val="20"/>
                <w:szCs w:val="20"/>
                <w:lang w:val="az-Latn-AZ"/>
              </w:rPr>
            </w:pPr>
            <w:r w:rsidRPr="007A74DD">
              <w:rPr>
                <w:rFonts w:ascii="Times New Roman" w:hAnsi="Times New Roman" w:cs="Times New Roman"/>
                <w:sz w:val="20"/>
                <w:szCs w:val="20"/>
                <w:lang w:val="az-Latn-AZ"/>
              </w:rPr>
              <w:t>10</w:t>
            </w:r>
          </w:p>
        </w:tc>
        <w:tc>
          <w:tcPr>
            <w:tcW w:w="1593" w:type="dxa"/>
            <w:gridSpan w:val="2"/>
          </w:tcPr>
          <w:p w14:paraId="6E1604D1" w14:textId="6BF1A4C8" w:rsidR="0072482D" w:rsidRPr="0072482D" w:rsidRDefault="0072482D" w:rsidP="0072482D">
            <w:pPr>
              <w:tabs>
                <w:tab w:val="left" w:pos="1808"/>
              </w:tabs>
              <w:jc w:val="right"/>
              <w:rPr>
                <w:rFonts w:ascii="Times New Roman" w:hAnsi="Times New Roman" w:cs="Times New Roman"/>
                <w:sz w:val="20"/>
                <w:szCs w:val="20"/>
                <w:lang w:val="az-Latn-AZ"/>
              </w:rPr>
            </w:pPr>
            <w:r w:rsidRPr="0072482D">
              <w:rPr>
                <w:rFonts w:ascii="Times New Roman" w:hAnsi="Times New Roman" w:cs="Times New Roman"/>
                <w:sz w:val="20"/>
                <w:szCs w:val="20"/>
                <w:lang w:val="az-Latn-AZ"/>
              </w:rPr>
              <w:t xml:space="preserve"> 1 401 226,48 </w:t>
            </w:r>
          </w:p>
        </w:tc>
        <w:tc>
          <w:tcPr>
            <w:tcW w:w="2268" w:type="dxa"/>
            <w:gridSpan w:val="2"/>
          </w:tcPr>
          <w:p w14:paraId="5DC3BD6F" w14:textId="0F0AF9BE" w:rsidR="0072482D" w:rsidRPr="007A74DD" w:rsidRDefault="0072482D" w:rsidP="0072482D">
            <w:pPr>
              <w:tabs>
                <w:tab w:val="left" w:pos="1808"/>
              </w:tabs>
              <w:jc w:val="right"/>
              <w:rPr>
                <w:rFonts w:ascii="Times New Roman" w:hAnsi="Times New Roman" w:cs="Times New Roman"/>
                <w:sz w:val="20"/>
                <w:szCs w:val="20"/>
                <w:lang w:val="az-Latn-AZ"/>
              </w:rPr>
            </w:pPr>
            <w:r w:rsidRPr="00D73220">
              <w:rPr>
                <w:rFonts w:ascii="Times New Roman" w:hAnsi="Times New Roman" w:cs="Times New Roman"/>
                <w:color w:val="000000" w:themeColor="text1"/>
                <w:sz w:val="20"/>
                <w:szCs w:val="20"/>
                <w:lang w:val="az-Latn-AZ"/>
              </w:rPr>
              <w:t xml:space="preserve"> 1 401 226,48 </w:t>
            </w:r>
          </w:p>
        </w:tc>
      </w:tr>
      <w:tr w:rsidR="00DB6386" w:rsidRPr="007A74DD" w14:paraId="28A3C4A0" w14:textId="77777777" w:rsidTr="004F70CE">
        <w:trPr>
          <w:gridAfter w:val="1"/>
          <w:wAfter w:w="34" w:type="dxa"/>
          <w:trHeight w:val="80"/>
        </w:trPr>
        <w:tc>
          <w:tcPr>
            <w:tcW w:w="5246" w:type="dxa"/>
            <w:gridSpan w:val="4"/>
            <w:tcBorders>
              <w:bottom w:val="single" w:sz="4" w:space="0" w:color="auto"/>
            </w:tcBorders>
          </w:tcPr>
          <w:p w14:paraId="45B3BE18" w14:textId="1EDC3A53" w:rsidR="00DB6386" w:rsidRPr="007A74DD" w:rsidRDefault="00DB6386" w:rsidP="00DB6386">
            <w:pPr>
              <w:tabs>
                <w:tab w:val="left" w:pos="1808"/>
              </w:tabs>
              <w:rPr>
                <w:rFonts w:ascii="Times New Roman" w:hAnsi="Times New Roman" w:cs="Times New Roman"/>
                <w:sz w:val="20"/>
                <w:szCs w:val="20"/>
                <w:lang w:val="az-Latn-AZ"/>
              </w:rPr>
            </w:pPr>
            <w:r w:rsidRPr="007A74DD">
              <w:rPr>
                <w:rFonts w:ascii="Times New Roman" w:hAnsi="Times New Roman" w:cs="Times New Roman"/>
                <w:sz w:val="20"/>
                <w:szCs w:val="20"/>
                <w:lang w:val="az-Latn-AZ"/>
              </w:rPr>
              <w:t xml:space="preserve">  Bölüşdürülməmiş mənfəət (ödənilməmiş zərər)</w:t>
            </w:r>
          </w:p>
        </w:tc>
        <w:tc>
          <w:tcPr>
            <w:tcW w:w="850" w:type="dxa"/>
            <w:gridSpan w:val="2"/>
            <w:tcBorders>
              <w:bottom w:val="single" w:sz="4" w:space="0" w:color="auto"/>
            </w:tcBorders>
          </w:tcPr>
          <w:p w14:paraId="1B906920" w14:textId="747CE797" w:rsidR="00DB6386" w:rsidRPr="007A74DD" w:rsidRDefault="00DB6386" w:rsidP="00DB6386">
            <w:pPr>
              <w:tabs>
                <w:tab w:val="left" w:pos="1808"/>
              </w:tabs>
              <w:jc w:val="center"/>
              <w:rPr>
                <w:rFonts w:ascii="Times New Roman" w:hAnsi="Times New Roman" w:cs="Times New Roman"/>
                <w:sz w:val="20"/>
                <w:szCs w:val="20"/>
                <w:lang w:val="az-Latn-AZ"/>
              </w:rPr>
            </w:pPr>
            <w:r w:rsidRPr="007A74DD">
              <w:rPr>
                <w:rFonts w:ascii="Times New Roman" w:hAnsi="Times New Roman" w:cs="Times New Roman"/>
                <w:sz w:val="20"/>
                <w:szCs w:val="20"/>
                <w:lang w:val="az-Latn-AZ"/>
              </w:rPr>
              <w:t>10</w:t>
            </w:r>
          </w:p>
        </w:tc>
        <w:tc>
          <w:tcPr>
            <w:tcW w:w="1593" w:type="dxa"/>
            <w:gridSpan w:val="2"/>
            <w:tcBorders>
              <w:bottom w:val="single" w:sz="4" w:space="0" w:color="auto"/>
            </w:tcBorders>
          </w:tcPr>
          <w:p w14:paraId="0E1DB244" w14:textId="2B198CC2" w:rsidR="00DB6386" w:rsidRPr="0072482D" w:rsidRDefault="0072482D" w:rsidP="00DB6386">
            <w:pPr>
              <w:tabs>
                <w:tab w:val="left" w:pos="1808"/>
              </w:tabs>
              <w:jc w:val="right"/>
              <w:rPr>
                <w:rFonts w:ascii="Times New Roman" w:hAnsi="Times New Roman" w:cs="Times New Roman"/>
                <w:sz w:val="20"/>
                <w:szCs w:val="20"/>
                <w:lang w:val="az-Latn-AZ"/>
              </w:rPr>
            </w:pPr>
            <w:r w:rsidRPr="0072482D">
              <w:rPr>
                <w:rFonts w:ascii="Times New Roman" w:hAnsi="Times New Roman" w:cs="Times New Roman"/>
                <w:sz w:val="20"/>
                <w:szCs w:val="20"/>
                <w:lang w:val="az-Latn-AZ"/>
              </w:rPr>
              <w:t>698 897,05</w:t>
            </w:r>
          </w:p>
        </w:tc>
        <w:tc>
          <w:tcPr>
            <w:tcW w:w="2268" w:type="dxa"/>
            <w:gridSpan w:val="2"/>
            <w:tcBorders>
              <w:bottom w:val="single" w:sz="4" w:space="0" w:color="auto"/>
            </w:tcBorders>
          </w:tcPr>
          <w:p w14:paraId="244C92AD" w14:textId="331B9CEE" w:rsidR="00DB6386" w:rsidRPr="007A74DD" w:rsidRDefault="00DB6386" w:rsidP="00DB6386">
            <w:pPr>
              <w:tabs>
                <w:tab w:val="left" w:pos="1808"/>
              </w:tabs>
              <w:jc w:val="right"/>
              <w:rPr>
                <w:rFonts w:ascii="Times New Roman" w:hAnsi="Times New Roman" w:cs="Times New Roman"/>
                <w:sz w:val="20"/>
                <w:szCs w:val="20"/>
                <w:lang w:val="az-Latn-AZ"/>
              </w:rPr>
            </w:pPr>
            <w:r w:rsidRPr="00D73220">
              <w:rPr>
                <w:rFonts w:ascii="Times New Roman" w:hAnsi="Times New Roman" w:cs="Times New Roman"/>
                <w:color w:val="000000" w:themeColor="text1"/>
                <w:sz w:val="20"/>
                <w:szCs w:val="20"/>
                <w:lang w:val="az-Latn-AZ"/>
              </w:rPr>
              <w:t>57 190,26</w:t>
            </w:r>
          </w:p>
        </w:tc>
      </w:tr>
      <w:tr w:rsidR="00DB6386" w:rsidRPr="007A74DD" w14:paraId="499833E0" w14:textId="77777777" w:rsidTr="004F70CE">
        <w:trPr>
          <w:gridAfter w:val="1"/>
          <w:wAfter w:w="34" w:type="dxa"/>
          <w:trHeight w:val="279"/>
        </w:trPr>
        <w:tc>
          <w:tcPr>
            <w:tcW w:w="5246" w:type="dxa"/>
            <w:gridSpan w:val="4"/>
            <w:tcBorders>
              <w:top w:val="single" w:sz="4" w:space="0" w:color="auto"/>
              <w:bottom w:val="single" w:sz="4" w:space="0" w:color="auto"/>
            </w:tcBorders>
          </w:tcPr>
          <w:p w14:paraId="2DBAF66F" w14:textId="259AD4C8" w:rsidR="00DB6386" w:rsidRPr="007A74DD" w:rsidRDefault="00DB6386" w:rsidP="00DB6386">
            <w:pPr>
              <w:tabs>
                <w:tab w:val="left" w:pos="1808"/>
              </w:tabs>
              <w:jc w:val="both"/>
              <w:rPr>
                <w:rFonts w:ascii="Times New Roman" w:hAnsi="Times New Roman" w:cs="Times New Roman"/>
                <w:b/>
                <w:sz w:val="20"/>
                <w:szCs w:val="20"/>
                <w:lang w:val="az-Latn-AZ"/>
              </w:rPr>
            </w:pPr>
            <w:r w:rsidRPr="007A74DD">
              <w:rPr>
                <w:rFonts w:ascii="Times New Roman" w:hAnsi="Times New Roman" w:cs="Times New Roman"/>
                <w:b/>
                <w:sz w:val="20"/>
                <w:szCs w:val="20"/>
                <w:lang w:val="az-Latn-AZ"/>
              </w:rPr>
              <w:t xml:space="preserve">  CƏMİ KAPİTAL</w:t>
            </w:r>
          </w:p>
        </w:tc>
        <w:tc>
          <w:tcPr>
            <w:tcW w:w="850" w:type="dxa"/>
            <w:gridSpan w:val="2"/>
            <w:tcBorders>
              <w:top w:val="single" w:sz="4" w:space="0" w:color="auto"/>
              <w:bottom w:val="single" w:sz="4" w:space="0" w:color="auto"/>
            </w:tcBorders>
            <w:vAlign w:val="center"/>
          </w:tcPr>
          <w:p w14:paraId="788CBEA9" w14:textId="77777777" w:rsidR="00DB6386" w:rsidRPr="007A74DD" w:rsidRDefault="00DB6386" w:rsidP="00DB6386">
            <w:pPr>
              <w:tabs>
                <w:tab w:val="left" w:pos="1808"/>
              </w:tabs>
              <w:jc w:val="center"/>
              <w:rPr>
                <w:rFonts w:ascii="Times New Roman" w:hAnsi="Times New Roman" w:cs="Times New Roman"/>
                <w:sz w:val="20"/>
                <w:szCs w:val="20"/>
                <w:lang w:val="az-Latn-AZ"/>
              </w:rPr>
            </w:pPr>
          </w:p>
        </w:tc>
        <w:tc>
          <w:tcPr>
            <w:tcW w:w="1593" w:type="dxa"/>
            <w:gridSpan w:val="2"/>
            <w:tcBorders>
              <w:top w:val="single" w:sz="4" w:space="0" w:color="auto"/>
              <w:bottom w:val="single" w:sz="4" w:space="0" w:color="auto"/>
            </w:tcBorders>
          </w:tcPr>
          <w:p w14:paraId="4A7B5E64" w14:textId="2DAE49A8" w:rsidR="00DB6386" w:rsidRPr="007A74DD" w:rsidRDefault="0072482D" w:rsidP="00DB6386">
            <w:pPr>
              <w:tabs>
                <w:tab w:val="left" w:pos="1808"/>
              </w:tabs>
              <w:jc w:val="right"/>
              <w:rPr>
                <w:rFonts w:ascii="Times New Roman" w:hAnsi="Times New Roman" w:cs="Times New Roman"/>
                <w:b/>
                <w:sz w:val="20"/>
                <w:szCs w:val="20"/>
                <w:lang w:val="az-Latn-AZ"/>
              </w:rPr>
            </w:pPr>
            <w:r w:rsidRPr="0072482D">
              <w:rPr>
                <w:rFonts w:ascii="Times New Roman" w:hAnsi="Times New Roman" w:cs="Times New Roman"/>
                <w:b/>
                <w:sz w:val="20"/>
                <w:szCs w:val="20"/>
                <w:lang w:val="az-Latn-AZ"/>
              </w:rPr>
              <w:t>12 105 373,53</w:t>
            </w:r>
          </w:p>
        </w:tc>
        <w:tc>
          <w:tcPr>
            <w:tcW w:w="2268" w:type="dxa"/>
            <w:gridSpan w:val="2"/>
            <w:tcBorders>
              <w:top w:val="single" w:sz="4" w:space="0" w:color="auto"/>
              <w:bottom w:val="single" w:sz="4" w:space="0" w:color="auto"/>
            </w:tcBorders>
          </w:tcPr>
          <w:p w14:paraId="79E10C0C" w14:textId="45602510" w:rsidR="00DB6386" w:rsidRPr="007A74DD" w:rsidRDefault="00DB6386" w:rsidP="00DB6386">
            <w:pPr>
              <w:tabs>
                <w:tab w:val="left" w:pos="1808"/>
              </w:tabs>
              <w:jc w:val="right"/>
              <w:rPr>
                <w:rFonts w:ascii="Times New Roman" w:hAnsi="Times New Roman" w:cs="Times New Roman"/>
                <w:b/>
                <w:sz w:val="20"/>
                <w:szCs w:val="20"/>
                <w:lang w:val="az-Latn-AZ"/>
              </w:rPr>
            </w:pPr>
            <w:r w:rsidRPr="00836D19">
              <w:rPr>
                <w:rFonts w:ascii="Times New Roman" w:hAnsi="Times New Roman" w:cs="Times New Roman"/>
                <w:b/>
                <w:sz w:val="20"/>
                <w:szCs w:val="20"/>
                <w:lang w:val="az-Latn-AZ"/>
              </w:rPr>
              <w:t>11 463 666,74</w:t>
            </w:r>
          </w:p>
        </w:tc>
      </w:tr>
      <w:tr w:rsidR="00DB6386" w:rsidRPr="007A74DD" w14:paraId="5428DA14" w14:textId="77777777" w:rsidTr="004F70CE">
        <w:trPr>
          <w:gridAfter w:val="1"/>
          <w:wAfter w:w="34" w:type="dxa"/>
          <w:trHeight w:val="279"/>
        </w:trPr>
        <w:tc>
          <w:tcPr>
            <w:tcW w:w="5246" w:type="dxa"/>
            <w:gridSpan w:val="4"/>
            <w:tcBorders>
              <w:top w:val="single" w:sz="4" w:space="0" w:color="auto"/>
            </w:tcBorders>
          </w:tcPr>
          <w:p w14:paraId="6764EC9F" w14:textId="39F947E8" w:rsidR="00DB6386" w:rsidRPr="007A74DD" w:rsidRDefault="00DB6386" w:rsidP="00DB6386">
            <w:pPr>
              <w:tabs>
                <w:tab w:val="left" w:pos="1808"/>
              </w:tabs>
              <w:jc w:val="both"/>
              <w:rPr>
                <w:rFonts w:ascii="Times New Roman" w:hAnsi="Times New Roman" w:cs="Times New Roman"/>
                <w:b/>
                <w:sz w:val="20"/>
                <w:szCs w:val="20"/>
                <w:lang w:val="az-Latn-AZ"/>
              </w:rPr>
            </w:pPr>
            <w:r w:rsidRPr="007A74DD">
              <w:rPr>
                <w:rFonts w:ascii="Times New Roman" w:hAnsi="Times New Roman" w:cs="Times New Roman"/>
                <w:b/>
                <w:sz w:val="20"/>
                <w:szCs w:val="20"/>
                <w:lang w:val="az-Latn-AZ"/>
              </w:rPr>
              <w:t xml:space="preserve">  ÖHDƏLİKLƏR</w:t>
            </w:r>
          </w:p>
        </w:tc>
        <w:tc>
          <w:tcPr>
            <w:tcW w:w="850" w:type="dxa"/>
            <w:gridSpan w:val="2"/>
            <w:tcBorders>
              <w:top w:val="single" w:sz="4" w:space="0" w:color="auto"/>
            </w:tcBorders>
            <w:vAlign w:val="center"/>
          </w:tcPr>
          <w:p w14:paraId="25D6869A" w14:textId="77777777" w:rsidR="00DB6386" w:rsidRPr="007A74DD" w:rsidRDefault="00DB6386" w:rsidP="00DB6386">
            <w:pPr>
              <w:tabs>
                <w:tab w:val="left" w:pos="1808"/>
              </w:tabs>
              <w:jc w:val="center"/>
              <w:rPr>
                <w:rFonts w:ascii="Times New Roman" w:hAnsi="Times New Roman" w:cs="Times New Roman"/>
                <w:b/>
                <w:sz w:val="20"/>
                <w:szCs w:val="20"/>
                <w:lang w:val="az-Latn-AZ"/>
              </w:rPr>
            </w:pPr>
          </w:p>
        </w:tc>
        <w:tc>
          <w:tcPr>
            <w:tcW w:w="1593" w:type="dxa"/>
            <w:gridSpan w:val="2"/>
            <w:tcBorders>
              <w:top w:val="single" w:sz="4" w:space="0" w:color="auto"/>
            </w:tcBorders>
            <w:vAlign w:val="bottom"/>
          </w:tcPr>
          <w:p w14:paraId="31F67892" w14:textId="77777777" w:rsidR="00DB6386" w:rsidRPr="007A74DD" w:rsidRDefault="00DB6386" w:rsidP="00DB6386">
            <w:pPr>
              <w:tabs>
                <w:tab w:val="left" w:pos="1808"/>
              </w:tabs>
              <w:jc w:val="right"/>
              <w:rPr>
                <w:rFonts w:ascii="Times New Roman" w:hAnsi="Times New Roman" w:cs="Times New Roman"/>
                <w:b/>
                <w:sz w:val="20"/>
                <w:szCs w:val="20"/>
                <w:lang w:val="az-Latn-AZ"/>
              </w:rPr>
            </w:pPr>
          </w:p>
        </w:tc>
        <w:tc>
          <w:tcPr>
            <w:tcW w:w="2268" w:type="dxa"/>
            <w:gridSpan w:val="2"/>
            <w:tcBorders>
              <w:top w:val="single" w:sz="4" w:space="0" w:color="auto"/>
            </w:tcBorders>
            <w:vAlign w:val="bottom"/>
          </w:tcPr>
          <w:p w14:paraId="577C3C79" w14:textId="77777777" w:rsidR="00DB6386" w:rsidRPr="007A74DD" w:rsidRDefault="00DB6386" w:rsidP="00DB6386">
            <w:pPr>
              <w:tabs>
                <w:tab w:val="left" w:pos="1808"/>
              </w:tabs>
              <w:jc w:val="right"/>
              <w:rPr>
                <w:rFonts w:ascii="Times New Roman" w:hAnsi="Times New Roman" w:cs="Times New Roman"/>
                <w:b/>
                <w:sz w:val="20"/>
                <w:szCs w:val="20"/>
                <w:lang w:val="az-Latn-AZ"/>
              </w:rPr>
            </w:pPr>
          </w:p>
        </w:tc>
      </w:tr>
      <w:tr w:rsidR="00DB6386" w:rsidRPr="007A74DD" w14:paraId="607E0EAF" w14:textId="77777777" w:rsidTr="00A35051">
        <w:trPr>
          <w:gridAfter w:val="1"/>
          <w:wAfter w:w="34" w:type="dxa"/>
          <w:trHeight w:val="279"/>
        </w:trPr>
        <w:tc>
          <w:tcPr>
            <w:tcW w:w="5246" w:type="dxa"/>
            <w:gridSpan w:val="4"/>
          </w:tcPr>
          <w:p w14:paraId="4363C65F" w14:textId="77777777" w:rsidR="00DB6386" w:rsidRPr="007A74DD" w:rsidRDefault="00DB6386" w:rsidP="00DB6386">
            <w:pPr>
              <w:tabs>
                <w:tab w:val="left" w:pos="1808"/>
              </w:tabs>
              <w:spacing w:line="276" w:lineRule="auto"/>
              <w:jc w:val="both"/>
              <w:rPr>
                <w:rFonts w:ascii="Times New Roman" w:hAnsi="Times New Roman" w:cs="Times New Roman"/>
                <w:b/>
                <w:sz w:val="20"/>
                <w:szCs w:val="20"/>
                <w:lang w:val="az-Latn-AZ"/>
              </w:rPr>
            </w:pPr>
            <w:r w:rsidRPr="007A74DD">
              <w:rPr>
                <w:rFonts w:ascii="Times New Roman" w:hAnsi="Times New Roman" w:cs="Times New Roman"/>
                <w:b/>
                <w:sz w:val="20"/>
                <w:szCs w:val="20"/>
                <w:lang w:val="az-Latn-AZ"/>
              </w:rPr>
              <w:t xml:space="preserve">  Uzunmüddətli öhdəliklər</w:t>
            </w:r>
          </w:p>
        </w:tc>
        <w:tc>
          <w:tcPr>
            <w:tcW w:w="850" w:type="dxa"/>
            <w:gridSpan w:val="2"/>
            <w:vAlign w:val="center"/>
          </w:tcPr>
          <w:p w14:paraId="65BDF789" w14:textId="77777777" w:rsidR="00DB6386" w:rsidRPr="007A74DD" w:rsidRDefault="00DB6386" w:rsidP="00DB6386">
            <w:pPr>
              <w:tabs>
                <w:tab w:val="left" w:pos="1808"/>
              </w:tabs>
              <w:spacing w:line="276" w:lineRule="auto"/>
              <w:jc w:val="center"/>
              <w:rPr>
                <w:rFonts w:ascii="Times New Roman" w:hAnsi="Times New Roman" w:cs="Times New Roman"/>
                <w:b/>
                <w:sz w:val="20"/>
                <w:szCs w:val="20"/>
                <w:lang w:val="az-Latn-AZ"/>
              </w:rPr>
            </w:pPr>
          </w:p>
        </w:tc>
        <w:tc>
          <w:tcPr>
            <w:tcW w:w="1593" w:type="dxa"/>
            <w:gridSpan w:val="2"/>
            <w:vAlign w:val="bottom"/>
          </w:tcPr>
          <w:p w14:paraId="43CE387B" w14:textId="77777777" w:rsidR="00DB6386" w:rsidRPr="007A74DD" w:rsidRDefault="00DB6386" w:rsidP="00DB6386">
            <w:pPr>
              <w:tabs>
                <w:tab w:val="left" w:pos="1808"/>
              </w:tabs>
              <w:spacing w:line="276" w:lineRule="auto"/>
              <w:jc w:val="right"/>
              <w:rPr>
                <w:rFonts w:ascii="Times New Roman" w:hAnsi="Times New Roman" w:cs="Times New Roman"/>
                <w:b/>
                <w:sz w:val="20"/>
                <w:szCs w:val="20"/>
                <w:lang w:val="az-Latn-AZ"/>
              </w:rPr>
            </w:pPr>
          </w:p>
        </w:tc>
        <w:tc>
          <w:tcPr>
            <w:tcW w:w="2268" w:type="dxa"/>
            <w:gridSpan w:val="2"/>
            <w:vAlign w:val="bottom"/>
          </w:tcPr>
          <w:p w14:paraId="5959AE3C" w14:textId="77777777" w:rsidR="00DB6386" w:rsidRPr="007A74DD" w:rsidRDefault="00DB6386" w:rsidP="00DB6386">
            <w:pPr>
              <w:tabs>
                <w:tab w:val="left" w:pos="1808"/>
              </w:tabs>
              <w:spacing w:line="276" w:lineRule="auto"/>
              <w:jc w:val="right"/>
              <w:rPr>
                <w:rFonts w:ascii="Times New Roman" w:hAnsi="Times New Roman" w:cs="Times New Roman"/>
                <w:b/>
                <w:sz w:val="20"/>
                <w:szCs w:val="20"/>
                <w:lang w:val="az-Latn-AZ"/>
              </w:rPr>
            </w:pPr>
          </w:p>
        </w:tc>
      </w:tr>
      <w:tr w:rsidR="00DB6386" w:rsidRPr="007A74DD" w14:paraId="53C39DB9" w14:textId="77777777" w:rsidTr="004A3647">
        <w:trPr>
          <w:gridBefore w:val="1"/>
          <w:wBefore w:w="34" w:type="dxa"/>
          <w:trHeight w:val="279"/>
        </w:trPr>
        <w:tc>
          <w:tcPr>
            <w:tcW w:w="5246" w:type="dxa"/>
            <w:gridSpan w:val="4"/>
          </w:tcPr>
          <w:p w14:paraId="411B44E2" w14:textId="4AC96474" w:rsidR="00DB6386" w:rsidRPr="007A74DD" w:rsidRDefault="00DB6386" w:rsidP="00DB6386">
            <w:pPr>
              <w:tabs>
                <w:tab w:val="left" w:pos="1808"/>
              </w:tabs>
              <w:jc w:val="both"/>
              <w:rPr>
                <w:rFonts w:ascii="Times New Roman" w:hAnsi="Times New Roman" w:cs="Times New Roman"/>
                <w:sz w:val="20"/>
                <w:szCs w:val="20"/>
                <w:lang w:val="az-Latn-AZ"/>
              </w:rPr>
            </w:pPr>
            <w:r w:rsidRPr="007A74DD">
              <w:rPr>
                <w:rFonts w:ascii="Times New Roman" w:hAnsi="Times New Roman" w:cs="Times New Roman"/>
                <w:sz w:val="20"/>
                <w:szCs w:val="20"/>
                <w:lang w:val="az-Latn-AZ"/>
              </w:rPr>
              <w:t xml:space="preserve"> Sığorta ehtiyatları</w:t>
            </w:r>
          </w:p>
        </w:tc>
        <w:tc>
          <w:tcPr>
            <w:tcW w:w="850" w:type="dxa"/>
            <w:gridSpan w:val="2"/>
            <w:vAlign w:val="center"/>
          </w:tcPr>
          <w:p w14:paraId="4E2E772E" w14:textId="687BFD61" w:rsidR="00DB6386" w:rsidRPr="007A74DD" w:rsidRDefault="00DB6386" w:rsidP="00DB6386">
            <w:pPr>
              <w:tabs>
                <w:tab w:val="left" w:pos="1808"/>
              </w:tabs>
              <w:jc w:val="center"/>
              <w:rPr>
                <w:rFonts w:ascii="Times New Roman" w:hAnsi="Times New Roman" w:cs="Times New Roman"/>
                <w:bCs/>
                <w:sz w:val="20"/>
                <w:szCs w:val="20"/>
                <w:lang w:val="az-Latn-AZ"/>
              </w:rPr>
            </w:pPr>
          </w:p>
        </w:tc>
        <w:tc>
          <w:tcPr>
            <w:tcW w:w="1593" w:type="dxa"/>
            <w:gridSpan w:val="2"/>
          </w:tcPr>
          <w:p w14:paraId="679EFAD2" w14:textId="2298D467" w:rsidR="00DB6386" w:rsidRPr="007A74DD" w:rsidRDefault="0072482D" w:rsidP="00DB6386">
            <w:pPr>
              <w:tabs>
                <w:tab w:val="left" w:pos="1808"/>
              </w:tabs>
              <w:jc w:val="right"/>
              <w:rPr>
                <w:rFonts w:ascii="Times New Roman" w:hAnsi="Times New Roman" w:cs="Times New Roman"/>
                <w:sz w:val="20"/>
                <w:szCs w:val="20"/>
                <w:lang w:val="az-Latn-AZ"/>
              </w:rPr>
            </w:pPr>
            <w:r w:rsidRPr="0072482D">
              <w:rPr>
                <w:rFonts w:ascii="Times New Roman" w:hAnsi="Times New Roman" w:cs="Times New Roman"/>
                <w:sz w:val="20"/>
                <w:szCs w:val="20"/>
                <w:lang w:val="az-Latn-AZ"/>
              </w:rPr>
              <w:t>14 394 386,68</w:t>
            </w:r>
          </w:p>
        </w:tc>
        <w:tc>
          <w:tcPr>
            <w:tcW w:w="2268" w:type="dxa"/>
            <w:gridSpan w:val="2"/>
          </w:tcPr>
          <w:p w14:paraId="590945B2" w14:textId="3B71F780" w:rsidR="00DB6386" w:rsidRPr="007A74DD" w:rsidRDefault="00DB6386" w:rsidP="00DB6386">
            <w:pPr>
              <w:tabs>
                <w:tab w:val="left" w:pos="1808"/>
              </w:tabs>
              <w:jc w:val="right"/>
              <w:rPr>
                <w:rFonts w:ascii="Times New Roman" w:hAnsi="Times New Roman" w:cs="Times New Roman"/>
                <w:sz w:val="20"/>
                <w:szCs w:val="20"/>
                <w:lang w:val="az-Latn-AZ"/>
              </w:rPr>
            </w:pPr>
            <w:r w:rsidRPr="00CE624E">
              <w:rPr>
                <w:rFonts w:ascii="Times New Roman" w:hAnsi="Times New Roman" w:cs="Times New Roman"/>
                <w:sz w:val="20"/>
                <w:szCs w:val="20"/>
                <w:lang w:val="az-Latn-AZ"/>
              </w:rPr>
              <w:t>16 766 052,84</w:t>
            </w:r>
          </w:p>
        </w:tc>
      </w:tr>
      <w:tr w:rsidR="00DB6386" w:rsidRPr="007A74DD" w14:paraId="79068631" w14:textId="77777777" w:rsidTr="004A3647">
        <w:trPr>
          <w:gridBefore w:val="1"/>
          <w:wBefore w:w="34" w:type="dxa"/>
          <w:trHeight w:val="279"/>
        </w:trPr>
        <w:tc>
          <w:tcPr>
            <w:tcW w:w="5246" w:type="dxa"/>
            <w:gridSpan w:val="4"/>
          </w:tcPr>
          <w:p w14:paraId="46574347" w14:textId="2B1F95E7" w:rsidR="00DB6386" w:rsidRPr="007A74DD" w:rsidRDefault="00DB6386" w:rsidP="00DB6386">
            <w:pPr>
              <w:tabs>
                <w:tab w:val="left" w:pos="1808"/>
              </w:tabs>
              <w:jc w:val="both"/>
              <w:rPr>
                <w:rFonts w:ascii="Times New Roman" w:hAnsi="Times New Roman" w:cs="Times New Roman"/>
                <w:sz w:val="20"/>
                <w:szCs w:val="20"/>
                <w:lang w:val="az-Latn-AZ"/>
              </w:rPr>
            </w:pPr>
            <w:r w:rsidRPr="007A74DD">
              <w:rPr>
                <w:rFonts w:ascii="Times New Roman" w:hAnsi="Times New Roman" w:cs="Times New Roman"/>
                <w:sz w:val="20"/>
                <w:szCs w:val="20"/>
                <w:lang w:val="az-Latn-AZ"/>
              </w:rPr>
              <w:t xml:space="preserve"> Qarşısıalınma tədbirləri fondu </w:t>
            </w:r>
          </w:p>
        </w:tc>
        <w:tc>
          <w:tcPr>
            <w:tcW w:w="850" w:type="dxa"/>
            <w:gridSpan w:val="2"/>
            <w:vAlign w:val="center"/>
          </w:tcPr>
          <w:p w14:paraId="1CBCCFFD" w14:textId="60C80886" w:rsidR="00DB6386" w:rsidRPr="007A74DD" w:rsidRDefault="00DB6386" w:rsidP="00DB6386">
            <w:pPr>
              <w:tabs>
                <w:tab w:val="left" w:pos="1808"/>
              </w:tabs>
              <w:jc w:val="center"/>
              <w:rPr>
                <w:rFonts w:ascii="Times New Roman" w:hAnsi="Times New Roman" w:cs="Times New Roman"/>
                <w:bCs/>
                <w:sz w:val="20"/>
                <w:szCs w:val="20"/>
                <w:lang w:val="az-Latn-AZ"/>
              </w:rPr>
            </w:pPr>
          </w:p>
        </w:tc>
        <w:tc>
          <w:tcPr>
            <w:tcW w:w="1593" w:type="dxa"/>
            <w:gridSpan w:val="2"/>
          </w:tcPr>
          <w:p w14:paraId="1283E48B" w14:textId="44E3F7C9" w:rsidR="00DB6386" w:rsidRPr="007A74DD" w:rsidRDefault="00916FCE" w:rsidP="00DB6386">
            <w:pPr>
              <w:tabs>
                <w:tab w:val="left" w:pos="1808"/>
              </w:tabs>
              <w:jc w:val="right"/>
              <w:rPr>
                <w:rFonts w:ascii="Times New Roman" w:hAnsi="Times New Roman" w:cs="Times New Roman"/>
                <w:sz w:val="20"/>
                <w:szCs w:val="20"/>
                <w:lang w:val="az-Latn-AZ"/>
              </w:rPr>
            </w:pPr>
            <w:r w:rsidRPr="00916FCE">
              <w:rPr>
                <w:rFonts w:ascii="Times New Roman" w:hAnsi="Times New Roman" w:cs="Times New Roman"/>
                <w:sz w:val="20"/>
                <w:szCs w:val="20"/>
                <w:lang w:val="az-Latn-AZ"/>
              </w:rPr>
              <w:t>45 665,64</w:t>
            </w:r>
          </w:p>
        </w:tc>
        <w:tc>
          <w:tcPr>
            <w:tcW w:w="2268" w:type="dxa"/>
            <w:gridSpan w:val="2"/>
          </w:tcPr>
          <w:p w14:paraId="68E374D9" w14:textId="1E30B914" w:rsidR="00DB6386" w:rsidRPr="007A74DD" w:rsidRDefault="00DB6386" w:rsidP="00DB6386">
            <w:pPr>
              <w:tabs>
                <w:tab w:val="left" w:pos="1808"/>
              </w:tabs>
              <w:jc w:val="right"/>
              <w:rPr>
                <w:rFonts w:ascii="Times New Roman" w:hAnsi="Times New Roman" w:cs="Times New Roman"/>
                <w:sz w:val="20"/>
                <w:szCs w:val="20"/>
                <w:lang w:val="az-Latn-AZ"/>
              </w:rPr>
            </w:pPr>
            <w:r w:rsidRPr="00CE624E">
              <w:rPr>
                <w:rFonts w:ascii="Times New Roman" w:hAnsi="Times New Roman" w:cs="Times New Roman"/>
                <w:sz w:val="20"/>
                <w:szCs w:val="20"/>
                <w:lang w:val="az-Latn-AZ"/>
              </w:rPr>
              <w:t xml:space="preserve"> 63 719,11 </w:t>
            </w:r>
          </w:p>
        </w:tc>
      </w:tr>
      <w:tr w:rsidR="00DB6386" w:rsidRPr="007A74DD" w14:paraId="1189FC8C" w14:textId="77777777" w:rsidTr="004A3647">
        <w:trPr>
          <w:gridBefore w:val="1"/>
          <w:wBefore w:w="34" w:type="dxa"/>
          <w:trHeight w:val="279"/>
        </w:trPr>
        <w:tc>
          <w:tcPr>
            <w:tcW w:w="5246" w:type="dxa"/>
            <w:gridSpan w:val="4"/>
          </w:tcPr>
          <w:p w14:paraId="46B39A99" w14:textId="75C6831A" w:rsidR="00DB6386" w:rsidRPr="007A74DD" w:rsidRDefault="00DB6386" w:rsidP="00DB6386">
            <w:pPr>
              <w:tabs>
                <w:tab w:val="left" w:pos="1808"/>
              </w:tabs>
              <w:jc w:val="both"/>
              <w:rPr>
                <w:rFonts w:ascii="Times New Roman" w:hAnsi="Times New Roman" w:cs="Times New Roman"/>
                <w:sz w:val="20"/>
                <w:szCs w:val="20"/>
                <w:lang w:val="az-Latn-AZ"/>
              </w:rPr>
            </w:pPr>
            <w:r w:rsidRPr="007A74DD">
              <w:rPr>
                <w:rFonts w:ascii="Times New Roman" w:hAnsi="Times New Roman" w:cs="Times New Roman"/>
                <w:sz w:val="20"/>
                <w:szCs w:val="20"/>
                <w:lang w:val="az-Latn-AZ"/>
              </w:rPr>
              <w:t xml:space="preserve"> Kreditor borcları</w:t>
            </w:r>
          </w:p>
        </w:tc>
        <w:tc>
          <w:tcPr>
            <w:tcW w:w="850" w:type="dxa"/>
            <w:gridSpan w:val="2"/>
            <w:vAlign w:val="center"/>
          </w:tcPr>
          <w:p w14:paraId="733EB599" w14:textId="4D81B126" w:rsidR="00DB6386" w:rsidRPr="007A74DD" w:rsidRDefault="00DB6386" w:rsidP="00DB6386">
            <w:pPr>
              <w:tabs>
                <w:tab w:val="left" w:pos="1808"/>
              </w:tabs>
              <w:jc w:val="center"/>
              <w:rPr>
                <w:rFonts w:ascii="Times New Roman" w:hAnsi="Times New Roman" w:cs="Times New Roman"/>
                <w:bCs/>
                <w:sz w:val="20"/>
                <w:szCs w:val="20"/>
                <w:lang w:val="az-Latn-AZ"/>
              </w:rPr>
            </w:pPr>
            <w:r w:rsidRPr="007A74DD">
              <w:rPr>
                <w:rFonts w:ascii="Times New Roman" w:hAnsi="Times New Roman" w:cs="Times New Roman"/>
                <w:bCs/>
                <w:sz w:val="20"/>
                <w:szCs w:val="20"/>
                <w:lang w:val="az-Latn-AZ"/>
              </w:rPr>
              <w:t>11</w:t>
            </w:r>
          </w:p>
        </w:tc>
        <w:tc>
          <w:tcPr>
            <w:tcW w:w="1593" w:type="dxa"/>
            <w:gridSpan w:val="2"/>
          </w:tcPr>
          <w:p w14:paraId="47C9B381" w14:textId="78A5A698" w:rsidR="00DB6386" w:rsidRPr="007A74DD" w:rsidRDefault="00916FCE" w:rsidP="00DB6386">
            <w:pPr>
              <w:tabs>
                <w:tab w:val="left" w:pos="1808"/>
              </w:tabs>
              <w:jc w:val="right"/>
              <w:rPr>
                <w:rFonts w:ascii="Times New Roman" w:hAnsi="Times New Roman" w:cs="Times New Roman"/>
                <w:sz w:val="20"/>
                <w:szCs w:val="20"/>
                <w:lang w:val="az-Latn-AZ"/>
              </w:rPr>
            </w:pPr>
            <w:r>
              <w:rPr>
                <w:rFonts w:ascii="Times New Roman" w:hAnsi="Times New Roman" w:cs="Times New Roman"/>
                <w:sz w:val="20"/>
                <w:szCs w:val="20"/>
                <w:lang w:val="az-Latn-AZ"/>
              </w:rPr>
              <w:t>-</w:t>
            </w:r>
          </w:p>
        </w:tc>
        <w:tc>
          <w:tcPr>
            <w:tcW w:w="2268" w:type="dxa"/>
            <w:gridSpan w:val="2"/>
          </w:tcPr>
          <w:p w14:paraId="1FF83EB2" w14:textId="4E38E3FF" w:rsidR="00DB6386" w:rsidRPr="007A74DD" w:rsidRDefault="00DB6386" w:rsidP="00DB6386">
            <w:pPr>
              <w:tabs>
                <w:tab w:val="left" w:pos="1808"/>
              </w:tabs>
              <w:jc w:val="right"/>
              <w:rPr>
                <w:rFonts w:ascii="Times New Roman" w:hAnsi="Times New Roman" w:cs="Times New Roman"/>
                <w:sz w:val="20"/>
                <w:szCs w:val="20"/>
                <w:lang w:val="az-Latn-AZ"/>
              </w:rPr>
            </w:pPr>
            <w:r w:rsidRPr="00CE624E">
              <w:rPr>
                <w:rFonts w:ascii="Times New Roman" w:hAnsi="Times New Roman" w:cs="Times New Roman"/>
                <w:sz w:val="20"/>
                <w:szCs w:val="20"/>
                <w:lang w:val="az-Latn-AZ"/>
              </w:rPr>
              <w:t xml:space="preserve"> 45 555,50 </w:t>
            </w:r>
          </w:p>
        </w:tc>
      </w:tr>
      <w:tr w:rsidR="00DB6386" w:rsidRPr="007A74DD" w14:paraId="4969EC12" w14:textId="77777777" w:rsidTr="004A3647">
        <w:trPr>
          <w:gridBefore w:val="1"/>
          <w:wBefore w:w="34" w:type="dxa"/>
          <w:trHeight w:val="279"/>
        </w:trPr>
        <w:tc>
          <w:tcPr>
            <w:tcW w:w="5246" w:type="dxa"/>
            <w:gridSpan w:val="4"/>
          </w:tcPr>
          <w:p w14:paraId="2A634EC7" w14:textId="5BA06186" w:rsidR="00DB6386" w:rsidRPr="007A74DD" w:rsidRDefault="00DB6386" w:rsidP="00DB6386">
            <w:pPr>
              <w:tabs>
                <w:tab w:val="left" w:pos="1808"/>
              </w:tabs>
              <w:jc w:val="both"/>
              <w:rPr>
                <w:rFonts w:ascii="Times New Roman" w:hAnsi="Times New Roman" w:cs="Times New Roman"/>
                <w:sz w:val="20"/>
                <w:szCs w:val="20"/>
                <w:lang w:val="az-Latn-AZ"/>
              </w:rPr>
            </w:pPr>
            <w:r w:rsidRPr="007A74DD">
              <w:rPr>
                <w:rFonts w:ascii="Times New Roman" w:hAnsi="Times New Roman" w:cs="Times New Roman"/>
                <w:sz w:val="20"/>
                <w:szCs w:val="20"/>
                <w:lang w:val="az-Latn-AZ"/>
              </w:rPr>
              <w:t xml:space="preserve"> Təkrarsığorta əməliyyatları üzrə öhdəliklər:</w:t>
            </w:r>
          </w:p>
        </w:tc>
        <w:tc>
          <w:tcPr>
            <w:tcW w:w="850" w:type="dxa"/>
            <w:gridSpan w:val="2"/>
            <w:vAlign w:val="center"/>
          </w:tcPr>
          <w:p w14:paraId="3ED1ECA1" w14:textId="13F4E12F" w:rsidR="00DB6386" w:rsidRPr="007A74DD" w:rsidRDefault="00DB6386" w:rsidP="00DB6386">
            <w:pPr>
              <w:tabs>
                <w:tab w:val="left" w:pos="1808"/>
              </w:tabs>
              <w:jc w:val="center"/>
              <w:rPr>
                <w:rFonts w:ascii="Times New Roman" w:hAnsi="Times New Roman" w:cs="Times New Roman"/>
                <w:sz w:val="20"/>
                <w:szCs w:val="20"/>
                <w:lang w:val="az-Latn-AZ"/>
              </w:rPr>
            </w:pPr>
            <w:r w:rsidRPr="007A74DD">
              <w:rPr>
                <w:rFonts w:ascii="Times New Roman" w:hAnsi="Times New Roman" w:cs="Times New Roman"/>
                <w:sz w:val="20"/>
                <w:szCs w:val="20"/>
                <w:lang w:val="az-Latn-AZ"/>
              </w:rPr>
              <w:t>11</w:t>
            </w:r>
          </w:p>
        </w:tc>
        <w:tc>
          <w:tcPr>
            <w:tcW w:w="1593" w:type="dxa"/>
            <w:gridSpan w:val="2"/>
          </w:tcPr>
          <w:p w14:paraId="166FA925" w14:textId="05F5077D" w:rsidR="00DB6386" w:rsidRPr="007A74DD" w:rsidRDefault="00916FCE" w:rsidP="00DB6386">
            <w:pPr>
              <w:tabs>
                <w:tab w:val="left" w:pos="1808"/>
              </w:tabs>
              <w:jc w:val="right"/>
              <w:rPr>
                <w:rFonts w:ascii="Times New Roman" w:hAnsi="Times New Roman" w:cs="Times New Roman"/>
                <w:sz w:val="20"/>
                <w:szCs w:val="20"/>
                <w:lang w:val="az-Latn-AZ"/>
              </w:rPr>
            </w:pPr>
            <w:r>
              <w:rPr>
                <w:rFonts w:ascii="Times New Roman" w:hAnsi="Times New Roman" w:cs="Times New Roman"/>
                <w:sz w:val="20"/>
                <w:szCs w:val="20"/>
                <w:lang w:val="az-Latn-AZ"/>
              </w:rPr>
              <w:t>-</w:t>
            </w:r>
          </w:p>
        </w:tc>
        <w:tc>
          <w:tcPr>
            <w:tcW w:w="2268" w:type="dxa"/>
            <w:gridSpan w:val="2"/>
          </w:tcPr>
          <w:p w14:paraId="54B89CF3" w14:textId="778F7C29" w:rsidR="00DB6386" w:rsidRPr="007A74DD" w:rsidRDefault="00DB6386" w:rsidP="00DB6386">
            <w:pPr>
              <w:tabs>
                <w:tab w:val="left" w:pos="1808"/>
              </w:tabs>
              <w:jc w:val="right"/>
              <w:rPr>
                <w:rFonts w:ascii="Times New Roman" w:hAnsi="Times New Roman" w:cs="Times New Roman"/>
                <w:sz w:val="20"/>
                <w:szCs w:val="20"/>
                <w:lang w:val="az-Latn-AZ"/>
              </w:rPr>
            </w:pPr>
            <w:r w:rsidRPr="00CE624E">
              <w:rPr>
                <w:rFonts w:ascii="Times New Roman" w:hAnsi="Times New Roman" w:cs="Times New Roman"/>
                <w:sz w:val="20"/>
                <w:szCs w:val="20"/>
                <w:lang w:val="az-Latn-AZ"/>
              </w:rPr>
              <w:t xml:space="preserve"> 360 839,70 </w:t>
            </w:r>
          </w:p>
        </w:tc>
      </w:tr>
      <w:tr w:rsidR="00DB6386" w:rsidRPr="007A74DD" w14:paraId="3AFF14EA" w14:textId="77777777" w:rsidTr="004A3647">
        <w:trPr>
          <w:gridBefore w:val="1"/>
          <w:wBefore w:w="34" w:type="dxa"/>
          <w:trHeight w:val="279"/>
        </w:trPr>
        <w:tc>
          <w:tcPr>
            <w:tcW w:w="5246" w:type="dxa"/>
            <w:gridSpan w:val="4"/>
          </w:tcPr>
          <w:p w14:paraId="6F9F82A4" w14:textId="32CA2CDE" w:rsidR="00DB6386" w:rsidRPr="007A74DD" w:rsidRDefault="00DB6386" w:rsidP="00DB6386">
            <w:pPr>
              <w:tabs>
                <w:tab w:val="left" w:pos="1808"/>
              </w:tabs>
              <w:jc w:val="both"/>
              <w:rPr>
                <w:rFonts w:ascii="Times New Roman" w:hAnsi="Times New Roman" w:cs="Times New Roman"/>
                <w:sz w:val="20"/>
                <w:szCs w:val="20"/>
                <w:lang w:val="az-Latn-AZ"/>
              </w:rPr>
            </w:pPr>
            <w:r w:rsidRPr="007A74DD">
              <w:rPr>
                <w:rFonts w:ascii="Times New Roman" w:hAnsi="Times New Roman" w:cs="Times New Roman"/>
                <w:sz w:val="20"/>
                <w:szCs w:val="20"/>
                <w:lang w:val="az-Latn-AZ"/>
              </w:rPr>
              <w:t xml:space="preserve"> Təsisçi və ya səhmdarlarla hesablaşmalar</w:t>
            </w:r>
          </w:p>
        </w:tc>
        <w:tc>
          <w:tcPr>
            <w:tcW w:w="850" w:type="dxa"/>
            <w:gridSpan w:val="2"/>
            <w:vAlign w:val="center"/>
          </w:tcPr>
          <w:p w14:paraId="5563CF5A" w14:textId="3273B273" w:rsidR="00DB6386" w:rsidRPr="007A74DD" w:rsidRDefault="00DB6386" w:rsidP="00DB6386">
            <w:pPr>
              <w:tabs>
                <w:tab w:val="left" w:pos="1808"/>
              </w:tabs>
              <w:jc w:val="center"/>
              <w:rPr>
                <w:rFonts w:ascii="Times New Roman" w:hAnsi="Times New Roman" w:cs="Times New Roman"/>
                <w:sz w:val="20"/>
                <w:szCs w:val="20"/>
                <w:lang w:val="az-Latn-AZ"/>
              </w:rPr>
            </w:pPr>
            <w:r w:rsidRPr="007A74DD">
              <w:rPr>
                <w:rFonts w:ascii="Times New Roman" w:hAnsi="Times New Roman" w:cs="Times New Roman"/>
                <w:sz w:val="20"/>
                <w:szCs w:val="20"/>
                <w:lang w:val="az-Latn-AZ"/>
              </w:rPr>
              <w:t>11</w:t>
            </w:r>
          </w:p>
        </w:tc>
        <w:tc>
          <w:tcPr>
            <w:tcW w:w="1593" w:type="dxa"/>
            <w:gridSpan w:val="2"/>
          </w:tcPr>
          <w:p w14:paraId="7116A09C" w14:textId="773682C3" w:rsidR="00DB6386" w:rsidRPr="007A74DD" w:rsidRDefault="00916FCE" w:rsidP="00DB6386">
            <w:pPr>
              <w:tabs>
                <w:tab w:val="left" w:pos="1808"/>
              </w:tabs>
              <w:jc w:val="right"/>
              <w:rPr>
                <w:rFonts w:ascii="Times New Roman" w:hAnsi="Times New Roman" w:cs="Times New Roman"/>
                <w:sz w:val="20"/>
                <w:szCs w:val="20"/>
                <w:lang w:val="az-Latn-AZ"/>
              </w:rPr>
            </w:pPr>
            <w:r w:rsidRPr="00916FCE">
              <w:rPr>
                <w:rFonts w:ascii="Times New Roman" w:hAnsi="Times New Roman" w:cs="Times New Roman"/>
                <w:sz w:val="20"/>
                <w:szCs w:val="20"/>
                <w:lang w:val="az-Latn-AZ"/>
              </w:rPr>
              <w:t>449,24</w:t>
            </w:r>
          </w:p>
        </w:tc>
        <w:tc>
          <w:tcPr>
            <w:tcW w:w="2268" w:type="dxa"/>
            <w:gridSpan w:val="2"/>
          </w:tcPr>
          <w:p w14:paraId="0C1C769D" w14:textId="569B1885" w:rsidR="00DB6386" w:rsidRPr="007A74DD" w:rsidRDefault="00DB6386" w:rsidP="00DB6386">
            <w:pPr>
              <w:tabs>
                <w:tab w:val="left" w:pos="1808"/>
              </w:tabs>
              <w:jc w:val="right"/>
              <w:rPr>
                <w:rFonts w:ascii="Times New Roman" w:hAnsi="Times New Roman" w:cs="Times New Roman"/>
                <w:sz w:val="20"/>
                <w:szCs w:val="20"/>
                <w:lang w:val="az-Latn-AZ"/>
              </w:rPr>
            </w:pPr>
            <w:r w:rsidRPr="00CE624E">
              <w:rPr>
                <w:rFonts w:ascii="Times New Roman" w:hAnsi="Times New Roman" w:cs="Times New Roman"/>
                <w:sz w:val="20"/>
                <w:szCs w:val="20"/>
                <w:lang w:val="az-Latn-AZ"/>
              </w:rPr>
              <w:t xml:space="preserve"> 449,24 </w:t>
            </w:r>
          </w:p>
        </w:tc>
      </w:tr>
      <w:tr w:rsidR="00DB6386" w:rsidRPr="007A74DD" w14:paraId="2E7B9513" w14:textId="77777777" w:rsidTr="004A3647">
        <w:trPr>
          <w:gridBefore w:val="1"/>
          <w:wBefore w:w="34" w:type="dxa"/>
          <w:trHeight w:val="279"/>
        </w:trPr>
        <w:tc>
          <w:tcPr>
            <w:tcW w:w="5246" w:type="dxa"/>
            <w:gridSpan w:val="4"/>
          </w:tcPr>
          <w:p w14:paraId="69E9FF4F" w14:textId="11281CAA" w:rsidR="00DB6386" w:rsidRPr="007A74DD" w:rsidRDefault="00DB6386" w:rsidP="00DB6386">
            <w:pPr>
              <w:tabs>
                <w:tab w:val="left" w:pos="1808"/>
              </w:tabs>
              <w:jc w:val="both"/>
              <w:rPr>
                <w:rFonts w:ascii="Times New Roman" w:hAnsi="Times New Roman" w:cs="Times New Roman"/>
                <w:sz w:val="20"/>
                <w:szCs w:val="20"/>
                <w:lang w:val="az-Latn-AZ"/>
              </w:rPr>
            </w:pPr>
            <w:r w:rsidRPr="007A74DD">
              <w:rPr>
                <w:rFonts w:ascii="Times New Roman" w:hAnsi="Times New Roman" w:cs="Times New Roman"/>
                <w:sz w:val="20"/>
                <w:szCs w:val="20"/>
                <w:lang w:val="az-Latn-AZ"/>
              </w:rPr>
              <w:t xml:space="preserve"> Sair öhdəliklər</w:t>
            </w:r>
          </w:p>
        </w:tc>
        <w:tc>
          <w:tcPr>
            <w:tcW w:w="850" w:type="dxa"/>
            <w:gridSpan w:val="2"/>
            <w:vAlign w:val="center"/>
          </w:tcPr>
          <w:p w14:paraId="50F46E10" w14:textId="3FEFB366" w:rsidR="00DB6386" w:rsidRPr="007A74DD" w:rsidRDefault="00DB6386" w:rsidP="00DB6386">
            <w:pPr>
              <w:tabs>
                <w:tab w:val="left" w:pos="1808"/>
              </w:tabs>
              <w:jc w:val="center"/>
              <w:rPr>
                <w:rFonts w:ascii="Times New Roman" w:hAnsi="Times New Roman" w:cs="Times New Roman"/>
                <w:sz w:val="20"/>
                <w:szCs w:val="20"/>
                <w:lang w:val="az-Latn-AZ"/>
              </w:rPr>
            </w:pPr>
            <w:r w:rsidRPr="007A74DD">
              <w:rPr>
                <w:rFonts w:ascii="Times New Roman" w:hAnsi="Times New Roman" w:cs="Times New Roman"/>
                <w:sz w:val="20"/>
                <w:szCs w:val="20"/>
                <w:lang w:val="az-Latn-AZ"/>
              </w:rPr>
              <w:t>11</w:t>
            </w:r>
          </w:p>
        </w:tc>
        <w:tc>
          <w:tcPr>
            <w:tcW w:w="1593" w:type="dxa"/>
            <w:gridSpan w:val="2"/>
          </w:tcPr>
          <w:p w14:paraId="4C2F3906" w14:textId="73A39AD7" w:rsidR="00DB6386" w:rsidRPr="007A74DD" w:rsidRDefault="00916FCE" w:rsidP="00DB6386">
            <w:pPr>
              <w:tabs>
                <w:tab w:val="left" w:pos="1808"/>
              </w:tabs>
              <w:jc w:val="right"/>
              <w:rPr>
                <w:rFonts w:ascii="Times New Roman" w:hAnsi="Times New Roman" w:cs="Times New Roman"/>
                <w:sz w:val="20"/>
                <w:szCs w:val="20"/>
                <w:lang w:val="az-Latn-AZ"/>
              </w:rPr>
            </w:pPr>
            <w:r w:rsidRPr="00916FCE">
              <w:rPr>
                <w:rFonts w:ascii="Times New Roman" w:hAnsi="Times New Roman" w:cs="Times New Roman"/>
                <w:sz w:val="20"/>
                <w:szCs w:val="20"/>
                <w:lang w:val="az-Latn-AZ"/>
              </w:rPr>
              <w:t>396,44</w:t>
            </w:r>
          </w:p>
        </w:tc>
        <w:tc>
          <w:tcPr>
            <w:tcW w:w="2268" w:type="dxa"/>
            <w:gridSpan w:val="2"/>
          </w:tcPr>
          <w:p w14:paraId="4AAB7385" w14:textId="17088840" w:rsidR="00DB6386" w:rsidRPr="007A74DD" w:rsidRDefault="00DB6386" w:rsidP="00DB6386">
            <w:pPr>
              <w:tabs>
                <w:tab w:val="left" w:pos="1808"/>
              </w:tabs>
              <w:jc w:val="right"/>
              <w:rPr>
                <w:rFonts w:ascii="Times New Roman" w:hAnsi="Times New Roman" w:cs="Times New Roman"/>
                <w:sz w:val="20"/>
                <w:szCs w:val="20"/>
                <w:lang w:val="az-Latn-AZ"/>
              </w:rPr>
            </w:pPr>
            <w:r>
              <w:rPr>
                <w:rFonts w:ascii="Times New Roman" w:hAnsi="Times New Roman" w:cs="Times New Roman"/>
                <w:sz w:val="20"/>
                <w:szCs w:val="20"/>
                <w:lang w:val="az-Latn-AZ"/>
              </w:rPr>
              <w:t>-</w:t>
            </w:r>
            <w:r w:rsidRPr="00CE624E">
              <w:rPr>
                <w:rFonts w:ascii="Times New Roman" w:hAnsi="Times New Roman" w:cs="Times New Roman"/>
                <w:sz w:val="20"/>
                <w:szCs w:val="20"/>
                <w:lang w:val="az-Latn-AZ"/>
              </w:rPr>
              <w:t xml:space="preserve"> </w:t>
            </w:r>
          </w:p>
        </w:tc>
      </w:tr>
      <w:tr w:rsidR="00DB6386" w:rsidRPr="007A74DD" w14:paraId="6173F198" w14:textId="77777777" w:rsidTr="004A3647">
        <w:trPr>
          <w:gridAfter w:val="1"/>
          <w:wAfter w:w="34" w:type="dxa"/>
          <w:trHeight w:val="279"/>
        </w:trPr>
        <w:tc>
          <w:tcPr>
            <w:tcW w:w="5246" w:type="dxa"/>
            <w:gridSpan w:val="4"/>
          </w:tcPr>
          <w:p w14:paraId="5F063613" w14:textId="77777777" w:rsidR="00DB6386" w:rsidRPr="007A74DD" w:rsidRDefault="00DB6386" w:rsidP="00DB6386">
            <w:pPr>
              <w:tabs>
                <w:tab w:val="left" w:pos="1808"/>
              </w:tabs>
              <w:spacing w:line="276" w:lineRule="auto"/>
              <w:jc w:val="both"/>
              <w:rPr>
                <w:rFonts w:ascii="Times New Roman" w:hAnsi="Times New Roman" w:cs="Times New Roman"/>
                <w:b/>
                <w:sz w:val="20"/>
                <w:szCs w:val="20"/>
                <w:lang w:val="az-Latn-AZ"/>
              </w:rPr>
            </w:pPr>
            <w:r w:rsidRPr="007A74DD">
              <w:rPr>
                <w:rFonts w:ascii="Times New Roman" w:hAnsi="Times New Roman" w:cs="Times New Roman"/>
                <w:b/>
                <w:sz w:val="20"/>
                <w:szCs w:val="20"/>
                <w:lang w:val="az-Latn-AZ"/>
              </w:rPr>
              <w:t xml:space="preserve">  Cəmi uzunmüddətli öhdəliklər</w:t>
            </w:r>
          </w:p>
        </w:tc>
        <w:tc>
          <w:tcPr>
            <w:tcW w:w="850" w:type="dxa"/>
            <w:gridSpan w:val="2"/>
            <w:vAlign w:val="center"/>
          </w:tcPr>
          <w:p w14:paraId="0C556354" w14:textId="77777777" w:rsidR="00DB6386" w:rsidRPr="007A74DD" w:rsidRDefault="00DB6386" w:rsidP="00DB6386">
            <w:pPr>
              <w:tabs>
                <w:tab w:val="left" w:pos="1808"/>
              </w:tabs>
              <w:spacing w:line="276" w:lineRule="auto"/>
              <w:jc w:val="center"/>
              <w:rPr>
                <w:rFonts w:ascii="Times New Roman" w:hAnsi="Times New Roman" w:cs="Times New Roman"/>
                <w:sz w:val="20"/>
                <w:szCs w:val="20"/>
                <w:lang w:val="az-Latn-AZ"/>
              </w:rPr>
            </w:pPr>
          </w:p>
        </w:tc>
        <w:tc>
          <w:tcPr>
            <w:tcW w:w="1593" w:type="dxa"/>
            <w:gridSpan w:val="2"/>
          </w:tcPr>
          <w:p w14:paraId="42D03A9F" w14:textId="042B6CF6" w:rsidR="00DB6386" w:rsidRPr="007A74DD" w:rsidRDefault="00916FCE" w:rsidP="00DB6386">
            <w:pPr>
              <w:tabs>
                <w:tab w:val="left" w:pos="1808"/>
              </w:tabs>
              <w:spacing w:line="276" w:lineRule="auto"/>
              <w:jc w:val="right"/>
              <w:rPr>
                <w:rFonts w:ascii="Times New Roman" w:hAnsi="Times New Roman" w:cs="Times New Roman"/>
                <w:b/>
                <w:sz w:val="20"/>
                <w:szCs w:val="20"/>
                <w:lang w:val="az-Latn-AZ"/>
              </w:rPr>
            </w:pPr>
            <w:r w:rsidRPr="00916FCE">
              <w:rPr>
                <w:rFonts w:ascii="Times New Roman" w:hAnsi="Times New Roman" w:cs="Times New Roman"/>
                <w:b/>
                <w:sz w:val="20"/>
                <w:szCs w:val="20"/>
                <w:lang w:val="az-Latn-AZ"/>
              </w:rPr>
              <w:t>14 440 898,00</w:t>
            </w:r>
          </w:p>
        </w:tc>
        <w:tc>
          <w:tcPr>
            <w:tcW w:w="2268" w:type="dxa"/>
            <w:gridSpan w:val="2"/>
          </w:tcPr>
          <w:p w14:paraId="4965CCF0" w14:textId="1DAB6079" w:rsidR="00DB6386" w:rsidRPr="007A74DD" w:rsidRDefault="00DB6386" w:rsidP="00DB6386">
            <w:pPr>
              <w:tabs>
                <w:tab w:val="left" w:pos="1808"/>
              </w:tabs>
              <w:spacing w:line="276" w:lineRule="auto"/>
              <w:jc w:val="right"/>
              <w:rPr>
                <w:rFonts w:ascii="Times New Roman" w:hAnsi="Times New Roman" w:cs="Times New Roman"/>
                <w:b/>
                <w:sz w:val="20"/>
                <w:szCs w:val="20"/>
                <w:lang w:val="az-Latn-AZ"/>
              </w:rPr>
            </w:pPr>
            <w:r w:rsidRPr="00CE624E">
              <w:rPr>
                <w:rFonts w:ascii="Times New Roman" w:hAnsi="Times New Roman" w:cs="Times New Roman"/>
                <w:b/>
                <w:sz w:val="20"/>
                <w:szCs w:val="20"/>
                <w:lang w:val="az-Latn-AZ"/>
              </w:rPr>
              <w:t>17 236 616,39</w:t>
            </w:r>
          </w:p>
        </w:tc>
      </w:tr>
      <w:tr w:rsidR="00DB6386" w:rsidRPr="007A74DD" w14:paraId="74B98EE2" w14:textId="77777777" w:rsidTr="00A35051">
        <w:trPr>
          <w:gridAfter w:val="1"/>
          <w:wAfter w:w="34" w:type="dxa"/>
          <w:trHeight w:val="279"/>
        </w:trPr>
        <w:tc>
          <w:tcPr>
            <w:tcW w:w="5246" w:type="dxa"/>
            <w:gridSpan w:val="4"/>
          </w:tcPr>
          <w:p w14:paraId="6D1D9F79" w14:textId="2DBA6974" w:rsidR="00DB6386" w:rsidRPr="007A74DD" w:rsidRDefault="00DB6386" w:rsidP="00DB6386">
            <w:pPr>
              <w:tabs>
                <w:tab w:val="left" w:pos="1808"/>
              </w:tabs>
              <w:jc w:val="both"/>
              <w:rPr>
                <w:rFonts w:ascii="Times New Roman" w:hAnsi="Times New Roman" w:cs="Times New Roman"/>
                <w:sz w:val="20"/>
                <w:szCs w:val="20"/>
                <w:lang w:val="az-Latn-AZ"/>
              </w:rPr>
            </w:pPr>
            <w:r w:rsidRPr="007A74DD">
              <w:rPr>
                <w:rFonts w:ascii="Times New Roman" w:hAnsi="Times New Roman" w:cs="Times New Roman"/>
                <w:b/>
                <w:sz w:val="20"/>
                <w:szCs w:val="20"/>
                <w:lang w:val="az-Latn-AZ"/>
              </w:rPr>
              <w:t xml:space="preserve">  Qısamüddətli öhdəliklər</w:t>
            </w:r>
          </w:p>
        </w:tc>
        <w:tc>
          <w:tcPr>
            <w:tcW w:w="850" w:type="dxa"/>
            <w:gridSpan w:val="2"/>
            <w:vAlign w:val="center"/>
          </w:tcPr>
          <w:p w14:paraId="247BC47E" w14:textId="77777777" w:rsidR="00DB6386" w:rsidRPr="007A74DD" w:rsidRDefault="00DB6386" w:rsidP="00DB6386">
            <w:pPr>
              <w:tabs>
                <w:tab w:val="left" w:pos="1808"/>
              </w:tabs>
              <w:jc w:val="center"/>
              <w:rPr>
                <w:rFonts w:ascii="Times New Roman" w:hAnsi="Times New Roman" w:cs="Times New Roman"/>
                <w:sz w:val="20"/>
                <w:szCs w:val="20"/>
                <w:lang w:val="az-Latn-AZ"/>
              </w:rPr>
            </w:pPr>
          </w:p>
        </w:tc>
        <w:tc>
          <w:tcPr>
            <w:tcW w:w="1593" w:type="dxa"/>
            <w:gridSpan w:val="2"/>
            <w:vAlign w:val="bottom"/>
          </w:tcPr>
          <w:p w14:paraId="3B2DE007" w14:textId="77777777" w:rsidR="00DB6386" w:rsidRPr="007A74DD" w:rsidRDefault="00DB6386" w:rsidP="00DB6386">
            <w:pPr>
              <w:tabs>
                <w:tab w:val="left" w:pos="1808"/>
              </w:tabs>
              <w:jc w:val="right"/>
              <w:rPr>
                <w:rFonts w:ascii="Times New Roman" w:hAnsi="Times New Roman" w:cs="Times New Roman"/>
                <w:sz w:val="20"/>
                <w:szCs w:val="20"/>
                <w:lang w:val="az-Latn-AZ"/>
              </w:rPr>
            </w:pPr>
          </w:p>
        </w:tc>
        <w:tc>
          <w:tcPr>
            <w:tcW w:w="2268" w:type="dxa"/>
            <w:gridSpan w:val="2"/>
            <w:vAlign w:val="bottom"/>
          </w:tcPr>
          <w:p w14:paraId="69F8469B" w14:textId="77777777" w:rsidR="00DB6386" w:rsidRPr="007A74DD" w:rsidRDefault="00DB6386" w:rsidP="00DB6386">
            <w:pPr>
              <w:tabs>
                <w:tab w:val="left" w:pos="1808"/>
              </w:tabs>
              <w:jc w:val="right"/>
              <w:rPr>
                <w:rFonts w:ascii="Times New Roman" w:hAnsi="Times New Roman" w:cs="Times New Roman"/>
                <w:sz w:val="20"/>
                <w:szCs w:val="20"/>
                <w:lang w:val="az-Latn-AZ"/>
              </w:rPr>
            </w:pPr>
          </w:p>
        </w:tc>
      </w:tr>
      <w:tr w:rsidR="00DB6386" w:rsidRPr="007A74DD" w14:paraId="59DF79C7" w14:textId="77777777" w:rsidTr="004A3647">
        <w:trPr>
          <w:gridAfter w:val="1"/>
          <w:wAfter w:w="34" w:type="dxa"/>
          <w:trHeight w:val="279"/>
        </w:trPr>
        <w:tc>
          <w:tcPr>
            <w:tcW w:w="5246" w:type="dxa"/>
            <w:gridSpan w:val="4"/>
          </w:tcPr>
          <w:p w14:paraId="38084F54" w14:textId="652A3E3E" w:rsidR="00DB6386" w:rsidRPr="007A74DD" w:rsidRDefault="00DB6386" w:rsidP="00DB6386">
            <w:pPr>
              <w:tabs>
                <w:tab w:val="left" w:pos="1808"/>
              </w:tabs>
              <w:jc w:val="both"/>
              <w:rPr>
                <w:rFonts w:ascii="Times New Roman" w:hAnsi="Times New Roman" w:cs="Times New Roman"/>
                <w:sz w:val="20"/>
                <w:szCs w:val="20"/>
                <w:lang w:val="az-Latn-AZ"/>
              </w:rPr>
            </w:pPr>
            <w:r w:rsidRPr="007A74DD">
              <w:rPr>
                <w:rFonts w:ascii="Times New Roman" w:hAnsi="Times New Roman" w:cs="Times New Roman"/>
                <w:sz w:val="20"/>
                <w:szCs w:val="20"/>
                <w:lang w:val="az-Latn-AZ"/>
              </w:rPr>
              <w:t xml:space="preserve">  Kreditor borcları</w:t>
            </w:r>
          </w:p>
        </w:tc>
        <w:tc>
          <w:tcPr>
            <w:tcW w:w="850" w:type="dxa"/>
            <w:gridSpan w:val="2"/>
            <w:vAlign w:val="center"/>
          </w:tcPr>
          <w:p w14:paraId="31D80DB4" w14:textId="12A892BB" w:rsidR="00DB6386" w:rsidRPr="007A74DD" w:rsidRDefault="00DB6386" w:rsidP="00DB6386">
            <w:pPr>
              <w:tabs>
                <w:tab w:val="left" w:pos="1808"/>
              </w:tabs>
              <w:jc w:val="center"/>
              <w:rPr>
                <w:rFonts w:ascii="Times New Roman" w:hAnsi="Times New Roman" w:cs="Times New Roman"/>
                <w:sz w:val="20"/>
                <w:szCs w:val="20"/>
                <w:lang w:val="az-Latn-AZ"/>
              </w:rPr>
            </w:pPr>
            <w:r w:rsidRPr="007A74DD">
              <w:rPr>
                <w:rFonts w:ascii="Times New Roman" w:hAnsi="Times New Roman" w:cs="Times New Roman"/>
                <w:sz w:val="20"/>
                <w:szCs w:val="20"/>
                <w:lang w:val="az-Latn-AZ"/>
              </w:rPr>
              <w:t>12</w:t>
            </w:r>
          </w:p>
        </w:tc>
        <w:tc>
          <w:tcPr>
            <w:tcW w:w="1593" w:type="dxa"/>
            <w:gridSpan w:val="2"/>
          </w:tcPr>
          <w:p w14:paraId="4892711B" w14:textId="61FD0917" w:rsidR="00DB6386" w:rsidRPr="007A74DD" w:rsidRDefault="00916FCE" w:rsidP="00DB6386">
            <w:pPr>
              <w:tabs>
                <w:tab w:val="left" w:pos="1808"/>
              </w:tabs>
              <w:jc w:val="right"/>
              <w:rPr>
                <w:rFonts w:ascii="Times New Roman" w:hAnsi="Times New Roman" w:cs="Times New Roman"/>
                <w:sz w:val="20"/>
                <w:szCs w:val="20"/>
                <w:lang w:val="az-Latn-AZ"/>
              </w:rPr>
            </w:pPr>
            <w:r w:rsidRPr="00916FCE">
              <w:rPr>
                <w:rFonts w:ascii="Times New Roman" w:hAnsi="Times New Roman" w:cs="Times New Roman"/>
                <w:sz w:val="20"/>
                <w:szCs w:val="20"/>
                <w:lang w:val="az-Latn-AZ"/>
              </w:rPr>
              <w:t>580 266,52</w:t>
            </w:r>
          </w:p>
        </w:tc>
        <w:tc>
          <w:tcPr>
            <w:tcW w:w="2268" w:type="dxa"/>
            <w:gridSpan w:val="2"/>
          </w:tcPr>
          <w:p w14:paraId="3509F3EC" w14:textId="0DF4B024" w:rsidR="00DB6386" w:rsidRPr="007A74DD" w:rsidRDefault="00DB6386" w:rsidP="00DB6386">
            <w:pPr>
              <w:tabs>
                <w:tab w:val="left" w:pos="1808"/>
              </w:tabs>
              <w:jc w:val="right"/>
              <w:rPr>
                <w:rFonts w:ascii="Times New Roman" w:hAnsi="Times New Roman" w:cs="Times New Roman"/>
                <w:sz w:val="20"/>
                <w:szCs w:val="20"/>
                <w:lang w:val="az-Latn-AZ"/>
              </w:rPr>
            </w:pPr>
            <w:r w:rsidRPr="00CE624E">
              <w:rPr>
                <w:rFonts w:ascii="Times New Roman" w:hAnsi="Times New Roman" w:cs="Times New Roman"/>
                <w:sz w:val="20"/>
                <w:szCs w:val="20"/>
                <w:lang w:val="az-Latn-AZ"/>
              </w:rPr>
              <w:t>501 224,58</w:t>
            </w:r>
          </w:p>
        </w:tc>
      </w:tr>
      <w:tr w:rsidR="00DB6386" w:rsidRPr="007A74DD" w14:paraId="1E7D466D" w14:textId="77777777" w:rsidTr="00A35051">
        <w:trPr>
          <w:gridAfter w:val="1"/>
          <w:wAfter w:w="34" w:type="dxa"/>
          <w:trHeight w:val="279"/>
        </w:trPr>
        <w:tc>
          <w:tcPr>
            <w:tcW w:w="5246" w:type="dxa"/>
            <w:gridSpan w:val="4"/>
          </w:tcPr>
          <w:p w14:paraId="10726918" w14:textId="77777777" w:rsidR="00DB6386" w:rsidRPr="007A74DD" w:rsidRDefault="00DB6386" w:rsidP="00DB6386">
            <w:pPr>
              <w:tabs>
                <w:tab w:val="left" w:pos="1808"/>
              </w:tabs>
              <w:jc w:val="both"/>
              <w:rPr>
                <w:rFonts w:ascii="Times New Roman" w:hAnsi="Times New Roman" w:cs="Times New Roman"/>
                <w:sz w:val="20"/>
                <w:szCs w:val="20"/>
                <w:lang w:val="az-Latn-AZ"/>
              </w:rPr>
            </w:pPr>
            <w:r w:rsidRPr="007A74DD">
              <w:rPr>
                <w:rFonts w:ascii="Times New Roman" w:hAnsi="Times New Roman" w:cs="Times New Roman"/>
                <w:sz w:val="20"/>
                <w:szCs w:val="20"/>
                <w:lang w:val="az-Latn-AZ"/>
              </w:rPr>
              <w:t xml:space="preserve">  Sair qısamüddətli öhdəliklər</w:t>
            </w:r>
          </w:p>
        </w:tc>
        <w:tc>
          <w:tcPr>
            <w:tcW w:w="850" w:type="dxa"/>
            <w:gridSpan w:val="2"/>
            <w:vAlign w:val="center"/>
          </w:tcPr>
          <w:p w14:paraId="10366D14" w14:textId="52F7200C" w:rsidR="00DB6386" w:rsidRPr="007A74DD" w:rsidRDefault="00DB6386" w:rsidP="00DB6386">
            <w:pPr>
              <w:tabs>
                <w:tab w:val="left" w:pos="1808"/>
              </w:tabs>
              <w:jc w:val="center"/>
              <w:rPr>
                <w:rFonts w:ascii="Times New Roman" w:hAnsi="Times New Roman" w:cs="Times New Roman"/>
                <w:sz w:val="20"/>
                <w:szCs w:val="20"/>
                <w:lang w:val="az-Latn-AZ"/>
              </w:rPr>
            </w:pPr>
          </w:p>
        </w:tc>
        <w:tc>
          <w:tcPr>
            <w:tcW w:w="1593" w:type="dxa"/>
            <w:gridSpan w:val="2"/>
            <w:vAlign w:val="bottom"/>
          </w:tcPr>
          <w:p w14:paraId="130343F4" w14:textId="34BCAA8E" w:rsidR="00DB6386" w:rsidRPr="007A74DD" w:rsidRDefault="00DB6386" w:rsidP="00DB6386">
            <w:pPr>
              <w:tabs>
                <w:tab w:val="left" w:pos="1808"/>
              </w:tabs>
              <w:jc w:val="right"/>
              <w:rPr>
                <w:rFonts w:ascii="Times New Roman" w:hAnsi="Times New Roman" w:cs="Times New Roman"/>
                <w:sz w:val="20"/>
                <w:szCs w:val="20"/>
                <w:lang w:val="az-Latn-AZ"/>
              </w:rPr>
            </w:pPr>
          </w:p>
        </w:tc>
        <w:tc>
          <w:tcPr>
            <w:tcW w:w="2268" w:type="dxa"/>
            <w:gridSpan w:val="2"/>
            <w:vAlign w:val="bottom"/>
          </w:tcPr>
          <w:p w14:paraId="7F529724" w14:textId="0ED8E09A" w:rsidR="00DB6386" w:rsidRPr="007A74DD" w:rsidRDefault="00DB6386" w:rsidP="00DB6386">
            <w:pPr>
              <w:tabs>
                <w:tab w:val="left" w:pos="1808"/>
              </w:tabs>
              <w:jc w:val="right"/>
              <w:rPr>
                <w:rFonts w:ascii="Times New Roman" w:hAnsi="Times New Roman" w:cs="Times New Roman"/>
                <w:sz w:val="20"/>
                <w:szCs w:val="20"/>
                <w:lang w:val="az-Latn-AZ"/>
              </w:rPr>
            </w:pPr>
          </w:p>
        </w:tc>
      </w:tr>
      <w:tr w:rsidR="00DB6386" w:rsidRPr="007A74DD" w14:paraId="42DA7D3B" w14:textId="77777777" w:rsidTr="00B13E11">
        <w:trPr>
          <w:gridAfter w:val="1"/>
          <w:wAfter w:w="34" w:type="dxa"/>
          <w:trHeight w:val="279"/>
        </w:trPr>
        <w:tc>
          <w:tcPr>
            <w:tcW w:w="5246" w:type="dxa"/>
            <w:gridSpan w:val="4"/>
            <w:tcBorders>
              <w:bottom w:val="single" w:sz="4" w:space="0" w:color="auto"/>
            </w:tcBorders>
          </w:tcPr>
          <w:p w14:paraId="4703914C" w14:textId="77777777" w:rsidR="00DB6386" w:rsidRPr="007A74DD" w:rsidRDefault="00DB6386" w:rsidP="00DB6386">
            <w:pPr>
              <w:tabs>
                <w:tab w:val="left" w:pos="1808"/>
              </w:tabs>
              <w:spacing w:line="276" w:lineRule="auto"/>
              <w:jc w:val="both"/>
              <w:rPr>
                <w:rFonts w:ascii="Times New Roman" w:hAnsi="Times New Roman" w:cs="Times New Roman"/>
                <w:b/>
                <w:sz w:val="20"/>
                <w:szCs w:val="20"/>
                <w:lang w:val="az-Latn-AZ"/>
              </w:rPr>
            </w:pPr>
            <w:r w:rsidRPr="007A74DD">
              <w:rPr>
                <w:rFonts w:ascii="Times New Roman" w:hAnsi="Times New Roman" w:cs="Times New Roman"/>
                <w:b/>
                <w:sz w:val="20"/>
                <w:szCs w:val="20"/>
                <w:lang w:val="az-Latn-AZ"/>
              </w:rPr>
              <w:t xml:space="preserve">  Cəmi qısamüddətli öhdəliklər</w:t>
            </w:r>
          </w:p>
        </w:tc>
        <w:tc>
          <w:tcPr>
            <w:tcW w:w="850" w:type="dxa"/>
            <w:gridSpan w:val="2"/>
            <w:tcBorders>
              <w:bottom w:val="single" w:sz="4" w:space="0" w:color="auto"/>
            </w:tcBorders>
            <w:vAlign w:val="center"/>
          </w:tcPr>
          <w:p w14:paraId="6EE9F84F" w14:textId="77777777" w:rsidR="00DB6386" w:rsidRPr="007A74DD" w:rsidRDefault="00DB6386" w:rsidP="00DB6386">
            <w:pPr>
              <w:tabs>
                <w:tab w:val="left" w:pos="1808"/>
              </w:tabs>
              <w:spacing w:line="276" w:lineRule="auto"/>
              <w:jc w:val="center"/>
              <w:rPr>
                <w:rFonts w:ascii="Times New Roman" w:hAnsi="Times New Roman" w:cs="Times New Roman"/>
                <w:b/>
                <w:sz w:val="20"/>
                <w:szCs w:val="20"/>
                <w:lang w:val="az-Latn-AZ"/>
              </w:rPr>
            </w:pPr>
          </w:p>
        </w:tc>
        <w:tc>
          <w:tcPr>
            <w:tcW w:w="1593" w:type="dxa"/>
            <w:gridSpan w:val="2"/>
            <w:tcBorders>
              <w:bottom w:val="single" w:sz="4" w:space="0" w:color="auto"/>
            </w:tcBorders>
          </w:tcPr>
          <w:p w14:paraId="20E7D787" w14:textId="2516B943" w:rsidR="00DB6386" w:rsidRPr="007A74DD" w:rsidRDefault="00916FCE" w:rsidP="00DB6386">
            <w:pPr>
              <w:tabs>
                <w:tab w:val="left" w:pos="1808"/>
              </w:tabs>
              <w:spacing w:line="276" w:lineRule="auto"/>
              <w:jc w:val="right"/>
              <w:rPr>
                <w:rFonts w:ascii="Times New Roman" w:hAnsi="Times New Roman" w:cs="Times New Roman"/>
                <w:b/>
                <w:sz w:val="20"/>
                <w:szCs w:val="20"/>
                <w:lang w:val="az-Latn-AZ"/>
              </w:rPr>
            </w:pPr>
            <w:r w:rsidRPr="00916FCE">
              <w:rPr>
                <w:rFonts w:ascii="Times New Roman" w:hAnsi="Times New Roman" w:cs="Times New Roman"/>
                <w:b/>
                <w:sz w:val="20"/>
                <w:szCs w:val="20"/>
                <w:lang w:val="az-Latn-AZ"/>
              </w:rPr>
              <w:t>580 266,52</w:t>
            </w:r>
          </w:p>
        </w:tc>
        <w:tc>
          <w:tcPr>
            <w:tcW w:w="2268" w:type="dxa"/>
            <w:gridSpan w:val="2"/>
            <w:tcBorders>
              <w:bottom w:val="single" w:sz="4" w:space="0" w:color="auto"/>
            </w:tcBorders>
          </w:tcPr>
          <w:p w14:paraId="79440E03" w14:textId="3C639289" w:rsidR="00DB6386" w:rsidRPr="007A74DD" w:rsidRDefault="00DB6386" w:rsidP="00DB6386">
            <w:pPr>
              <w:tabs>
                <w:tab w:val="left" w:pos="1808"/>
              </w:tabs>
              <w:spacing w:line="276" w:lineRule="auto"/>
              <w:jc w:val="right"/>
              <w:rPr>
                <w:rFonts w:ascii="Times New Roman" w:hAnsi="Times New Roman" w:cs="Times New Roman"/>
                <w:b/>
                <w:sz w:val="20"/>
                <w:szCs w:val="20"/>
                <w:lang w:val="az-Latn-AZ"/>
              </w:rPr>
            </w:pPr>
            <w:r w:rsidRPr="00CE624E">
              <w:rPr>
                <w:rFonts w:ascii="Times New Roman" w:hAnsi="Times New Roman" w:cs="Times New Roman"/>
                <w:b/>
                <w:sz w:val="20"/>
                <w:szCs w:val="20"/>
                <w:lang w:val="az-Latn-AZ"/>
              </w:rPr>
              <w:t>501 224,58</w:t>
            </w:r>
          </w:p>
        </w:tc>
      </w:tr>
      <w:tr w:rsidR="00DB6386" w:rsidRPr="007A74DD" w14:paraId="1F6BBE3E" w14:textId="77777777" w:rsidTr="00B13E11">
        <w:trPr>
          <w:gridAfter w:val="1"/>
          <w:wAfter w:w="34" w:type="dxa"/>
          <w:trHeight w:val="279"/>
        </w:trPr>
        <w:tc>
          <w:tcPr>
            <w:tcW w:w="5246" w:type="dxa"/>
            <w:gridSpan w:val="4"/>
            <w:tcBorders>
              <w:top w:val="single" w:sz="4" w:space="0" w:color="auto"/>
              <w:bottom w:val="single" w:sz="4" w:space="0" w:color="auto"/>
            </w:tcBorders>
          </w:tcPr>
          <w:p w14:paraId="530308E3" w14:textId="77777777" w:rsidR="00DB6386" w:rsidRPr="007A74DD" w:rsidRDefault="00DB6386" w:rsidP="00DB6386">
            <w:pPr>
              <w:tabs>
                <w:tab w:val="left" w:pos="1808"/>
              </w:tabs>
              <w:spacing w:line="276" w:lineRule="auto"/>
              <w:jc w:val="both"/>
              <w:rPr>
                <w:rFonts w:ascii="Times New Roman" w:hAnsi="Times New Roman" w:cs="Times New Roman"/>
                <w:b/>
                <w:sz w:val="20"/>
                <w:szCs w:val="20"/>
                <w:lang w:val="az-Latn-AZ"/>
              </w:rPr>
            </w:pPr>
            <w:r w:rsidRPr="007A74DD">
              <w:rPr>
                <w:rFonts w:ascii="Times New Roman" w:hAnsi="Times New Roman" w:cs="Times New Roman"/>
                <w:b/>
                <w:sz w:val="20"/>
                <w:szCs w:val="20"/>
                <w:lang w:val="az-Latn-AZ"/>
              </w:rPr>
              <w:t xml:space="preserve">  CƏMİ ÖHDƏLİKLƏR</w:t>
            </w:r>
          </w:p>
        </w:tc>
        <w:tc>
          <w:tcPr>
            <w:tcW w:w="850" w:type="dxa"/>
            <w:gridSpan w:val="2"/>
            <w:tcBorders>
              <w:top w:val="single" w:sz="4" w:space="0" w:color="auto"/>
              <w:bottom w:val="single" w:sz="4" w:space="0" w:color="auto"/>
            </w:tcBorders>
            <w:vAlign w:val="center"/>
          </w:tcPr>
          <w:p w14:paraId="3678DF1B" w14:textId="77777777" w:rsidR="00DB6386" w:rsidRPr="007A74DD" w:rsidRDefault="00DB6386" w:rsidP="00DB6386">
            <w:pPr>
              <w:tabs>
                <w:tab w:val="left" w:pos="1808"/>
              </w:tabs>
              <w:spacing w:line="276" w:lineRule="auto"/>
              <w:jc w:val="center"/>
              <w:rPr>
                <w:rFonts w:ascii="Times New Roman" w:hAnsi="Times New Roman" w:cs="Times New Roman"/>
                <w:b/>
                <w:sz w:val="20"/>
                <w:szCs w:val="20"/>
                <w:lang w:val="az-Latn-AZ"/>
              </w:rPr>
            </w:pPr>
          </w:p>
        </w:tc>
        <w:tc>
          <w:tcPr>
            <w:tcW w:w="1593" w:type="dxa"/>
            <w:gridSpan w:val="2"/>
            <w:tcBorders>
              <w:top w:val="single" w:sz="4" w:space="0" w:color="auto"/>
              <w:bottom w:val="single" w:sz="4" w:space="0" w:color="auto"/>
            </w:tcBorders>
          </w:tcPr>
          <w:p w14:paraId="5613E533" w14:textId="739625F3" w:rsidR="00DB6386" w:rsidRPr="007A74DD" w:rsidRDefault="00916FCE" w:rsidP="00DB6386">
            <w:pPr>
              <w:tabs>
                <w:tab w:val="left" w:pos="1808"/>
              </w:tabs>
              <w:spacing w:line="276" w:lineRule="auto"/>
              <w:jc w:val="right"/>
              <w:rPr>
                <w:rFonts w:ascii="Times New Roman" w:hAnsi="Times New Roman" w:cs="Times New Roman"/>
                <w:b/>
                <w:sz w:val="20"/>
                <w:szCs w:val="20"/>
                <w:lang w:val="az-Latn-AZ"/>
              </w:rPr>
            </w:pPr>
            <w:r w:rsidRPr="00916FCE">
              <w:rPr>
                <w:rFonts w:ascii="Times New Roman" w:hAnsi="Times New Roman" w:cs="Times New Roman"/>
                <w:b/>
                <w:sz w:val="20"/>
                <w:szCs w:val="20"/>
                <w:lang w:val="az-Latn-AZ"/>
              </w:rPr>
              <w:t>15 021 164,52</w:t>
            </w:r>
          </w:p>
        </w:tc>
        <w:tc>
          <w:tcPr>
            <w:tcW w:w="2268" w:type="dxa"/>
            <w:gridSpan w:val="2"/>
            <w:tcBorders>
              <w:top w:val="single" w:sz="4" w:space="0" w:color="auto"/>
              <w:bottom w:val="single" w:sz="4" w:space="0" w:color="auto"/>
            </w:tcBorders>
          </w:tcPr>
          <w:p w14:paraId="544CBFED" w14:textId="040D2A9A" w:rsidR="00DB6386" w:rsidRPr="007A74DD" w:rsidRDefault="00DB6386" w:rsidP="00DB6386">
            <w:pPr>
              <w:tabs>
                <w:tab w:val="left" w:pos="1808"/>
              </w:tabs>
              <w:spacing w:line="276" w:lineRule="auto"/>
              <w:jc w:val="right"/>
              <w:rPr>
                <w:rFonts w:ascii="Times New Roman" w:hAnsi="Times New Roman" w:cs="Times New Roman"/>
                <w:b/>
                <w:sz w:val="20"/>
                <w:szCs w:val="20"/>
                <w:lang w:val="az-Latn-AZ"/>
              </w:rPr>
            </w:pPr>
            <w:r w:rsidRPr="00CE624E">
              <w:rPr>
                <w:rFonts w:ascii="Times New Roman" w:hAnsi="Times New Roman" w:cs="Times New Roman"/>
                <w:b/>
                <w:sz w:val="20"/>
                <w:szCs w:val="20"/>
                <w:lang w:val="az-Latn-AZ"/>
              </w:rPr>
              <w:t xml:space="preserve"> 17 737 840,97 </w:t>
            </w:r>
          </w:p>
        </w:tc>
      </w:tr>
      <w:tr w:rsidR="00DB6386" w:rsidRPr="007A74DD" w14:paraId="60538174" w14:textId="77777777" w:rsidTr="00B13E11">
        <w:trPr>
          <w:gridAfter w:val="1"/>
          <w:wAfter w:w="34" w:type="dxa"/>
          <w:trHeight w:val="279"/>
        </w:trPr>
        <w:tc>
          <w:tcPr>
            <w:tcW w:w="5246" w:type="dxa"/>
            <w:gridSpan w:val="4"/>
            <w:tcBorders>
              <w:top w:val="single" w:sz="4" w:space="0" w:color="auto"/>
              <w:bottom w:val="single" w:sz="4" w:space="0" w:color="auto"/>
            </w:tcBorders>
          </w:tcPr>
          <w:p w14:paraId="6D2AF965" w14:textId="28557ED2" w:rsidR="00DB6386" w:rsidRPr="007A74DD" w:rsidRDefault="00DB6386" w:rsidP="00DB6386">
            <w:pPr>
              <w:tabs>
                <w:tab w:val="left" w:pos="1808"/>
              </w:tabs>
              <w:jc w:val="both"/>
              <w:rPr>
                <w:rFonts w:ascii="Times New Roman" w:hAnsi="Times New Roman" w:cs="Times New Roman"/>
                <w:b/>
                <w:sz w:val="20"/>
                <w:szCs w:val="20"/>
                <w:lang w:val="az-Latn-AZ"/>
              </w:rPr>
            </w:pPr>
            <w:r w:rsidRPr="007A74DD">
              <w:rPr>
                <w:rFonts w:ascii="Times New Roman" w:hAnsi="Times New Roman" w:cs="Times New Roman"/>
                <w:b/>
                <w:sz w:val="20"/>
                <w:szCs w:val="20"/>
                <w:lang w:val="az-Latn-AZ"/>
              </w:rPr>
              <w:t xml:space="preserve">  CƏMİ KAPİTAL VƏ ÖHDƏLİKLƏR</w:t>
            </w:r>
          </w:p>
        </w:tc>
        <w:tc>
          <w:tcPr>
            <w:tcW w:w="850" w:type="dxa"/>
            <w:gridSpan w:val="2"/>
            <w:tcBorders>
              <w:top w:val="single" w:sz="4" w:space="0" w:color="auto"/>
              <w:bottom w:val="single" w:sz="4" w:space="0" w:color="auto"/>
            </w:tcBorders>
            <w:vAlign w:val="center"/>
          </w:tcPr>
          <w:p w14:paraId="24AE8D08" w14:textId="77777777" w:rsidR="00DB6386" w:rsidRPr="007A74DD" w:rsidRDefault="00DB6386" w:rsidP="00DB6386">
            <w:pPr>
              <w:tabs>
                <w:tab w:val="left" w:pos="1808"/>
              </w:tabs>
              <w:jc w:val="center"/>
              <w:rPr>
                <w:rFonts w:ascii="Times New Roman" w:hAnsi="Times New Roman" w:cs="Times New Roman"/>
                <w:b/>
                <w:sz w:val="20"/>
                <w:szCs w:val="20"/>
                <w:lang w:val="az-Latn-AZ"/>
              </w:rPr>
            </w:pPr>
          </w:p>
        </w:tc>
        <w:tc>
          <w:tcPr>
            <w:tcW w:w="1593" w:type="dxa"/>
            <w:gridSpan w:val="2"/>
            <w:tcBorders>
              <w:top w:val="single" w:sz="4" w:space="0" w:color="auto"/>
              <w:bottom w:val="single" w:sz="4" w:space="0" w:color="auto"/>
            </w:tcBorders>
          </w:tcPr>
          <w:p w14:paraId="576530C4" w14:textId="63164D81" w:rsidR="00DB6386" w:rsidRPr="007A74DD" w:rsidRDefault="00916FCE" w:rsidP="00DB6386">
            <w:pPr>
              <w:tabs>
                <w:tab w:val="left" w:pos="1808"/>
              </w:tabs>
              <w:jc w:val="right"/>
              <w:rPr>
                <w:rFonts w:ascii="Times New Roman" w:hAnsi="Times New Roman" w:cs="Times New Roman"/>
                <w:b/>
                <w:sz w:val="20"/>
                <w:szCs w:val="20"/>
                <w:lang w:val="az-Latn-AZ"/>
              </w:rPr>
            </w:pPr>
            <w:r w:rsidRPr="00916FCE">
              <w:rPr>
                <w:rFonts w:ascii="Times New Roman" w:hAnsi="Times New Roman" w:cs="Times New Roman"/>
                <w:b/>
                <w:sz w:val="20"/>
                <w:szCs w:val="20"/>
                <w:lang w:val="az-Latn-AZ"/>
              </w:rPr>
              <w:t>27 126 538,05</w:t>
            </w:r>
          </w:p>
        </w:tc>
        <w:tc>
          <w:tcPr>
            <w:tcW w:w="2268" w:type="dxa"/>
            <w:gridSpan w:val="2"/>
            <w:tcBorders>
              <w:top w:val="single" w:sz="4" w:space="0" w:color="auto"/>
              <w:bottom w:val="single" w:sz="4" w:space="0" w:color="auto"/>
            </w:tcBorders>
          </w:tcPr>
          <w:p w14:paraId="600CA645" w14:textId="08281869" w:rsidR="00DB6386" w:rsidRPr="007A74DD" w:rsidRDefault="00DB6386" w:rsidP="00DB6386">
            <w:pPr>
              <w:tabs>
                <w:tab w:val="left" w:pos="1808"/>
              </w:tabs>
              <w:jc w:val="right"/>
              <w:rPr>
                <w:rFonts w:ascii="Times New Roman" w:hAnsi="Times New Roman" w:cs="Times New Roman"/>
                <w:b/>
                <w:sz w:val="20"/>
                <w:szCs w:val="20"/>
                <w:lang w:val="az-Latn-AZ"/>
              </w:rPr>
            </w:pPr>
            <w:r w:rsidRPr="00CE624E">
              <w:rPr>
                <w:rFonts w:ascii="Times New Roman" w:hAnsi="Times New Roman" w:cs="Times New Roman"/>
                <w:b/>
                <w:sz w:val="20"/>
                <w:szCs w:val="20"/>
                <w:lang w:val="az-Latn-AZ"/>
              </w:rPr>
              <w:t xml:space="preserve"> </w:t>
            </w:r>
            <w:r w:rsidRPr="00836D19">
              <w:rPr>
                <w:rFonts w:ascii="Times New Roman" w:hAnsi="Times New Roman" w:cs="Times New Roman"/>
                <w:b/>
                <w:sz w:val="20"/>
                <w:szCs w:val="20"/>
                <w:lang w:val="az-Latn-AZ"/>
              </w:rPr>
              <w:t>29 201 507,71</w:t>
            </w:r>
          </w:p>
        </w:tc>
      </w:tr>
      <w:tr w:rsidR="00DB6386" w:rsidRPr="007A74DD" w14:paraId="43876341" w14:textId="77777777" w:rsidTr="00B13E11">
        <w:trPr>
          <w:gridAfter w:val="1"/>
          <w:wAfter w:w="34" w:type="dxa"/>
          <w:trHeight w:val="279"/>
        </w:trPr>
        <w:tc>
          <w:tcPr>
            <w:tcW w:w="5246" w:type="dxa"/>
            <w:gridSpan w:val="4"/>
            <w:tcBorders>
              <w:top w:val="single" w:sz="4" w:space="0" w:color="auto"/>
            </w:tcBorders>
          </w:tcPr>
          <w:p w14:paraId="1DEE26AD" w14:textId="77777777" w:rsidR="00DB6386" w:rsidRPr="007A74DD" w:rsidRDefault="00DB6386" w:rsidP="00DB6386">
            <w:pPr>
              <w:tabs>
                <w:tab w:val="left" w:pos="1808"/>
              </w:tabs>
              <w:jc w:val="both"/>
              <w:rPr>
                <w:rFonts w:ascii="Times New Roman" w:hAnsi="Times New Roman" w:cs="Times New Roman"/>
                <w:b/>
                <w:sz w:val="20"/>
                <w:szCs w:val="20"/>
                <w:lang w:val="az-Latn-AZ"/>
              </w:rPr>
            </w:pPr>
          </w:p>
          <w:p w14:paraId="3CF4E721" w14:textId="39C91424" w:rsidR="00DB6386" w:rsidRPr="007A74DD" w:rsidRDefault="00DB6386" w:rsidP="00DB6386">
            <w:pPr>
              <w:tabs>
                <w:tab w:val="left" w:pos="1808"/>
              </w:tabs>
              <w:jc w:val="both"/>
              <w:rPr>
                <w:rFonts w:ascii="Times New Roman" w:hAnsi="Times New Roman" w:cs="Times New Roman"/>
                <w:b/>
                <w:sz w:val="20"/>
                <w:szCs w:val="20"/>
                <w:lang w:val="az-Latn-AZ"/>
              </w:rPr>
            </w:pPr>
          </w:p>
        </w:tc>
        <w:tc>
          <w:tcPr>
            <w:tcW w:w="850" w:type="dxa"/>
            <w:gridSpan w:val="2"/>
            <w:tcBorders>
              <w:top w:val="single" w:sz="4" w:space="0" w:color="auto"/>
            </w:tcBorders>
            <w:vAlign w:val="center"/>
          </w:tcPr>
          <w:p w14:paraId="1A53C4B1" w14:textId="77777777" w:rsidR="00DB6386" w:rsidRPr="007A74DD" w:rsidRDefault="00DB6386" w:rsidP="00DB6386">
            <w:pPr>
              <w:tabs>
                <w:tab w:val="left" w:pos="1808"/>
              </w:tabs>
              <w:jc w:val="center"/>
              <w:rPr>
                <w:rFonts w:ascii="Times New Roman" w:hAnsi="Times New Roman" w:cs="Times New Roman"/>
                <w:b/>
                <w:sz w:val="20"/>
                <w:szCs w:val="20"/>
                <w:lang w:val="az-Latn-AZ"/>
              </w:rPr>
            </w:pPr>
          </w:p>
        </w:tc>
        <w:tc>
          <w:tcPr>
            <w:tcW w:w="1593" w:type="dxa"/>
            <w:gridSpan w:val="2"/>
            <w:tcBorders>
              <w:top w:val="single" w:sz="4" w:space="0" w:color="auto"/>
            </w:tcBorders>
          </w:tcPr>
          <w:p w14:paraId="1AAD7CC4" w14:textId="77777777" w:rsidR="00DB6386" w:rsidRPr="007A74DD" w:rsidRDefault="00DB6386" w:rsidP="00DB6386">
            <w:pPr>
              <w:tabs>
                <w:tab w:val="left" w:pos="1808"/>
              </w:tabs>
              <w:jc w:val="right"/>
              <w:rPr>
                <w:rFonts w:ascii="Times New Roman" w:hAnsi="Times New Roman" w:cs="Times New Roman"/>
                <w:b/>
                <w:sz w:val="20"/>
                <w:szCs w:val="20"/>
                <w:lang w:val="az-Latn-AZ"/>
              </w:rPr>
            </w:pPr>
          </w:p>
        </w:tc>
        <w:tc>
          <w:tcPr>
            <w:tcW w:w="2268" w:type="dxa"/>
            <w:gridSpan w:val="2"/>
            <w:tcBorders>
              <w:top w:val="single" w:sz="4" w:space="0" w:color="auto"/>
            </w:tcBorders>
          </w:tcPr>
          <w:p w14:paraId="0C98231A" w14:textId="77777777" w:rsidR="00DB6386" w:rsidRPr="007A74DD" w:rsidRDefault="00DB6386" w:rsidP="00DB6386">
            <w:pPr>
              <w:tabs>
                <w:tab w:val="left" w:pos="1808"/>
              </w:tabs>
              <w:jc w:val="right"/>
              <w:rPr>
                <w:rFonts w:ascii="Times New Roman" w:hAnsi="Times New Roman" w:cs="Times New Roman"/>
                <w:b/>
                <w:sz w:val="20"/>
                <w:szCs w:val="20"/>
                <w:lang w:val="az-Latn-AZ"/>
              </w:rPr>
            </w:pPr>
          </w:p>
        </w:tc>
      </w:tr>
      <w:tr w:rsidR="00DB6386" w:rsidRPr="00582801" w14:paraId="6F855CC7" w14:textId="77777777" w:rsidTr="00A35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81" w:type="dxa"/>
          <w:wAfter w:w="34" w:type="dxa"/>
          <w:trHeight w:val="435"/>
        </w:trPr>
        <w:tc>
          <w:tcPr>
            <w:tcW w:w="4957" w:type="dxa"/>
            <w:tcBorders>
              <w:top w:val="nil"/>
              <w:left w:val="nil"/>
              <w:bottom w:val="nil"/>
              <w:right w:val="nil"/>
            </w:tcBorders>
          </w:tcPr>
          <w:p w14:paraId="4A094C33" w14:textId="72B5B5CF" w:rsidR="00DB6386" w:rsidRPr="007A74DD" w:rsidRDefault="00DB6386" w:rsidP="00DB6386">
            <w:pPr>
              <w:jc w:val="center"/>
              <w:rPr>
                <w:rFonts w:ascii="Times New Roman" w:hAnsi="Times New Roman" w:cs="Times New Roman"/>
                <w:b/>
                <w:i/>
                <w:lang w:val="az-Latn-AZ"/>
              </w:rPr>
            </w:pPr>
            <w:r w:rsidRPr="007A74DD">
              <w:rPr>
                <w:rFonts w:ascii="Times New Roman" w:hAnsi="Times New Roman" w:cs="Times New Roman"/>
                <w:b/>
                <w:i/>
                <w:lang w:val="az-Latn-AZ"/>
              </w:rPr>
              <w:t>İdarə Heyətinin Sədri</w:t>
            </w:r>
          </w:p>
          <w:p w14:paraId="61BD1379" w14:textId="64F537B2" w:rsidR="00DB6386" w:rsidRPr="007A74DD" w:rsidRDefault="00EA7F48" w:rsidP="00DB6386">
            <w:pPr>
              <w:jc w:val="center"/>
              <w:rPr>
                <w:rFonts w:ascii="Times New Roman" w:hAnsi="Times New Roman" w:cs="Times New Roman"/>
                <w:b/>
                <w:lang w:val="az-Latn-AZ"/>
              </w:rPr>
            </w:pPr>
            <w:r w:rsidRPr="00EA7F48">
              <w:rPr>
                <w:rFonts w:ascii="Times New Roman" w:hAnsi="Times New Roman" w:cs="Times New Roman"/>
                <w:i/>
                <w:lang w:val="az-Latn-AZ"/>
              </w:rPr>
              <w:t>Atakişiyev Məmməd Natiq oğlu</w:t>
            </w:r>
          </w:p>
        </w:tc>
        <w:tc>
          <w:tcPr>
            <w:tcW w:w="4819" w:type="dxa"/>
            <w:gridSpan w:val="7"/>
            <w:tcBorders>
              <w:top w:val="nil"/>
              <w:left w:val="nil"/>
              <w:bottom w:val="nil"/>
              <w:right w:val="nil"/>
            </w:tcBorders>
          </w:tcPr>
          <w:p w14:paraId="2DA0E5B8" w14:textId="42D9C98C" w:rsidR="00DB6386" w:rsidRPr="007A74DD" w:rsidRDefault="00DB6386" w:rsidP="00DB6386">
            <w:pPr>
              <w:jc w:val="center"/>
              <w:rPr>
                <w:rFonts w:ascii="Times New Roman" w:hAnsi="Times New Roman" w:cs="Times New Roman"/>
                <w:b/>
                <w:i/>
                <w:lang w:val="az-Latn-AZ"/>
              </w:rPr>
            </w:pPr>
            <w:r w:rsidRPr="007A74DD">
              <w:rPr>
                <w:rFonts w:ascii="Times New Roman" w:hAnsi="Times New Roman" w:cs="Times New Roman"/>
                <w:b/>
                <w:i/>
                <w:lang w:val="az-Latn-AZ"/>
              </w:rPr>
              <w:t>Baş mühasib</w:t>
            </w:r>
          </w:p>
          <w:p w14:paraId="109998BE" w14:textId="3815DCEC" w:rsidR="00DB6386" w:rsidRPr="007A74DD" w:rsidRDefault="00DB6386" w:rsidP="00DB6386">
            <w:pPr>
              <w:jc w:val="center"/>
              <w:rPr>
                <w:rFonts w:ascii="Times New Roman" w:hAnsi="Times New Roman" w:cs="Times New Roman"/>
                <w:b/>
                <w:lang w:val="az-Latn-AZ"/>
              </w:rPr>
            </w:pPr>
            <w:r w:rsidRPr="007A74DD">
              <w:rPr>
                <w:rFonts w:ascii="Times New Roman" w:hAnsi="Times New Roman" w:cs="Times New Roman"/>
                <w:i/>
                <w:lang w:val="az-Latn-AZ"/>
              </w:rPr>
              <w:t>İmamquliyeva Natavan Söhbət qızı</w:t>
            </w:r>
          </w:p>
        </w:tc>
      </w:tr>
    </w:tbl>
    <w:p w14:paraId="24F5C1AF" w14:textId="03141E49" w:rsidR="00BC2D66" w:rsidRPr="007A74DD" w:rsidRDefault="00BC2D66" w:rsidP="002A3D65">
      <w:pPr>
        <w:widowControl w:val="0"/>
        <w:autoSpaceDE w:val="0"/>
        <w:autoSpaceDN w:val="0"/>
        <w:adjustRightInd w:val="0"/>
        <w:spacing w:after="0" w:line="240" w:lineRule="auto"/>
        <w:rPr>
          <w:rFonts w:ascii="Times New Roman" w:hAnsi="Times New Roman" w:cs="Times New Roman"/>
          <w:lang w:val="az-Latn-AZ"/>
        </w:rPr>
      </w:pPr>
    </w:p>
    <w:p w14:paraId="37B0DF5F" w14:textId="77777777" w:rsidR="00AE3FA4" w:rsidRDefault="005D38A5" w:rsidP="002A3D65">
      <w:pPr>
        <w:widowControl w:val="0"/>
        <w:autoSpaceDE w:val="0"/>
        <w:autoSpaceDN w:val="0"/>
        <w:adjustRightInd w:val="0"/>
        <w:spacing w:after="0" w:line="240" w:lineRule="auto"/>
        <w:rPr>
          <w:rFonts w:ascii="Times New Roman" w:hAnsi="Times New Roman" w:cs="Times New Roman"/>
          <w:lang w:val="az-Latn-AZ"/>
        </w:rPr>
      </w:pPr>
      <w:r w:rsidRPr="007A74DD">
        <w:rPr>
          <w:rFonts w:ascii="Times New Roman" w:hAnsi="Times New Roman" w:cs="Times New Roman"/>
          <w:lang w:val="az-Latn-AZ"/>
        </w:rPr>
        <w:t xml:space="preserve">  </w:t>
      </w:r>
    </w:p>
    <w:p w14:paraId="0A446ABD" w14:textId="76D4CAF1" w:rsidR="005D38A5" w:rsidRPr="007A74DD" w:rsidRDefault="005D38A5" w:rsidP="002A3D65">
      <w:pPr>
        <w:widowControl w:val="0"/>
        <w:autoSpaceDE w:val="0"/>
        <w:autoSpaceDN w:val="0"/>
        <w:adjustRightInd w:val="0"/>
        <w:spacing w:after="0" w:line="240" w:lineRule="auto"/>
        <w:rPr>
          <w:rFonts w:ascii="Times New Roman" w:hAnsi="Times New Roman" w:cs="Times New Roman"/>
          <w:lang w:val="az-Latn-AZ"/>
        </w:rPr>
      </w:pPr>
      <w:r w:rsidRPr="007A74DD">
        <w:rPr>
          <w:rFonts w:ascii="Times New Roman" w:hAnsi="Times New Roman" w:cs="Times New Roman"/>
          <w:lang w:val="az-Latn-AZ"/>
        </w:rPr>
        <w:t xml:space="preserve">  </w:t>
      </w:r>
      <w:r w:rsidRPr="00EA7F48">
        <w:rPr>
          <w:rFonts w:ascii="Times New Roman" w:hAnsi="Times New Roman" w:cs="Times New Roman"/>
          <w:lang w:val="az-Latn-AZ"/>
        </w:rPr>
        <w:t>“</w:t>
      </w:r>
      <w:r w:rsidR="00EA7F48" w:rsidRPr="00EA7F48">
        <w:rPr>
          <w:rFonts w:ascii="Times New Roman" w:hAnsi="Times New Roman" w:cs="Times New Roman"/>
          <w:lang w:val="az-Latn-AZ"/>
        </w:rPr>
        <w:t>19</w:t>
      </w:r>
      <w:r w:rsidRPr="00EA7F48">
        <w:rPr>
          <w:rFonts w:ascii="Times New Roman" w:hAnsi="Times New Roman" w:cs="Times New Roman"/>
          <w:lang w:val="az-Latn-AZ"/>
        </w:rPr>
        <w:t xml:space="preserve"> </w:t>
      </w:r>
      <w:r w:rsidR="00C14F11" w:rsidRPr="00EA7F48">
        <w:rPr>
          <w:rFonts w:ascii="Times New Roman" w:hAnsi="Times New Roman" w:cs="Times New Roman"/>
          <w:lang w:val="az-Latn-AZ"/>
        </w:rPr>
        <w:t>fevral</w:t>
      </w:r>
      <w:r w:rsidRPr="00EA7F48">
        <w:rPr>
          <w:rFonts w:ascii="Times New Roman" w:hAnsi="Times New Roman" w:cs="Times New Roman"/>
          <w:lang w:val="az-Cyrl-AZ"/>
        </w:rPr>
        <w:t>”</w:t>
      </w:r>
      <w:r w:rsidRPr="00EA7F48">
        <w:rPr>
          <w:rFonts w:ascii="Times New Roman" w:hAnsi="Times New Roman" w:cs="Times New Roman"/>
          <w:lang w:val="az-Latn-AZ"/>
        </w:rPr>
        <w:t xml:space="preserve"> </w:t>
      </w:r>
      <w:r w:rsidR="00EA7F48" w:rsidRPr="00EA7F48">
        <w:rPr>
          <w:rFonts w:ascii="Times New Roman" w:hAnsi="Times New Roman" w:cs="Times New Roman"/>
          <w:lang w:val="az-Latn-AZ"/>
        </w:rPr>
        <w:t>2024</w:t>
      </w:r>
      <w:r w:rsidRPr="00EA7F48">
        <w:rPr>
          <w:rFonts w:ascii="Times New Roman" w:hAnsi="Times New Roman" w:cs="Times New Roman"/>
          <w:lang w:val="az-Latn-AZ"/>
        </w:rPr>
        <w:t>-c</w:t>
      </w:r>
      <w:r w:rsidR="00EA7F48" w:rsidRPr="00EA7F48">
        <w:rPr>
          <w:rFonts w:ascii="Times New Roman" w:hAnsi="Times New Roman" w:cs="Times New Roman"/>
          <w:lang w:val="az-Latn-AZ"/>
        </w:rPr>
        <w:t>ü</w:t>
      </w:r>
      <w:r w:rsidRPr="00EA7F48">
        <w:rPr>
          <w:rFonts w:ascii="Times New Roman" w:hAnsi="Times New Roman" w:cs="Times New Roman"/>
          <w:lang w:val="az-Latn-AZ"/>
        </w:rPr>
        <w:t xml:space="preserve"> il</w:t>
      </w:r>
      <w:r w:rsidRPr="007A74DD">
        <w:rPr>
          <w:rFonts w:ascii="Times New Roman" w:hAnsi="Times New Roman" w:cs="Times New Roman"/>
          <w:lang w:val="az-Latn-AZ"/>
        </w:rPr>
        <w:t xml:space="preserve">            </w:t>
      </w:r>
    </w:p>
    <w:p w14:paraId="531C7DA0" w14:textId="77777777" w:rsidR="00B0546F" w:rsidRPr="007A74DD" w:rsidRDefault="00B0546F" w:rsidP="002A3D65">
      <w:pPr>
        <w:widowControl w:val="0"/>
        <w:autoSpaceDE w:val="0"/>
        <w:autoSpaceDN w:val="0"/>
        <w:adjustRightInd w:val="0"/>
        <w:spacing w:after="0" w:line="240" w:lineRule="auto"/>
        <w:rPr>
          <w:rFonts w:ascii="Times New Roman" w:hAnsi="Times New Roman" w:cs="Times New Roman"/>
          <w:lang w:val="az-Latn-AZ"/>
        </w:rPr>
      </w:pPr>
    </w:p>
    <w:p w14:paraId="070C5505" w14:textId="77777777" w:rsidR="00B0546F" w:rsidRPr="007A74DD" w:rsidRDefault="00B0546F" w:rsidP="002A3D65">
      <w:pPr>
        <w:widowControl w:val="0"/>
        <w:autoSpaceDE w:val="0"/>
        <w:autoSpaceDN w:val="0"/>
        <w:adjustRightInd w:val="0"/>
        <w:spacing w:after="0" w:line="240" w:lineRule="auto"/>
        <w:rPr>
          <w:rFonts w:ascii="Times New Roman" w:hAnsi="Times New Roman" w:cs="Times New Roman"/>
          <w:lang w:val="az-Latn-AZ"/>
        </w:rPr>
      </w:pPr>
      <w:r w:rsidRPr="007A74DD">
        <w:rPr>
          <w:rFonts w:ascii="Times New Roman" w:hAnsi="Times New Roman" w:cs="Times New Roman"/>
          <w:lang w:val="az-Cyrl-AZ"/>
        </w:rPr>
        <w:t xml:space="preserve">  </w:t>
      </w:r>
    </w:p>
    <w:p w14:paraId="75F3C078" w14:textId="78B2B656" w:rsidR="00C14A59" w:rsidRPr="007A74DD" w:rsidRDefault="00507812" w:rsidP="002A3D65">
      <w:pPr>
        <w:widowControl w:val="0"/>
        <w:autoSpaceDE w:val="0"/>
        <w:autoSpaceDN w:val="0"/>
        <w:adjustRightInd w:val="0"/>
        <w:spacing w:after="0" w:line="240" w:lineRule="auto"/>
        <w:rPr>
          <w:rFonts w:ascii="Times New Roman" w:hAnsi="Times New Roman" w:cs="Times New Roman"/>
          <w:b/>
          <w:bCs/>
          <w:lang w:val="az-Latn-AZ"/>
        </w:rPr>
      </w:pPr>
      <w:r w:rsidRPr="007A74DD">
        <w:rPr>
          <w:rFonts w:ascii="Times New Roman" w:hAnsi="Times New Roman" w:cs="Times New Roman"/>
          <w:lang w:val="az-Latn-AZ"/>
        </w:rPr>
        <w:t xml:space="preserve">    </w:t>
      </w:r>
      <w:r w:rsidR="007C23CB" w:rsidRPr="007A74DD">
        <w:rPr>
          <w:rFonts w:ascii="Times New Roman" w:hAnsi="Times New Roman" w:cs="Times New Roman"/>
          <w:b/>
          <w:color w:val="FFFFFF" w:themeColor="background1"/>
          <w:lang w:val="az-Latn-AZ"/>
        </w:rPr>
        <w:t>Lotereya</w:t>
      </w:r>
      <w:r w:rsidR="00CB133C" w:rsidRPr="007A74DD">
        <w:rPr>
          <w:rFonts w:ascii="Times New Roman" w:hAnsi="Times New Roman" w:cs="Times New Roman"/>
          <w:b/>
          <w:color w:val="FFFFFF" w:themeColor="background1"/>
          <w:lang w:val="az-Latn-AZ"/>
        </w:rPr>
        <w:t>» ASC-nin</w:t>
      </w:r>
      <w:r w:rsidR="00CB133C" w:rsidRPr="007A74DD">
        <w:rPr>
          <w:rFonts w:ascii="Times New Roman" w:hAnsi="Times New Roman" w:cs="Times New Roman"/>
          <w:bCs/>
          <w:color w:val="FFFFFF" w:themeColor="background1"/>
          <w:lang w:val="az-Latn-AZ"/>
        </w:rPr>
        <w:t xml:space="preserve"> 31 dekabr 2019</w:t>
      </w:r>
      <w:r w:rsidR="00672A07" w:rsidRPr="007A74DD">
        <w:rPr>
          <w:rFonts w:ascii="Times New Roman" w:hAnsi="Times New Roman" w:cs="Times New Roman"/>
          <w:bCs/>
          <w:color w:val="FFFFFF" w:themeColor="background1"/>
          <w:lang w:val="az-Latn-AZ"/>
        </w:rPr>
        <w:t>-ci il tarixinə əhəmiyyətli uçot siyasətinin və digər i</w:t>
      </w:r>
    </w:p>
    <w:p w14:paraId="232BB91A" w14:textId="267FA1DD" w:rsidR="00F26C2F" w:rsidRPr="007A74DD" w:rsidRDefault="00F26C2F" w:rsidP="002A3D65">
      <w:pPr>
        <w:tabs>
          <w:tab w:val="left" w:pos="1808"/>
        </w:tabs>
        <w:spacing w:after="0"/>
        <w:ind w:left="-284"/>
        <w:jc w:val="both"/>
        <w:rPr>
          <w:rFonts w:ascii="Times New Roman" w:hAnsi="Times New Roman" w:cs="Times New Roman"/>
          <w:b/>
          <w:lang w:val="az-Cyrl-AZ"/>
        </w:rPr>
      </w:pPr>
      <w:r w:rsidRPr="007A74DD">
        <w:rPr>
          <w:rFonts w:ascii="Times New Roman" w:hAnsi="Times New Roman" w:cs="Times New Roman"/>
          <w:b/>
          <w:lang w:val="az-Latn-AZ"/>
        </w:rPr>
        <w:t xml:space="preserve"> </w:t>
      </w:r>
      <w:r w:rsidR="00EB6929" w:rsidRPr="007A74DD">
        <w:rPr>
          <w:rFonts w:ascii="Times New Roman" w:hAnsi="Times New Roman" w:cs="Times New Roman"/>
          <w:b/>
          <w:lang w:val="az-Latn-AZ"/>
        </w:rPr>
        <w:t xml:space="preserve">   </w:t>
      </w:r>
      <w:r w:rsidR="007B3963" w:rsidRPr="007A74DD">
        <w:rPr>
          <w:rFonts w:ascii="Times New Roman" w:hAnsi="Times New Roman" w:cs="Times New Roman"/>
          <w:b/>
          <w:lang w:val="az-Latn-AZ"/>
        </w:rPr>
        <w:t>“A-QROUP SIĞORTA</w:t>
      </w:r>
      <w:r w:rsidR="007A74DD" w:rsidRPr="007A74DD">
        <w:rPr>
          <w:rFonts w:ascii="Times New Roman" w:hAnsi="Times New Roman" w:cs="Times New Roman"/>
          <w:b/>
          <w:lang w:val="az-Latn-AZ"/>
        </w:rPr>
        <w:t xml:space="preserve"> </w:t>
      </w:r>
      <w:r w:rsidR="007A74DD">
        <w:rPr>
          <w:rFonts w:ascii="Times New Roman" w:hAnsi="Times New Roman" w:cs="Times New Roman"/>
          <w:b/>
          <w:lang w:val="az-Latn-AZ"/>
        </w:rPr>
        <w:t>ŞİRKƏTİ</w:t>
      </w:r>
      <w:r w:rsidR="007B3963" w:rsidRPr="007A74DD">
        <w:rPr>
          <w:rFonts w:ascii="Times New Roman" w:hAnsi="Times New Roman" w:cs="Times New Roman"/>
          <w:b/>
          <w:lang w:val="az-Latn-AZ"/>
        </w:rPr>
        <w:t xml:space="preserve">” </w:t>
      </w:r>
      <w:r w:rsidRPr="007A74DD">
        <w:rPr>
          <w:rFonts w:ascii="Times New Roman" w:hAnsi="Times New Roman" w:cs="Times New Roman"/>
          <w:b/>
          <w:lang w:val="az-Latn-AZ"/>
        </w:rPr>
        <w:t>ASC-nin</w:t>
      </w:r>
      <w:r w:rsidRPr="007A74DD">
        <w:rPr>
          <w:rFonts w:ascii="Times New Roman" w:hAnsi="Times New Roman" w:cs="Times New Roman"/>
          <w:b/>
          <w:lang w:val="az-Cyrl-AZ"/>
        </w:rPr>
        <w:t xml:space="preserve"> </w:t>
      </w:r>
    </w:p>
    <w:p w14:paraId="7A9F6CC6" w14:textId="11F9B141" w:rsidR="005D38A5" w:rsidRPr="007A74DD" w:rsidRDefault="00F26C2F" w:rsidP="002A3D65">
      <w:pPr>
        <w:tabs>
          <w:tab w:val="left" w:pos="1808"/>
        </w:tabs>
        <w:spacing w:after="0"/>
        <w:ind w:left="-284"/>
        <w:jc w:val="both"/>
        <w:rPr>
          <w:rFonts w:ascii="Times New Roman" w:hAnsi="Times New Roman" w:cs="Times New Roman"/>
          <w:b/>
          <w:lang w:val="az-Cyrl-AZ"/>
        </w:rPr>
      </w:pPr>
      <w:r w:rsidRPr="007A74DD">
        <w:rPr>
          <w:rFonts w:ascii="Times New Roman" w:hAnsi="Times New Roman" w:cs="Times New Roman"/>
          <w:b/>
          <w:lang w:val="az-Latn-AZ"/>
        </w:rPr>
        <w:t xml:space="preserve">   </w:t>
      </w:r>
      <w:r w:rsidRPr="007A74DD">
        <w:rPr>
          <w:rFonts w:ascii="Times New Roman" w:hAnsi="Times New Roman" w:cs="Times New Roman"/>
          <w:b/>
          <w:lang w:val="az-Cyrl-AZ"/>
        </w:rPr>
        <w:t>MƏNFƏƏT VƏ</w:t>
      </w:r>
      <w:r w:rsidR="007A5FA0" w:rsidRPr="007A74DD">
        <w:rPr>
          <w:rFonts w:ascii="Times New Roman" w:hAnsi="Times New Roman" w:cs="Times New Roman"/>
          <w:b/>
          <w:lang w:val="az-Cyrl-AZ"/>
        </w:rPr>
        <w:t xml:space="preserve"> YA</w:t>
      </w:r>
      <w:r w:rsidRPr="007A74DD">
        <w:rPr>
          <w:rFonts w:ascii="Times New Roman" w:hAnsi="Times New Roman" w:cs="Times New Roman"/>
          <w:b/>
          <w:lang w:val="az-Cyrl-AZ"/>
        </w:rPr>
        <w:t xml:space="preserve"> ZƏRƏR HAQQINDA HESABAT </w:t>
      </w:r>
    </w:p>
    <w:p w14:paraId="542097DA" w14:textId="1BACE048" w:rsidR="00F26C2F" w:rsidRPr="007A74DD" w:rsidRDefault="005D38A5" w:rsidP="002A3D65">
      <w:pPr>
        <w:tabs>
          <w:tab w:val="left" w:pos="1808"/>
        </w:tabs>
        <w:spacing w:after="0"/>
        <w:ind w:left="-284"/>
        <w:jc w:val="both"/>
        <w:rPr>
          <w:rFonts w:ascii="Times New Roman" w:hAnsi="Times New Roman" w:cs="Times New Roman"/>
          <w:i/>
          <w:lang w:val="az-Latn-AZ"/>
        </w:rPr>
      </w:pPr>
      <w:r w:rsidRPr="007A74DD">
        <w:rPr>
          <w:rFonts w:ascii="Times New Roman" w:hAnsi="Times New Roman" w:cs="Times New Roman"/>
          <w:b/>
          <w:lang w:val="az-Latn-AZ"/>
        </w:rPr>
        <w:t xml:space="preserve">   </w:t>
      </w:r>
      <w:r w:rsidR="00F26C2F" w:rsidRPr="007A74DD">
        <w:rPr>
          <w:rFonts w:ascii="Times New Roman" w:hAnsi="Times New Roman" w:cs="Times New Roman"/>
          <w:b/>
          <w:lang w:val="az-Cyrl-AZ"/>
        </w:rPr>
        <w:t xml:space="preserve">31 Dekabr </w:t>
      </w:r>
      <w:r w:rsidR="00EA7F48">
        <w:rPr>
          <w:rFonts w:ascii="Times New Roman" w:hAnsi="Times New Roman" w:cs="Times New Roman"/>
          <w:b/>
          <w:lang w:val="en-US"/>
        </w:rPr>
        <w:t>2023</w:t>
      </w:r>
      <w:r w:rsidR="00F26C2F" w:rsidRPr="007A74DD">
        <w:rPr>
          <w:rFonts w:ascii="Times New Roman" w:hAnsi="Times New Roman" w:cs="Times New Roman"/>
          <w:b/>
          <w:lang w:val="az-Cyrl-AZ"/>
        </w:rPr>
        <w:t>-c</w:t>
      </w:r>
      <w:r w:rsidR="00EA7F48">
        <w:rPr>
          <w:rFonts w:ascii="Times New Roman" w:hAnsi="Times New Roman" w:cs="Times New Roman"/>
          <w:b/>
          <w:lang w:val="az-Latn-AZ"/>
        </w:rPr>
        <w:t>ü</w:t>
      </w:r>
      <w:r w:rsidR="00F26C2F" w:rsidRPr="007A74DD">
        <w:rPr>
          <w:rFonts w:ascii="Times New Roman" w:hAnsi="Times New Roman" w:cs="Times New Roman"/>
          <w:b/>
          <w:lang w:val="az-Cyrl-AZ"/>
        </w:rPr>
        <w:t xml:space="preserve"> il tarixinə</w:t>
      </w:r>
    </w:p>
    <w:tbl>
      <w:tblPr>
        <w:tblStyle w:val="2"/>
        <w:tblW w:w="1020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959"/>
        <w:gridCol w:w="1701"/>
        <w:gridCol w:w="2160"/>
      </w:tblGrid>
      <w:tr w:rsidR="00F26C2F" w:rsidRPr="007A74DD" w14:paraId="2AB59F2C" w14:textId="77777777" w:rsidTr="00A35051">
        <w:tc>
          <w:tcPr>
            <w:tcW w:w="5387" w:type="dxa"/>
            <w:tcBorders>
              <w:top w:val="single" w:sz="4" w:space="0" w:color="auto"/>
              <w:bottom w:val="single" w:sz="4" w:space="0" w:color="auto"/>
            </w:tcBorders>
          </w:tcPr>
          <w:p w14:paraId="1082DC3F" w14:textId="77777777" w:rsidR="00B20A58" w:rsidRPr="007A74DD" w:rsidRDefault="00B20A58" w:rsidP="002A3D65">
            <w:pPr>
              <w:tabs>
                <w:tab w:val="left" w:pos="1808"/>
              </w:tabs>
              <w:spacing w:line="276" w:lineRule="auto"/>
              <w:jc w:val="both"/>
              <w:rPr>
                <w:rFonts w:ascii="Times New Roman" w:hAnsi="Times New Roman" w:cs="Times New Roman"/>
                <w:i/>
                <w:lang w:val="az-Latn-AZ"/>
              </w:rPr>
            </w:pPr>
          </w:p>
          <w:p w14:paraId="016E692E" w14:textId="7DCBDA4E" w:rsidR="00F26C2F" w:rsidRPr="007A74DD" w:rsidRDefault="00B20A58" w:rsidP="002A3D65">
            <w:pPr>
              <w:tabs>
                <w:tab w:val="left" w:pos="1808"/>
              </w:tabs>
              <w:spacing w:line="276" w:lineRule="auto"/>
              <w:jc w:val="both"/>
              <w:rPr>
                <w:rFonts w:ascii="Times New Roman" w:hAnsi="Times New Roman" w:cs="Times New Roman"/>
                <w:b/>
                <w:lang w:val="az-Latn-AZ"/>
              </w:rPr>
            </w:pPr>
            <w:r w:rsidRPr="007A74DD">
              <w:rPr>
                <w:rFonts w:ascii="Times New Roman" w:hAnsi="Times New Roman" w:cs="Times New Roman"/>
                <w:i/>
                <w:lang w:val="az-Latn-AZ"/>
              </w:rPr>
              <w:t>Azərbaycan manatı ilə</w:t>
            </w:r>
          </w:p>
        </w:tc>
        <w:tc>
          <w:tcPr>
            <w:tcW w:w="959" w:type="dxa"/>
            <w:tcBorders>
              <w:top w:val="single" w:sz="4" w:space="0" w:color="auto"/>
              <w:bottom w:val="single" w:sz="4" w:space="0" w:color="auto"/>
            </w:tcBorders>
            <w:vAlign w:val="center"/>
          </w:tcPr>
          <w:p w14:paraId="3BA6F77B" w14:textId="77777777" w:rsidR="00B20A58" w:rsidRPr="007A74DD" w:rsidRDefault="00B20A58" w:rsidP="002A3D65">
            <w:pPr>
              <w:tabs>
                <w:tab w:val="left" w:pos="1808"/>
              </w:tabs>
              <w:spacing w:line="276" w:lineRule="auto"/>
              <w:jc w:val="center"/>
              <w:rPr>
                <w:rFonts w:ascii="Times New Roman" w:hAnsi="Times New Roman" w:cs="Times New Roman"/>
                <w:b/>
                <w:lang w:val="az-Latn-AZ"/>
              </w:rPr>
            </w:pPr>
          </w:p>
          <w:p w14:paraId="03C5BB2B" w14:textId="61CE1FCD" w:rsidR="00F26C2F" w:rsidRPr="007A74DD" w:rsidRDefault="00F26C2F" w:rsidP="002A3D65">
            <w:pPr>
              <w:tabs>
                <w:tab w:val="left" w:pos="1808"/>
              </w:tabs>
              <w:spacing w:line="276" w:lineRule="auto"/>
              <w:jc w:val="center"/>
              <w:rPr>
                <w:rFonts w:ascii="Times New Roman" w:hAnsi="Times New Roman" w:cs="Times New Roman"/>
                <w:b/>
                <w:lang w:val="az-Latn-AZ"/>
              </w:rPr>
            </w:pPr>
            <w:r w:rsidRPr="007A74DD">
              <w:rPr>
                <w:rFonts w:ascii="Times New Roman" w:hAnsi="Times New Roman" w:cs="Times New Roman"/>
                <w:b/>
                <w:lang w:val="az-Latn-AZ"/>
              </w:rPr>
              <w:t>Qeyd</w:t>
            </w:r>
          </w:p>
        </w:tc>
        <w:tc>
          <w:tcPr>
            <w:tcW w:w="1701" w:type="dxa"/>
            <w:tcBorders>
              <w:top w:val="single" w:sz="4" w:space="0" w:color="auto"/>
              <w:bottom w:val="single" w:sz="4" w:space="0" w:color="auto"/>
            </w:tcBorders>
            <w:vAlign w:val="center"/>
          </w:tcPr>
          <w:p w14:paraId="53AA0F9A" w14:textId="77777777" w:rsidR="00F26C2F" w:rsidRPr="007A74DD" w:rsidRDefault="00F26C2F" w:rsidP="002A3D65">
            <w:pPr>
              <w:tabs>
                <w:tab w:val="left" w:pos="1808"/>
              </w:tabs>
              <w:jc w:val="right"/>
              <w:rPr>
                <w:rFonts w:ascii="Times New Roman" w:hAnsi="Times New Roman" w:cs="Times New Roman"/>
                <w:b/>
                <w:lang w:val="az-Latn-AZ"/>
              </w:rPr>
            </w:pPr>
            <w:r w:rsidRPr="007A74DD">
              <w:rPr>
                <w:rFonts w:ascii="Times New Roman" w:hAnsi="Times New Roman" w:cs="Times New Roman"/>
                <w:b/>
                <w:lang w:val="az-Latn-AZ"/>
              </w:rPr>
              <w:t>31 dekabr</w:t>
            </w:r>
          </w:p>
          <w:p w14:paraId="3E256803" w14:textId="7A48B4BE" w:rsidR="00F26C2F" w:rsidRPr="007A74DD" w:rsidRDefault="00EA7F48" w:rsidP="002A3D65">
            <w:pPr>
              <w:tabs>
                <w:tab w:val="left" w:pos="1808"/>
              </w:tabs>
              <w:spacing w:line="276" w:lineRule="auto"/>
              <w:jc w:val="right"/>
              <w:rPr>
                <w:rFonts w:ascii="Times New Roman" w:hAnsi="Times New Roman" w:cs="Times New Roman"/>
                <w:b/>
                <w:lang w:val="az-Latn-AZ"/>
              </w:rPr>
            </w:pPr>
            <w:r>
              <w:rPr>
                <w:rFonts w:ascii="Times New Roman" w:hAnsi="Times New Roman" w:cs="Times New Roman"/>
                <w:b/>
                <w:lang w:val="az-Latn-AZ"/>
              </w:rPr>
              <w:t>2023</w:t>
            </w:r>
            <w:r w:rsidR="00F26C2F" w:rsidRPr="007A74DD">
              <w:rPr>
                <w:rFonts w:ascii="Times New Roman" w:hAnsi="Times New Roman" w:cs="Times New Roman"/>
                <w:b/>
                <w:lang w:val="az-Latn-AZ"/>
              </w:rPr>
              <w:t>-c</w:t>
            </w:r>
            <w:r>
              <w:rPr>
                <w:rFonts w:ascii="Times New Roman" w:hAnsi="Times New Roman" w:cs="Times New Roman"/>
                <w:b/>
                <w:lang w:val="az-Latn-AZ"/>
              </w:rPr>
              <w:t>ü</w:t>
            </w:r>
            <w:r w:rsidR="00F26C2F" w:rsidRPr="007A74DD">
              <w:rPr>
                <w:rFonts w:ascii="Times New Roman" w:hAnsi="Times New Roman" w:cs="Times New Roman"/>
                <w:b/>
                <w:lang w:val="az-Latn-AZ"/>
              </w:rPr>
              <w:t xml:space="preserve"> il</w:t>
            </w:r>
          </w:p>
        </w:tc>
        <w:tc>
          <w:tcPr>
            <w:tcW w:w="2160" w:type="dxa"/>
            <w:tcBorders>
              <w:top w:val="single" w:sz="4" w:space="0" w:color="auto"/>
              <w:bottom w:val="single" w:sz="4" w:space="0" w:color="auto"/>
            </w:tcBorders>
            <w:vAlign w:val="center"/>
          </w:tcPr>
          <w:p w14:paraId="074C2F3C" w14:textId="77777777" w:rsidR="00034970" w:rsidRPr="007A74DD" w:rsidRDefault="00034970" w:rsidP="00034970">
            <w:pPr>
              <w:tabs>
                <w:tab w:val="left" w:pos="1808"/>
              </w:tabs>
              <w:jc w:val="right"/>
              <w:rPr>
                <w:rFonts w:ascii="Times New Roman" w:hAnsi="Times New Roman" w:cs="Times New Roman"/>
                <w:b/>
                <w:lang w:val="az-Latn-AZ"/>
              </w:rPr>
            </w:pPr>
            <w:r w:rsidRPr="007A74DD">
              <w:rPr>
                <w:rFonts w:ascii="Times New Roman" w:hAnsi="Times New Roman" w:cs="Times New Roman"/>
                <w:b/>
                <w:lang w:val="az-Latn-AZ"/>
              </w:rPr>
              <w:t>31 dekabr</w:t>
            </w:r>
          </w:p>
          <w:p w14:paraId="6740597B" w14:textId="10BCBECE" w:rsidR="00F26C2F" w:rsidRPr="007A74DD" w:rsidRDefault="00034970" w:rsidP="00034970">
            <w:pPr>
              <w:tabs>
                <w:tab w:val="left" w:pos="1808"/>
              </w:tabs>
              <w:spacing w:line="276" w:lineRule="auto"/>
              <w:jc w:val="right"/>
              <w:rPr>
                <w:rFonts w:ascii="Times New Roman" w:hAnsi="Times New Roman" w:cs="Times New Roman"/>
                <w:b/>
                <w:lang w:val="az-Latn-AZ"/>
              </w:rPr>
            </w:pPr>
            <w:r>
              <w:rPr>
                <w:rFonts w:ascii="Times New Roman" w:hAnsi="Times New Roman" w:cs="Times New Roman"/>
                <w:b/>
                <w:lang w:val="az-Latn-AZ"/>
              </w:rPr>
              <w:t>2022</w:t>
            </w:r>
            <w:r w:rsidRPr="007A74DD">
              <w:rPr>
                <w:rFonts w:ascii="Times New Roman" w:hAnsi="Times New Roman" w:cs="Times New Roman"/>
                <w:b/>
                <w:lang w:val="az-Latn-AZ"/>
              </w:rPr>
              <w:t>-ci il</w:t>
            </w:r>
          </w:p>
        </w:tc>
      </w:tr>
      <w:tr w:rsidR="00F26C2F" w:rsidRPr="007A74DD" w14:paraId="170AF214" w14:textId="77777777" w:rsidTr="00A35051">
        <w:tc>
          <w:tcPr>
            <w:tcW w:w="5387" w:type="dxa"/>
            <w:tcBorders>
              <w:top w:val="single" w:sz="4" w:space="0" w:color="auto"/>
            </w:tcBorders>
          </w:tcPr>
          <w:p w14:paraId="14A82C82" w14:textId="77777777" w:rsidR="00F26C2F" w:rsidRPr="007A74DD" w:rsidRDefault="00F26C2F" w:rsidP="002A3D65">
            <w:pPr>
              <w:tabs>
                <w:tab w:val="left" w:pos="1808"/>
              </w:tabs>
              <w:spacing w:line="276" w:lineRule="auto"/>
              <w:jc w:val="both"/>
              <w:rPr>
                <w:rFonts w:ascii="Times New Roman" w:hAnsi="Times New Roman" w:cs="Times New Roman"/>
                <w:b/>
                <w:lang w:val="az-Latn-AZ"/>
              </w:rPr>
            </w:pPr>
            <w:r w:rsidRPr="007A74DD">
              <w:rPr>
                <w:rFonts w:ascii="Times New Roman" w:hAnsi="Times New Roman" w:cs="Times New Roman"/>
                <w:b/>
                <w:lang w:val="az-Latn-AZ"/>
              </w:rPr>
              <w:t xml:space="preserve">   Gəlirlər</w:t>
            </w:r>
          </w:p>
        </w:tc>
        <w:tc>
          <w:tcPr>
            <w:tcW w:w="959" w:type="dxa"/>
            <w:tcBorders>
              <w:top w:val="single" w:sz="4" w:space="0" w:color="auto"/>
            </w:tcBorders>
            <w:vAlign w:val="center"/>
          </w:tcPr>
          <w:p w14:paraId="12C042AF" w14:textId="77777777" w:rsidR="00F26C2F" w:rsidRPr="007A74DD" w:rsidRDefault="00F26C2F" w:rsidP="002A3D65">
            <w:pPr>
              <w:tabs>
                <w:tab w:val="left" w:pos="1808"/>
              </w:tabs>
              <w:spacing w:line="276" w:lineRule="auto"/>
              <w:jc w:val="center"/>
              <w:rPr>
                <w:rFonts w:ascii="Times New Roman" w:hAnsi="Times New Roman" w:cs="Times New Roman"/>
                <w:lang w:val="az-Latn-AZ"/>
              </w:rPr>
            </w:pPr>
          </w:p>
        </w:tc>
        <w:tc>
          <w:tcPr>
            <w:tcW w:w="1701" w:type="dxa"/>
            <w:tcBorders>
              <w:top w:val="single" w:sz="4" w:space="0" w:color="auto"/>
            </w:tcBorders>
            <w:vAlign w:val="center"/>
          </w:tcPr>
          <w:p w14:paraId="74CAE3AD" w14:textId="77777777" w:rsidR="00F26C2F" w:rsidRPr="007A74DD" w:rsidRDefault="00F26C2F" w:rsidP="002A3D65">
            <w:pPr>
              <w:tabs>
                <w:tab w:val="left" w:pos="1808"/>
              </w:tabs>
              <w:spacing w:line="276" w:lineRule="auto"/>
              <w:jc w:val="right"/>
              <w:rPr>
                <w:rFonts w:ascii="Times New Roman" w:hAnsi="Times New Roman" w:cs="Times New Roman"/>
                <w:lang w:val="az-Latn-AZ"/>
              </w:rPr>
            </w:pPr>
          </w:p>
        </w:tc>
        <w:tc>
          <w:tcPr>
            <w:tcW w:w="2160" w:type="dxa"/>
            <w:tcBorders>
              <w:top w:val="single" w:sz="4" w:space="0" w:color="auto"/>
            </w:tcBorders>
            <w:vAlign w:val="center"/>
          </w:tcPr>
          <w:p w14:paraId="268D5537" w14:textId="77777777" w:rsidR="00F26C2F" w:rsidRPr="007A74DD" w:rsidRDefault="00F26C2F" w:rsidP="002A3D65">
            <w:pPr>
              <w:tabs>
                <w:tab w:val="left" w:pos="1808"/>
              </w:tabs>
              <w:spacing w:line="276" w:lineRule="auto"/>
              <w:jc w:val="right"/>
              <w:rPr>
                <w:rFonts w:ascii="Times New Roman" w:hAnsi="Times New Roman" w:cs="Times New Roman"/>
                <w:lang w:val="az-Latn-AZ"/>
              </w:rPr>
            </w:pPr>
          </w:p>
        </w:tc>
      </w:tr>
      <w:tr w:rsidR="00034970" w:rsidRPr="007A74DD" w14:paraId="3E070D57" w14:textId="77777777" w:rsidTr="00A35051">
        <w:tc>
          <w:tcPr>
            <w:tcW w:w="5387" w:type="dxa"/>
          </w:tcPr>
          <w:p w14:paraId="19F5AD9A" w14:textId="77777777" w:rsidR="00034970" w:rsidRPr="007A74DD" w:rsidRDefault="00034970" w:rsidP="00034970">
            <w:pPr>
              <w:tabs>
                <w:tab w:val="left" w:pos="1808"/>
              </w:tabs>
              <w:spacing w:line="276" w:lineRule="auto"/>
              <w:jc w:val="both"/>
              <w:rPr>
                <w:rFonts w:ascii="Times New Roman" w:hAnsi="Times New Roman" w:cs="Times New Roman"/>
                <w:lang w:val="az-Latn-AZ"/>
              </w:rPr>
            </w:pPr>
            <w:r w:rsidRPr="007A74DD">
              <w:rPr>
                <w:rFonts w:ascii="Times New Roman" w:hAnsi="Times New Roman" w:cs="Times New Roman"/>
                <w:lang w:val="az-Latn-AZ"/>
              </w:rPr>
              <w:t xml:space="preserve">   Əsas əməliyyat gəliri</w:t>
            </w:r>
          </w:p>
        </w:tc>
        <w:tc>
          <w:tcPr>
            <w:tcW w:w="959" w:type="dxa"/>
            <w:vAlign w:val="center"/>
          </w:tcPr>
          <w:p w14:paraId="0111B99A" w14:textId="03985EF6" w:rsidR="00034970" w:rsidRPr="007A74DD" w:rsidRDefault="00034970" w:rsidP="00034970">
            <w:pPr>
              <w:tabs>
                <w:tab w:val="left" w:pos="1808"/>
              </w:tabs>
              <w:spacing w:line="276" w:lineRule="auto"/>
              <w:jc w:val="center"/>
              <w:rPr>
                <w:rFonts w:ascii="Times New Roman" w:hAnsi="Times New Roman" w:cs="Times New Roman"/>
                <w:lang w:val="az-Latn-AZ"/>
              </w:rPr>
            </w:pPr>
            <w:r w:rsidRPr="007A74DD">
              <w:rPr>
                <w:rFonts w:ascii="Times New Roman" w:hAnsi="Times New Roman" w:cs="Times New Roman"/>
                <w:lang w:val="az-Latn-AZ"/>
              </w:rPr>
              <w:t>13</w:t>
            </w:r>
          </w:p>
        </w:tc>
        <w:tc>
          <w:tcPr>
            <w:tcW w:w="1701" w:type="dxa"/>
          </w:tcPr>
          <w:p w14:paraId="2009F574" w14:textId="51AC1408" w:rsidR="00034970" w:rsidRPr="007A74DD" w:rsidRDefault="009F6C53" w:rsidP="00034970">
            <w:pPr>
              <w:tabs>
                <w:tab w:val="left" w:pos="1808"/>
              </w:tabs>
              <w:spacing w:line="276" w:lineRule="auto"/>
              <w:jc w:val="right"/>
              <w:rPr>
                <w:rFonts w:ascii="Times New Roman" w:hAnsi="Times New Roman" w:cs="Times New Roman"/>
                <w:sz w:val="20"/>
                <w:szCs w:val="20"/>
                <w:lang w:val="az-Latn-AZ"/>
              </w:rPr>
            </w:pPr>
            <w:r w:rsidRPr="009F6C53">
              <w:rPr>
                <w:rFonts w:ascii="Times New Roman" w:hAnsi="Times New Roman" w:cs="Times New Roman"/>
                <w:sz w:val="20"/>
                <w:szCs w:val="20"/>
                <w:lang w:val="az-Latn-AZ"/>
              </w:rPr>
              <w:t>22 051 515,32</w:t>
            </w:r>
          </w:p>
        </w:tc>
        <w:tc>
          <w:tcPr>
            <w:tcW w:w="2160" w:type="dxa"/>
          </w:tcPr>
          <w:p w14:paraId="391A38EF" w14:textId="4AB7BB45" w:rsidR="00034970" w:rsidRPr="007A74DD" w:rsidRDefault="00034970" w:rsidP="00034970">
            <w:pPr>
              <w:tabs>
                <w:tab w:val="left" w:pos="1808"/>
              </w:tabs>
              <w:spacing w:line="276" w:lineRule="auto"/>
              <w:jc w:val="right"/>
              <w:rPr>
                <w:rFonts w:ascii="Times New Roman" w:hAnsi="Times New Roman" w:cs="Times New Roman"/>
                <w:sz w:val="20"/>
                <w:szCs w:val="20"/>
                <w:lang w:val="az-Latn-AZ"/>
              </w:rPr>
            </w:pPr>
            <w:r w:rsidRPr="00CE624E">
              <w:rPr>
                <w:rFonts w:ascii="Times New Roman" w:hAnsi="Times New Roman" w:cs="Times New Roman"/>
                <w:sz w:val="20"/>
                <w:szCs w:val="20"/>
                <w:lang w:val="az-Latn-AZ"/>
              </w:rPr>
              <w:t xml:space="preserve"> 25 628 773,64 </w:t>
            </w:r>
          </w:p>
        </w:tc>
      </w:tr>
      <w:tr w:rsidR="00034970" w:rsidRPr="007A74DD" w14:paraId="32F616DF" w14:textId="77777777" w:rsidTr="00A35051">
        <w:tc>
          <w:tcPr>
            <w:tcW w:w="5387" w:type="dxa"/>
          </w:tcPr>
          <w:p w14:paraId="2F97A2F7" w14:textId="2F69DDB3" w:rsidR="00034970" w:rsidRPr="007A74DD" w:rsidRDefault="00034970" w:rsidP="00034970">
            <w:pPr>
              <w:tabs>
                <w:tab w:val="left" w:pos="1808"/>
              </w:tabs>
              <w:spacing w:line="276" w:lineRule="auto"/>
              <w:jc w:val="both"/>
              <w:rPr>
                <w:rFonts w:ascii="Times New Roman" w:hAnsi="Times New Roman" w:cs="Times New Roman"/>
                <w:lang w:val="az-Latn-AZ"/>
              </w:rPr>
            </w:pPr>
            <w:r w:rsidRPr="007A74DD">
              <w:rPr>
                <w:rFonts w:ascii="Times New Roman" w:hAnsi="Times New Roman" w:cs="Times New Roman"/>
                <w:lang w:val="az-Latn-AZ"/>
              </w:rPr>
              <w:t xml:space="preserve">   Xalis sığorta ehtiyatlarının dəyişməsi (müsbət/mənfi)</w:t>
            </w:r>
          </w:p>
        </w:tc>
        <w:tc>
          <w:tcPr>
            <w:tcW w:w="959" w:type="dxa"/>
            <w:vAlign w:val="center"/>
          </w:tcPr>
          <w:p w14:paraId="6753A7D5" w14:textId="49E9AA64" w:rsidR="00034970" w:rsidRPr="007A74DD" w:rsidRDefault="00034970" w:rsidP="00034970">
            <w:pPr>
              <w:tabs>
                <w:tab w:val="left" w:pos="1808"/>
              </w:tabs>
              <w:spacing w:line="276" w:lineRule="auto"/>
              <w:jc w:val="center"/>
              <w:rPr>
                <w:rFonts w:ascii="Times New Roman" w:hAnsi="Times New Roman" w:cs="Times New Roman"/>
                <w:lang w:val="az-Latn-AZ"/>
              </w:rPr>
            </w:pPr>
          </w:p>
        </w:tc>
        <w:tc>
          <w:tcPr>
            <w:tcW w:w="1701" w:type="dxa"/>
          </w:tcPr>
          <w:p w14:paraId="0F5A88DF" w14:textId="6F6B6B3B" w:rsidR="00034970" w:rsidRPr="007A74DD" w:rsidRDefault="009F6C53" w:rsidP="00034970">
            <w:pPr>
              <w:tabs>
                <w:tab w:val="left" w:pos="1808"/>
              </w:tabs>
              <w:spacing w:line="276" w:lineRule="auto"/>
              <w:jc w:val="right"/>
              <w:rPr>
                <w:rFonts w:ascii="Times New Roman" w:hAnsi="Times New Roman" w:cs="Times New Roman"/>
                <w:sz w:val="20"/>
                <w:szCs w:val="20"/>
                <w:lang w:val="az-Latn-AZ"/>
              </w:rPr>
            </w:pPr>
            <w:r w:rsidRPr="009F6C53">
              <w:rPr>
                <w:rFonts w:ascii="Times New Roman" w:hAnsi="Times New Roman" w:cs="Times New Roman"/>
                <w:sz w:val="20"/>
                <w:szCs w:val="20"/>
                <w:lang w:val="az-Latn-AZ"/>
              </w:rPr>
              <w:t>2 207 385,80</w:t>
            </w:r>
          </w:p>
        </w:tc>
        <w:tc>
          <w:tcPr>
            <w:tcW w:w="2160" w:type="dxa"/>
          </w:tcPr>
          <w:p w14:paraId="1F419B78" w14:textId="059820CF" w:rsidR="00034970" w:rsidRPr="007A74DD" w:rsidRDefault="00034970" w:rsidP="00034970">
            <w:pPr>
              <w:tabs>
                <w:tab w:val="left" w:pos="1808"/>
              </w:tabs>
              <w:spacing w:line="276" w:lineRule="auto"/>
              <w:jc w:val="right"/>
              <w:rPr>
                <w:rFonts w:ascii="Times New Roman" w:hAnsi="Times New Roman" w:cs="Times New Roman"/>
                <w:sz w:val="20"/>
                <w:szCs w:val="20"/>
                <w:lang w:val="az-Latn-AZ"/>
              </w:rPr>
            </w:pPr>
            <w:r>
              <w:rPr>
                <w:rFonts w:ascii="Times New Roman" w:hAnsi="Times New Roman" w:cs="Times New Roman"/>
                <w:sz w:val="20"/>
                <w:szCs w:val="20"/>
                <w:lang w:val="az-Latn-AZ"/>
              </w:rPr>
              <w:t>(</w:t>
            </w:r>
            <w:r w:rsidRPr="00836D19">
              <w:rPr>
                <w:rFonts w:ascii="Times New Roman" w:hAnsi="Times New Roman" w:cs="Times New Roman"/>
                <w:sz w:val="20"/>
                <w:szCs w:val="20"/>
                <w:lang w:val="az-Latn-AZ"/>
              </w:rPr>
              <w:t>4 030 393,49</w:t>
            </w:r>
            <w:r>
              <w:rPr>
                <w:rFonts w:ascii="Times New Roman" w:hAnsi="Times New Roman" w:cs="Times New Roman"/>
                <w:sz w:val="20"/>
                <w:szCs w:val="20"/>
                <w:lang w:val="az-Latn-AZ"/>
              </w:rPr>
              <w:t>)</w:t>
            </w:r>
            <w:r w:rsidRPr="00CE624E">
              <w:rPr>
                <w:rFonts w:ascii="Times New Roman" w:hAnsi="Times New Roman" w:cs="Times New Roman"/>
                <w:sz w:val="20"/>
                <w:szCs w:val="20"/>
                <w:lang w:val="az-Latn-AZ"/>
              </w:rPr>
              <w:t xml:space="preserve"> </w:t>
            </w:r>
          </w:p>
        </w:tc>
      </w:tr>
      <w:tr w:rsidR="00034970" w:rsidRPr="007A74DD" w14:paraId="1024C593" w14:textId="77777777" w:rsidTr="00A35051">
        <w:tc>
          <w:tcPr>
            <w:tcW w:w="5387" w:type="dxa"/>
          </w:tcPr>
          <w:p w14:paraId="25D83F68" w14:textId="5F20F88B" w:rsidR="00034970" w:rsidRPr="007A74DD" w:rsidRDefault="00034970" w:rsidP="00034970">
            <w:pPr>
              <w:tabs>
                <w:tab w:val="left" w:pos="1808"/>
              </w:tabs>
              <w:spacing w:line="276" w:lineRule="auto"/>
              <w:jc w:val="both"/>
              <w:rPr>
                <w:rFonts w:ascii="Times New Roman" w:hAnsi="Times New Roman" w:cs="Times New Roman"/>
                <w:lang w:val="az-Latn-AZ"/>
              </w:rPr>
            </w:pPr>
            <w:r w:rsidRPr="007A74DD">
              <w:rPr>
                <w:rFonts w:ascii="Times New Roman" w:hAnsi="Times New Roman" w:cs="Times New Roman"/>
                <w:lang w:val="az-Latn-AZ"/>
              </w:rPr>
              <w:t xml:space="preserve">   İnvestisiya gəlirləri üzrə</w:t>
            </w:r>
          </w:p>
        </w:tc>
        <w:tc>
          <w:tcPr>
            <w:tcW w:w="959" w:type="dxa"/>
            <w:vAlign w:val="center"/>
          </w:tcPr>
          <w:p w14:paraId="74053CD0" w14:textId="7631A3B2" w:rsidR="00034970" w:rsidRPr="007A74DD" w:rsidRDefault="00034970" w:rsidP="00034970">
            <w:pPr>
              <w:tabs>
                <w:tab w:val="left" w:pos="1808"/>
              </w:tabs>
              <w:spacing w:line="276" w:lineRule="auto"/>
              <w:jc w:val="center"/>
              <w:rPr>
                <w:rFonts w:ascii="Times New Roman" w:hAnsi="Times New Roman" w:cs="Times New Roman"/>
                <w:lang w:val="az-Latn-AZ"/>
              </w:rPr>
            </w:pPr>
          </w:p>
        </w:tc>
        <w:tc>
          <w:tcPr>
            <w:tcW w:w="1701" w:type="dxa"/>
          </w:tcPr>
          <w:p w14:paraId="07FAF512" w14:textId="65219FDA" w:rsidR="00034970" w:rsidRPr="007A74DD" w:rsidRDefault="009F6C53" w:rsidP="00034970">
            <w:pPr>
              <w:tabs>
                <w:tab w:val="left" w:pos="1808"/>
              </w:tabs>
              <w:spacing w:line="276" w:lineRule="auto"/>
              <w:jc w:val="right"/>
              <w:rPr>
                <w:rFonts w:ascii="Times New Roman" w:hAnsi="Times New Roman" w:cs="Times New Roman"/>
                <w:sz w:val="20"/>
                <w:szCs w:val="20"/>
                <w:lang w:val="az-Latn-AZ"/>
              </w:rPr>
            </w:pPr>
            <w:r w:rsidRPr="009F6C53">
              <w:rPr>
                <w:rFonts w:ascii="Times New Roman" w:hAnsi="Times New Roman" w:cs="Times New Roman"/>
                <w:sz w:val="20"/>
                <w:szCs w:val="20"/>
                <w:lang w:val="az-Latn-AZ"/>
              </w:rPr>
              <w:t>549 460,99</w:t>
            </w:r>
          </w:p>
        </w:tc>
        <w:tc>
          <w:tcPr>
            <w:tcW w:w="2160" w:type="dxa"/>
          </w:tcPr>
          <w:p w14:paraId="4198709B" w14:textId="382F5767" w:rsidR="00034970" w:rsidRPr="007A74DD" w:rsidRDefault="00034970" w:rsidP="00034970">
            <w:pPr>
              <w:tabs>
                <w:tab w:val="left" w:pos="1808"/>
              </w:tabs>
              <w:spacing w:line="276" w:lineRule="auto"/>
              <w:jc w:val="right"/>
              <w:rPr>
                <w:rFonts w:ascii="Times New Roman" w:hAnsi="Times New Roman" w:cs="Times New Roman"/>
                <w:sz w:val="20"/>
                <w:szCs w:val="20"/>
                <w:lang w:val="az-Latn-AZ"/>
              </w:rPr>
            </w:pPr>
            <w:r w:rsidRPr="00CE624E">
              <w:rPr>
                <w:rFonts w:ascii="Times New Roman" w:hAnsi="Times New Roman" w:cs="Times New Roman"/>
                <w:sz w:val="20"/>
                <w:szCs w:val="20"/>
                <w:lang w:val="az-Latn-AZ"/>
              </w:rPr>
              <w:t xml:space="preserve"> 218 212,54 </w:t>
            </w:r>
          </w:p>
        </w:tc>
      </w:tr>
      <w:tr w:rsidR="00034970" w:rsidRPr="007A74DD" w14:paraId="40673D1A" w14:textId="77777777" w:rsidTr="00A35051">
        <w:tc>
          <w:tcPr>
            <w:tcW w:w="5387" w:type="dxa"/>
          </w:tcPr>
          <w:p w14:paraId="2DAE9855" w14:textId="57D30FAC" w:rsidR="00034970" w:rsidRPr="007A74DD" w:rsidRDefault="00034970" w:rsidP="00034970">
            <w:pPr>
              <w:tabs>
                <w:tab w:val="left" w:pos="1808"/>
              </w:tabs>
              <w:jc w:val="both"/>
              <w:rPr>
                <w:rFonts w:ascii="Times New Roman" w:hAnsi="Times New Roman" w:cs="Times New Roman"/>
                <w:lang w:val="az-Latn-AZ"/>
              </w:rPr>
            </w:pPr>
            <w:r w:rsidRPr="007A74DD">
              <w:rPr>
                <w:rFonts w:ascii="Times New Roman" w:hAnsi="Times New Roman" w:cs="Times New Roman"/>
                <w:lang w:val="az-Latn-AZ"/>
              </w:rPr>
              <w:t xml:space="preserve">   Subroqasiya gəlirləri</w:t>
            </w:r>
          </w:p>
        </w:tc>
        <w:tc>
          <w:tcPr>
            <w:tcW w:w="959" w:type="dxa"/>
            <w:vAlign w:val="center"/>
          </w:tcPr>
          <w:p w14:paraId="1E16D1A4" w14:textId="6B446F42" w:rsidR="00034970" w:rsidRPr="007A74DD" w:rsidRDefault="00034970" w:rsidP="00034970">
            <w:pPr>
              <w:tabs>
                <w:tab w:val="left" w:pos="1808"/>
              </w:tabs>
              <w:jc w:val="center"/>
              <w:rPr>
                <w:rFonts w:ascii="Times New Roman" w:hAnsi="Times New Roman" w:cs="Times New Roman"/>
                <w:lang w:val="az-Latn-AZ"/>
              </w:rPr>
            </w:pPr>
          </w:p>
        </w:tc>
        <w:tc>
          <w:tcPr>
            <w:tcW w:w="1701" w:type="dxa"/>
          </w:tcPr>
          <w:p w14:paraId="6C755578" w14:textId="1CA81556" w:rsidR="00034970" w:rsidRPr="007A74DD" w:rsidRDefault="009F6C53" w:rsidP="00034970">
            <w:pPr>
              <w:tabs>
                <w:tab w:val="left" w:pos="1808"/>
              </w:tabs>
              <w:jc w:val="right"/>
              <w:rPr>
                <w:rFonts w:ascii="Times New Roman" w:hAnsi="Times New Roman" w:cs="Times New Roman"/>
                <w:sz w:val="20"/>
                <w:szCs w:val="20"/>
                <w:lang w:val="az-Latn-AZ"/>
              </w:rPr>
            </w:pPr>
            <w:r w:rsidRPr="009F6C53">
              <w:rPr>
                <w:rFonts w:ascii="Times New Roman" w:hAnsi="Times New Roman" w:cs="Times New Roman"/>
                <w:sz w:val="20"/>
                <w:szCs w:val="20"/>
                <w:lang w:val="az-Latn-AZ"/>
              </w:rPr>
              <w:t>233 800,35</w:t>
            </w:r>
          </w:p>
        </w:tc>
        <w:tc>
          <w:tcPr>
            <w:tcW w:w="2160" w:type="dxa"/>
          </w:tcPr>
          <w:p w14:paraId="6C5CD513" w14:textId="0B38D8B9" w:rsidR="00034970" w:rsidRPr="007A74DD" w:rsidRDefault="00034970" w:rsidP="00034970">
            <w:pPr>
              <w:tabs>
                <w:tab w:val="left" w:pos="1808"/>
              </w:tabs>
              <w:jc w:val="right"/>
              <w:rPr>
                <w:rFonts w:ascii="Times New Roman" w:hAnsi="Times New Roman" w:cs="Times New Roman"/>
                <w:sz w:val="20"/>
                <w:szCs w:val="20"/>
                <w:lang w:val="az-Latn-AZ"/>
              </w:rPr>
            </w:pPr>
            <w:r w:rsidRPr="00CE624E">
              <w:rPr>
                <w:rFonts w:ascii="Times New Roman" w:hAnsi="Times New Roman" w:cs="Times New Roman"/>
                <w:sz w:val="20"/>
                <w:szCs w:val="20"/>
                <w:lang w:val="az-Latn-AZ"/>
              </w:rPr>
              <w:t xml:space="preserve"> 84 355,95 </w:t>
            </w:r>
          </w:p>
        </w:tc>
      </w:tr>
      <w:tr w:rsidR="00034970" w:rsidRPr="007A74DD" w14:paraId="26DF4B47" w14:textId="77777777" w:rsidTr="00A35051">
        <w:trPr>
          <w:trHeight w:val="66"/>
        </w:trPr>
        <w:tc>
          <w:tcPr>
            <w:tcW w:w="5387" w:type="dxa"/>
            <w:tcBorders>
              <w:bottom w:val="single" w:sz="4" w:space="0" w:color="auto"/>
            </w:tcBorders>
          </w:tcPr>
          <w:p w14:paraId="6DBC5504" w14:textId="4592C2C5" w:rsidR="00034970" w:rsidRPr="007A74DD" w:rsidRDefault="00034970" w:rsidP="00034970">
            <w:pPr>
              <w:tabs>
                <w:tab w:val="left" w:pos="1808"/>
              </w:tabs>
              <w:spacing w:line="276" w:lineRule="auto"/>
              <w:jc w:val="both"/>
              <w:rPr>
                <w:rFonts w:ascii="Times New Roman" w:hAnsi="Times New Roman" w:cs="Times New Roman"/>
                <w:lang w:val="az-Latn-AZ"/>
              </w:rPr>
            </w:pPr>
            <w:r w:rsidRPr="007A74DD">
              <w:rPr>
                <w:rFonts w:ascii="Times New Roman" w:hAnsi="Times New Roman" w:cs="Times New Roman"/>
                <w:lang w:val="az-Latn-AZ"/>
              </w:rPr>
              <w:t xml:space="preserve">   Sair  gəlirlər</w:t>
            </w:r>
          </w:p>
        </w:tc>
        <w:tc>
          <w:tcPr>
            <w:tcW w:w="959" w:type="dxa"/>
            <w:tcBorders>
              <w:bottom w:val="single" w:sz="4" w:space="0" w:color="auto"/>
            </w:tcBorders>
            <w:vAlign w:val="center"/>
          </w:tcPr>
          <w:p w14:paraId="6D1678A1" w14:textId="659D6C0B" w:rsidR="00034970" w:rsidRPr="007A74DD" w:rsidRDefault="00034970" w:rsidP="00034970">
            <w:pPr>
              <w:tabs>
                <w:tab w:val="left" w:pos="1808"/>
              </w:tabs>
              <w:spacing w:line="276" w:lineRule="auto"/>
              <w:jc w:val="center"/>
              <w:rPr>
                <w:rFonts w:ascii="Times New Roman" w:hAnsi="Times New Roman" w:cs="Times New Roman"/>
                <w:lang w:val="az-Latn-AZ"/>
              </w:rPr>
            </w:pPr>
          </w:p>
        </w:tc>
        <w:tc>
          <w:tcPr>
            <w:tcW w:w="1701" w:type="dxa"/>
            <w:tcBorders>
              <w:bottom w:val="single" w:sz="4" w:space="0" w:color="auto"/>
            </w:tcBorders>
          </w:tcPr>
          <w:p w14:paraId="121EB433" w14:textId="3648B00B" w:rsidR="00034970" w:rsidRPr="007A74DD" w:rsidRDefault="009F6C53" w:rsidP="00034970">
            <w:pPr>
              <w:tabs>
                <w:tab w:val="left" w:pos="1808"/>
              </w:tabs>
              <w:spacing w:line="276" w:lineRule="auto"/>
              <w:jc w:val="right"/>
              <w:rPr>
                <w:rFonts w:ascii="Times New Roman" w:hAnsi="Times New Roman" w:cs="Times New Roman"/>
                <w:sz w:val="20"/>
                <w:szCs w:val="20"/>
                <w:lang w:val="az-Latn-AZ"/>
              </w:rPr>
            </w:pPr>
            <w:r w:rsidRPr="009F6C53">
              <w:rPr>
                <w:rFonts w:ascii="Times New Roman" w:hAnsi="Times New Roman" w:cs="Times New Roman"/>
                <w:sz w:val="20"/>
                <w:szCs w:val="20"/>
                <w:lang w:val="az-Latn-AZ"/>
              </w:rPr>
              <w:t>239 471,77</w:t>
            </w:r>
          </w:p>
        </w:tc>
        <w:tc>
          <w:tcPr>
            <w:tcW w:w="2160" w:type="dxa"/>
            <w:tcBorders>
              <w:bottom w:val="single" w:sz="4" w:space="0" w:color="auto"/>
            </w:tcBorders>
          </w:tcPr>
          <w:p w14:paraId="3EF3B7CF" w14:textId="1EDEDD91" w:rsidR="00034970" w:rsidRPr="007A74DD" w:rsidRDefault="00034970" w:rsidP="00034970">
            <w:pPr>
              <w:tabs>
                <w:tab w:val="left" w:pos="1808"/>
              </w:tabs>
              <w:spacing w:line="276" w:lineRule="auto"/>
              <w:jc w:val="right"/>
              <w:rPr>
                <w:rFonts w:ascii="Times New Roman" w:hAnsi="Times New Roman" w:cs="Times New Roman"/>
                <w:sz w:val="20"/>
                <w:szCs w:val="20"/>
                <w:lang w:val="az-Latn-AZ"/>
              </w:rPr>
            </w:pPr>
            <w:r w:rsidRPr="00CE624E">
              <w:rPr>
                <w:rFonts w:ascii="Times New Roman" w:hAnsi="Times New Roman" w:cs="Times New Roman"/>
                <w:sz w:val="20"/>
                <w:szCs w:val="20"/>
                <w:lang w:val="az-Latn-AZ"/>
              </w:rPr>
              <w:t xml:space="preserve"> 147 309,55 </w:t>
            </w:r>
          </w:p>
        </w:tc>
      </w:tr>
      <w:tr w:rsidR="00034970" w:rsidRPr="007A74DD" w14:paraId="39D829E4" w14:textId="77777777" w:rsidTr="00A35051">
        <w:tc>
          <w:tcPr>
            <w:tcW w:w="5387" w:type="dxa"/>
            <w:tcBorders>
              <w:top w:val="single" w:sz="4" w:space="0" w:color="auto"/>
              <w:bottom w:val="single" w:sz="4" w:space="0" w:color="auto"/>
            </w:tcBorders>
          </w:tcPr>
          <w:p w14:paraId="138478FD" w14:textId="2F6634EC" w:rsidR="00034970" w:rsidRPr="007A74DD" w:rsidRDefault="00034970" w:rsidP="00034970">
            <w:pPr>
              <w:tabs>
                <w:tab w:val="left" w:pos="1808"/>
              </w:tabs>
              <w:jc w:val="both"/>
              <w:rPr>
                <w:rFonts w:ascii="Times New Roman" w:hAnsi="Times New Roman" w:cs="Times New Roman"/>
                <w:b/>
                <w:bCs/>
                <w:lang w:val="az-Latn-AZ"/>
              </w:rPr>
            </w:pPr>
            <w:r w:rsidRPr="007A74DD">
              <w:rPr>
                <w:rFonts w:ascii="Times New Roman" w:hAnsi="Times New Roman" w:cs="Times New Roman"/>
                <w:lang w:val="az-Latn-AZ"/>
              </w:rPr>
              <w:t xml:space="preserve">   </w:t>
            </w:r>
            <w:r w:rsidRPr="007A74DD">
              <w:rPr>
                <w:rFonts w:ascii="Times New Roman" w:hAnsi="Times New Roman" w:cs="Times New Roman"/>
                <w:b/>
                <w:bCs/>
                <w:lang w:val="az-Latn-AZ"/>
              </w:rPr>
              <w:t>Ümumi gəlirlər</w:t>
            </w:r>
          </w:p>
        </w:tc>
        <w:tc>
          <w:tcPr>
            <w:tcW w:w="959" w:type="dxa"/>
            <w:tcBorders>
              <w:top w:val="single" w:sz="4" w:space="0" w:color="auto"/>
              <w:bottom w:val="single" w:sz="4" w:space="0" w:color="auto"/>
            </w:tcBorders>
            <w:vAlign w:val="center"/>
          </w:tcPr>
          <w:p w14:paraId="5C223995" w14:textId="77777777" w:rsidR="00034970" w:rsidRPr="007A74DD" w:rsidRDefault="00034970" w:rsidP="00034970">
            <w:pPr>
              <w:tabs>
                <w:tab w:val="left" w:pos="1808"/>
              </w:tabs>
              <w:rPr>
                <w:rFonts w:ascii="Times New Roman" w:hAnsi="Times New Roman" w:cs="Times New Roman"/>
                <w:lang w:val="az-Latn-AZ"/>
              </w:rPr>
            </w:pPr>
          </w:p>
        </w:tc>
        <w:tc>
          <w:tcPr>
            <w:tcW w:w="1701" w:type="dxa"/>
            <w:tcBorders>
              <w:top w:val="single" w:sz="4" w:space="0" w:color="auto"/>
              <w:bottom w:val="single" w:sz="4" w:space="0" w:color="auto"/>
            </w:tcBorders>
          </w:tcPr>
          <w:p w14:paraId="2807E165" w14:textId="514988B9" w:rsidR="00034970" w:rsidRPr="007A74DD" w:rsidRDefault="00287B27" w:rsidP="00034970">
            <w:pPr>
              <w:tabs>
                <w:tab w:val="left" w:pos="1808"/>
              </w:tabs>
              <w:spacing w:line="276" w:lineRule="auto"/>
              <w:jc w:val="right"/>
              <w:rPr>
                <w:rFonts w:ascii="Times New Roman" w:hAnsi="Times New Roman" w:cs="Times New Roman"/>
                <w:b/>
                <w:sz w:val="20"/>
                <w:szCs w:val="20"/>
                <w:lang w:val="az-Latn-AZ"/>
              </w:rPr>
            </w:pPr>
            <w:r w:rsidRPr="00287B27">
              <w:rPr>
                <w:rFonts w:ascii="Times New Roman" w:hAnsi="Times New Roman" w:cs="Times New Roman"/>
                <w:b/>
                <w:sz w:val="20"/>
                <w:szCs w:val="20"/>
                <w:lang w:val="az-Latn-AZ"/>
              </w:rPr>
              <w:t>25 281 634,23</w:t>
            </w:r>
          </w:p>
        </w:tc>
        <w:tc>
          <w:tcPr>
            <w:tcW w:w="2160" w:type="dxa"/>
            <w:tcBorders>
              <w:top w:val="single" w:sz="4" w:space="0" w:color="auto"/>
              <w:bottom w:val="single" w:sz="4" w:space="0" w:color="auto"/>
            </w:tcBorders>
          </w:tcPr>
          <w:p w14:paraId="515EB87B" w14:textId="66E6CB88" w:rsidR="00034970" w:rsidRPr="007A74DD" w:rsidRDefault="00034970" w:rsidP="00034970">
            <w:pPr>
              <w:tabs>
                <w:tab w:val="left" w:pos="1808"/>
              </w:tabs>
              <w:spacing w:line="276" w:lineRule="auto"/>
              <w:jc w:val="right"/>
              <w:rPr>
                <w:rFonts w:ascii="Times New Roman" w:hAnsi="Times New Roman" w:cs="Times New Roman"/>
                <w:b/>
                <w:sz w:val="20"/>
                <w:szCs w:val="20"/>
                <w:lang w:val="az-Latn-AZ"/>
              </w:rPr>
            </w:pPr>
            <w:r w:rsidRPr="00836D19">
              <w:rPr>
                <w:rFonts w:ascii="Times New Roman" w:hAnsi="Times New Roman" w:cs="Times New Roman"/>
                <w:b/>
                <w:sz w:val="20"/>
                <w:szCs w:val="20"/>
                <w:lang w:val="az-Latn-AZ"/>
              </w:rPr>
              <w:t>22 048 258,19</w:t>
            </w:r>
          </w:p>
        </w:tc>
      </w:tr>
      <w:tr w:rsidR="00034970" w:rsidRPr="007A74DD" w14:paraId="378716EC" w14:textId="77777777" w:rsidTr="00A35051">
        <w:tc>
          <w:tcPr>
            <w:tcW w:w="5387" w:type="dxa"/>
            <w:tcBorders>
              <w:top w:val="single" w:sz="4" w:space="0" w:color="auto"/>
            </w:tcBorders>
          </w:tcPr>
          <w:p w14:paraId="2FECD432" w14:textId="310CBA7B" w:rsidR="00034970" w:rsidRPr="007A74DD" w:rsidRDefault="00034970" w:rsidP="00034970">
            <w:pPr>
              <w:tabs>
                <w:tab w:val="left" w:pos="1808"/>
              </w:tabs>
              <w:rPr>
                <w:rFonts w:ascii="Times New Roman" w:hAnsi="Times New Roman" w:cs="Times New Roman"/>
                <w:b/>
                <w:bCs/>
                <w:lang w:val="az-Latn-AZ"/>
              </w:rPr>
            </w:pPr>
            <w:r w:rsidRPr="007A74DD">
              <w:rPr>
                <w:rFonts w:ascii="Times New Roman" w:hAnsi="Times New Roman" w:cs="Times New Roman"/>
                <w:b/>
                <w:bCs/>
                <w:lang w:val="az-Latn-AZ"/>
              </w:rPr>
              <w:t xml:space="preserve">   Xərclər</w:t>
            </w:r>
          </w:p>
        </w:tc>
        <w:tc>
          <w:tcPr>
            <w:tcW w:w="959" w:type="dxa"/>
            <w:tcBorders>
              <w:top w:val="single" w:sz="4" w:space="0" w:color="auto"/>
            </w:tcBorders>
            <w:vAlign w:val="center"/>
          </w:tcPr>
          <w:p w14:paraId="2B955EB4" w14:textId="77777777" w:rsidR="00034970" w:rsidRPr="007A74DD" w:rsidRDefault="00034970" w:rsidP="00034970">
            <w:pPr>
              <w:tabs>
                <w:tab w:val="left" w:pos="1808"/>
              </w:tabs>
              <w:rPr>
                <w:rFonts w:ascii="Times New Roman" w:hAnsi="Times New Roman" w:cs="Times New Roman"/>
                <w:lang w:val="az-Latn-AZ"/>
              </w:rPr>
            </w:pPr>
          </w:p>
        </w:tc>
        <w:tc>
          <w:tcPr>
            <w:tcW w:w="1701" w:type="dxa"/>
            <w:tcBorders>
              <w:top w:val="single" w:sz="4" w:space="0" w:color="auto"/>
            </w:tcBorders>
            <w:vAlign w:val="center"/>
          </w:tcPr>
          <w:p w14:paraId="1C5EDF62" w14:textId="77777777" w:rsidR="00034970" w:rsidRPr="007A74DD" w:rsidRDefault="00034970" w:rsidP="00034970">
            <w:pPr>
              <w:tabs>
                <w:tab w:val="left" w:pos="1808"/>
              </w:tabs>
              <w:jc w:val="right"/>
              <w:rPr>
                <w:rFonts w:ascii="Times New Roman" w:hAnsi="Times New Roman" w:cs="Times New Roman"/>
                <w:b/>
                <w:u w:val="single"/>
                <w:lang w:val="az-Latn-AZ"/>
              </w:rPr>
            </w:pPr>
          </w:p>
        </w:tc>
        <w:tc>
          <w:tcPr>
            <w:tcW w:w="2160" w:type="dxa"/>
            <w:tcBorders>
              <w:top w:val="single" w:sz="4" w:space="0" w:color="auto"/>
            </w:tcBorders>
            <w:vAlign w:val="center"/>
          </w:tcPr>
          <w:p w14:paraId="7EAC6AB8" w14:textId="77777777" w:rsidR="00034970" w:rsidRPr="007A74DD" w:rsidRDefault="00034970" w:rsidP="00034970">
            <w:pPr>
              <w:tabs>
                <w:tab w:val="left" w:pos="1808"/>
              </w:tabs>
              <w:jc w:val="right"/>
              <w:rPr>
                <w:rFonts w:ascii="Times New Roman" w:hAnsi="Times New Roman" w:cs="Times New Roman"/>
                <w:lang w:val="az-Latn-AZ"/>
              </w:rPr>
            </w:pPr>
          </w:p>
        </w:tc>
      </w:tr>
      <w:tr w:rsidR="00034970" w:rsidRPr="007A74DD" w14:paraId="665C2BB1" w14:textId="77777777" w:rsidTr="00A35051">
        <w:tc>
          <w:tcPr>
            <w:tcW w:w="5387" w:type="dxa"/>
          </w:tcPr>
          <w:p w14:paraId="5F57BCC8" w14:textId="0E8C39D6" w:rsidR="00034970" w:rsidRPr="007A74DD" w:rsidRDefault="00034970" w:rsidP="00034970">
            <w:pPr>
              <w:tabs>
                <w:tab w:val="left" w:pos="1808"/>
              </w:tabs>
              <w:jc w:val="both"/>
              <w:rPr>
                <w:rFonts w:ascii="Times New Roman" w:hAnsi="Times New Roman" w:cs="Times New Roman"/>
                <w:lang w:val="az-Latn-AZ"/>
              </w:rPr>
            </w:pPr>
            <w:r w:rsidRPr="007A74DD">
              <w:rPr>
                <w:rFonts w:ascii="Times New Roman" w:hAnsi="Times New Roman" w:cs="Times New Roman"/>
                <w:lang w:val="az-Latn-AZ"/>
              </w:rPr>
              <w:t xml:space="preserve">   Əsas əməliyyat xərcləri</w:t>
            </w:r>
          </w:p>
        </w:tc>
        <w:tc>
          <w:tcPr>
            <w:tcW w:w="959" w:type="dxa"/>
            <w:vAlign w:val="center"/>
          </w:tcPr>
          <w:p w14:paraId="43F22444" w14:textId="0466A447" w:rsidR="00034970" w:rsidRPr="007A74DD" w:rsidRDefault="00034970" w:rsidP="00034970">
            <w:pPr>
              <w:tabs>
                <w:tab w:val="left" w:pos="1808"/>
              </w:tabs>
              <w:jc w:val="center"/>
              <w:rPr>
                <w:rFonts w:ascii="Times New Roman" w:hAnsi="Times New Roman" w:cs="Times New Roman"/>
                <w:lang w:val="az-Latn-AZ"/>
              </w:rPr>
            </w:pPr>
            <w:r w:rsidRPr="007A74DD">
              <w:rPr>
                <w:rFonts w:ascii="Times New Roman" w:hAnsi="Times New Roman" w:cs="Times New Roman"/>
                <w:lang w:val="az-Latn-AZ"/>
              </w:rPr>
              <w:t>14</w:t>
            </w:r>
          </w:p>
        </w:tc>
        <w:tc>
          <w:tcPr>
            <w:tcW w:w="1701" w:type="dxa"/>
          </w:tcPr>
          <w:p w14:paraId="3B6615DA" w14:textId="40D24699" w:rsidR="00034970" w:rsidRPr="007A74DD" w:rsidRDefault="009F6C53" w:rsidP="00034970">
            <w:pPr>
              <w:tabs>
                <w:tab w:val="left" w:pos="1808"/>
              </w:tabs>
              <w:jc w:val="right"/>
              <w:rPr>
                <w:rFonts w:ascii="Times New Roman" w:hAnsi="Times New Roman" w:cs="Times New Roman"/>
                <w:sz w:val="20"/>
                <w:szCs w:val="20"/>
                <w:lang w:val="az-Latn-AZ"/>
              </w:rPr>
            </w:pPr>
            <w:r>
              <w:rPr>
                <w:rFonts w:ascii="Times New Roman" w:hAnsi="Times New Roman" w:cs="Times New Roman"/>
                <w:sz w:val="20"/>
                <w:szCs w:val="20"/>
                <w:lang w:val="az-Latn-AZ"/>
              </w:rPr>
              <w:t>(</w:t>
            </w:r>
            <w:r w:rsidRPr="009F6C53">
              <w:rPr>
                <w:rFonts w:ascii="Times New Roman" w:hAnsi="Times New Roman" w:cs="Times New Roman"/>
                <w:sz w:val="20"/>
                <w:szCs w:val="20"/>
                <w:lang w:val="az-Latn-AZ"/>
              </w:rPr>
              <w:t>19 141 492,32</w:t>
            </w:r>
            <w:r>
              <w:rPr>
                <w:rFonts w:ascii="Times New Roman" w:hAnsi="Times New Roman" w:cs="Times New Roman"/>
                <w:sz w:val="20"/>
                <w:szCs w:val="20"/>
                <w:lang w:val="az-Latn-AZ"/>
              </w:rPr>
              <w:t>)</w:t>
            </w:r>
          </w:p>
        </w:tc>
        <w:tc>
          <w:tcPr>
            <w:tcW w:w="2160" w:type="dxa"/>
          </w:tcPr>
          <w:p w14:paraId="56611B2B" w14:textId="32098F2C" w:rsidR="00034970" w:rsidRPr="007A74DD" w:rsidRDefault="00034970" w:rsidP="00034970">
            <w:pPr>
              <w:tabs>
                <w:tab w:val="left" w:pos="1808"/>
              </w:tabs>
              <w:jc w:val="right"/>
              <w:rPr>
                <w:rFonts w:ascii="Times New Roman" w:hAnsi="Times New Roman" w:cs="Times New Roman"/>
                <w:sz w:val="20"/>
                <w:szCs w:val="20"/>
                <w:lang w:val="az-Latn-AZ"/>
              </w:rPr>
            </w:pPr>
            <w:r>
              <w:rPr>
                <w:rFonts w:ascii="Times New Roman" w:hAnsi="Times New Roman" w:cs="Times New Roman"/>
                <w:sz w:val="20"/>
                <w:szCs w:val="20"/>
                <w:lang w:val="az-Latn-AZ"/>
              </w:rPr>
              <w:t>(</w:t>
            </w:r>
            <w:r w:rsidRPr="00CE624E">
              <w:rPr>
                <w:rFonts w:ascii="Times New Roman" w:hAnsi="Times New Roman" w:cs="Times New Roman"/>
                <w:sz w:val="20"/>
                <w:szCs w:val="20"/>
                <w:lang w:val="az-Latn-AZ"/>
              </w:rPr>
              <w:t>15 911 863,02</w:t>
            </w:r>
            <w:r>
              <w:rPr>
                <w:rFonts w:ascii="Times New Roman" w:hAnsi="Times New Roman" w:cs="Times New Roman"/>
                <w:sz w:val="20"/>
                <w:szCs w:val="20"/>
                <w:lang w:val="az-Latn-AZ"/>
              </w:rPr>
              <w:t>)</w:t>
            </w:r>
            <w:r w:rsidRPr="00CE624E">
              <w:rPr>
                <w:rFonts w:ascii="Times New Roman" w:hAnsi="Times New Roman" w:cs="Times New Roman"/>
                <w:sz w:val="20"/>
                <w:szCs w:val="20"/>
                <w:lang w:val="az-Latn-AZ"/>
              </w:rPr>
              <w:t xml:space="preserve"> </w:t>
            </w:r>
          </w:p>
        </w:tc>
      </w:tr>
      <w:tr w:rsidR="00034970" w:rsidRPr="007A74DD" w14:paraId="3069A29F" w14:textId="77777777" w:rsidTr="00A35051">
        <w:tc>
          <w:tcPr>
            <w:tcW w:w="5387" w:type="dxa"/>
          </w:tcPr>
          <w:p w14:paraId="790514CA" w14:textId="388C495B" w:rsidR="00034970" w:rsidRPr="007A74DD" w:rsidRDefault="00034970" w:rsidP="00034970">
            <w:pPr>
              <w:tabs>
                <w:tab w:val="left" w:pos="1808"/>
              </w:tabs>
              <w:jc w:val="both"/>
              <w:rPr>
                <w:rFonts w:ascii="Times New Roman" w:hAnsi="Times New Roman" w:cs="Times New Roman"/>
                <w:lang w:val="az-Latn-AZ"/>
              </w:rPr>
            </w:pPr>
            <w:r w:rsidRPr="007A74DD">
              <w:rPr>
                <w:rFonts w:ascii="Times New Roman" w:hAnsi="Times New Roman" w:cs="Times New Roman"/>
                <w:lang w:val="en-US"/>
              </w:rPr>
              <w:t xml:space="preserve">   </w:t>
            </w:r>
            <w:r w:rsidRPr="007A74DD">
              <w:rPr>
                <w:rFonts w:ascii="Times New Roman" w:hAnsi="Times New Roman" w:cs="Times New Roman"/>
                <w:lang w:val="az-Cyrl-AZ"/>
              </w:rPr>
              <w:t>İşlərin aparılması xərcləri</w:t>
            </w:r>
          </w:p>
        </w:tc>
        <w:tc>
          <w:tcPr>
            <w:tcW w:w="959" w:type="dxa"/>
            <w:vAlign w:val="center"/>
          </w:tcPr>
          <w:p w14:paraId="52FB9460" w14:textId="00106FF1" w:rsidR="00034970" w:rsidRPr="007A74DD" w:rsidRDefault="00034970" w:rsidP="00034970">
            <w:pPr>
              <w:tabs>
                <w:tab w:val="left" w:pos="1808"/>
              </w:tabs>
              <w:jc w:val="center"/>
              <w:rPr>
                <w:rFonts w:ascii="Times New Roman" w:hAnsi="Times New Roman" w:cs="Times New Roman"/>
                <w:lang w:val="az-Latn-AZ"/>
              </w:rPr>
            </w:pPr>
            <w:r w:rsidRPr="007A74DD">
              <w:rPr>
                <w:rFonts w:ascii="Times New Roman" w:hAnsi="Times New Roman" w:cs="Times New Roman"/>
                <w:lang w:val="az-Latn-AZ"/>
              </w:rPr>
              <w:t>15</w:t>
            </w:r>
          </w:p>
        </w:tc>
        <w:tc>
          <w:tcPr>
            <w:tcW w:w="1701" w:type="dxa"/>
          </w:tcPr>
          <w:p w14:paraId="1877FE9E" w14:textId="0FF9F285" w:rsidR="00034970" w:rsidRPr="007A74DD" w:rsidRDefault="009F6C53" w:rsidP="00034970">
            <w:pPr>
              <w:tabs>
                <w:tab w:val="left" w:pos="1808"/>
              </w:tabs>
              <w:jc w:val="right"/>
              <w:rPr>
                <w:rFonts w:ascii="Times New Roman" w:hAnsi="Times New Roman" w:cs="Times New Roman"/>
                <w:sz w:val="20"/>
                <w:szCs w:val="20"/>
                <w:lang w:val="az-Latn-AZ"/>
              </w:rPr>
            </w:pPr>
            <w:r>
              <w:rPr>
                <w:rFonts w:ascii="Times New Roman" w:hAnsi="Times New Roman" w:cs="Times New Roman"/>
                <w:sz w:val="20"/>
                <w:szCs w:val="20"/>
                <w:lang w:val="az-Latn-AZ"/>
              </w:rPr>
              <w:t>(</w:t>
            </w:r>
            <w:r w:rsidRPr="009F6C53">
              <w:rPr>
                <w:rFonts w:ascii="Times New Roman" w:hAnsi="Times New Roman" w:cs="Times New Roman"/>
                <w:sz w:val="20"/>
                <w:szCs w:val="20"/>
                <w:lang w:val="az-Latn-AZ"/>
              </w:rPr>
              <w:t>5 225 411,71</w:t>
            </w:r>
            <w:r>
              <w:rPr>
                <w:rFonts w:ascii="Times New Roman" w:hAnsi="Times New Roman" w:cs="Times New Roman"/>
                <w:sz w:val="20"/>
                <w:szCs w:val="20"/>
                <w:lang w:val="az-Latn-AZ"/>
              </w:rPr>
              <w:t>)</w:t>
            </w:r>
          </w:p>
        </w:tc>
        <w:tc>
          <w:tcPr>
            <w:tcW w:w="2160" w:type="dxa"/>
          </w:tcPr>
          <w:p w14:paraId="4E6FC1C6" w14:textId="33C653BE" w:rsidR="00034970" w:rsidRPr="007A74DD" w:rsidRDefault="00034970" w:rsidP="00034970">
            <w:pPr>
              <w:tabs>
                <w:tab w:val="left" w:pos="1808"/>
              </w:tabs>
              <w:jc w:val="right"/>
              <w:rPr>
                <w:rFonts w:ascii="Times New Roman" w:hAnsi="Times New Roman" w:cs="Times New Roman"/>
                <w:sz w:val="20"/>
                <w:szCs w:val="20"/>
                <w:lang w:val="az-Latn-AZ"/>
              </w:rPr>
            </w:pPr>
            <w:r w:rsidRPr="00CE624E">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w:t>
            </w:r>
            <w:r w:rsidRPr="00CE624E">
              <w:rPr>
                <w:rFonts w:ascii="Times New Roman" w:hAnsi="Times New Roman" w:cs="Times New Roman"/>
                <w:sz w:val="20"/>
                <w:szCs w:val="20"/>
                <w:lang w:val="az-Latn-AZ"/>
              </w:rPr>
              <w:t>5 750 479,31</w:t>
            </w:r>
            <w:r>
              <w:rPr>
                <w:rFonts w:ascii="Times New Roman" w:hAnsi="Times New Roman" w:cs="Times New Roman"/>
                <w:sz w:val="20"/>
                <w:szCs w:val="20"/>
                <w:lang w:val="az-Latn-AZ"/>
              </w:rPr>
              <w:t>)</w:t>
            </w:r>
            <w:r w:rsidRPr="00CE624E">
              <w:rPr>
                <w:rFonts w:ascii="Times New Roman" w:hAnsi="Times New Roman" w:cs="Times New Roman"/>
                <w:sz w:val="20"/>
                <w:szCs w:val="20"/>
                <w:lang w:val="az-Latn-AZ"/>
              </w:rPr>
              <w:t xml:space="preserve"> </w:t>
            </w:r>
          </w:p>
        </w:tc>
      </w:tr>
      <w:tr w:rsidR="00034970" w:rsidRPr="007A74DD" w14:paraId="3A492FE2" w14:textId="77777777" w:rsidTr="00A35051">
        <w:tc>
          <w:tcPr>
            <w:tcW w:w="5387" w:type="dxa"/>
            <w:tcBorders>
              <w:bottom w:val="single" w:sz="4" w:space="0" w:color="auto"/>
            </w:tcBorders>
          </w:tcPr>
          <w:p w14:paraId="5842C3A1" w14:textId="29CB4393" w:rsidR="00034970" w:rsidRPr="007A74DD" w:rsidRDefault="00034970" w:rsidP="00034970">
            <w:pPr>
              <w:tabs>
                <w:tab w:val="left" w:pos="1808"/>
              </w:tabs>
              <w:jc w:val="both"/>
              <w:rPr>
                <w:rFonts w:ascii="Times New Roman" w:hAnsi="Times New Roman" w:cs="Times New Roman"/>
                <w:lang w:val="en-US"/>
              </w:rPr>
            </w:pPr>
            <w:r w:rsidRPr="007A74DD">
              <w:rPr>
                <w:rFonts w:ascii="Times New Roman" w:hAnsi="Times New Roman" w:cs="Times New Roman"/>
                <w:lang w:val="az-Latn-AZ"/>
              </w:rPr>
              <w:t xml:space="preserve">   Sair  xərclər</w:t>
            </w:r>
          </w:p>
        </w:tc>
        <w:tc>
          <w:tcPr>
            <w:tcW w:w="959" w:type="dxa"/>
            <w:tcBorders>
              <w:bottom w:val="single" w:sz="4" w:space="0" w:color="auto"/>
            </w:tcBorders>
            <w:vAlign w:val="center"/>
          </w:tcPr>
          <w:p w14:paraId="1457E81C" w14:textId="5505C6C0" w:rsidR="00034970" w:rsidRPr="007A74DD" w:rsidRDefault="00034970" w:rsidP="00034970">
            <w:pPr>
              <w:tabs>
                <w:tab w:val="left" w:pos="1808"/>
              </w:tabs>
              <w:jc w:val="center"/>
              <w:rPr>
                <w:rFonts w:ascii="Times New Roman" w:hAnsi="Times New Roman" w:cs="Times New Roman"/>
                <w:lang w:val="az-Latn-AZ"/>
              </w:rPr>
            </w:pPr>
          </w:p>
        </w:tc>
        <w:tc>
          <w:tcPr>
            <w:tcW w:w="1701" w:type="dxa"/>
            <w:tcBorders>
              <w:bottom w:val="single" w:sz="4" w:space="0" w:color="auto"/>
            </w:tcBorders>
          </w:tcPr>
          <w:p w14:paraId="0B702DE0" w14:textId="05EDA871" w:rsidR="00034970" w:rsidRPr="007A74DD" w:rsidRDefault="009F6C53" w:rsidP="00034970">
            <w:pPr>
              <w:tabs>
                <w:tab w:val="left" w:pos="1808"/>
              </w:tabs>
              <w:jc w:val="right"/>
              <w:rPr>
                <w:rFonts w:ascii="Times New Roman" w:hAnsi="Times New Roman" w:cs="Times New Roman"/>
                <w:sz w:val="20"/>
                <w:szCs w:val="20"/>
                <w:lang w:val="az-Latn-AZ"/>
              </w:rPr>
            </w:pPr>
            <w:r>
              <w:rPr>
                <w:rFonts w:ascii="Times New Roman" w:hAnsi="Times New Roman" w:cs="Times New Roman"/>
                <w:sz w:val="20"/>
                <w:szCs w:val="20"/>
                <w:lang w:val="az-Latn-AZ"/>
              </w:rPr>
              <w:t>(</w:t>
            </w:r>
            <w:r w:rsidRPr="009F6C53">
              <w:rPr>
                <w:rFonts w:ascii="Times New Roman" w:hAnsi="Times New Roman" w:cs="Times New Roman"/>
                <w:sz w:val="20"/>
                <w:szCs w:val="20"/>
                <w:lang w:val="az-Latn-AZ"/>
              </w:rPr>
              <w:t>41 108,89</w:t>
            </w:r>
            <w:r>
              <w:rPr>
                <w:rFonts w:ascii="Times New Roman" w:hAnsi="Times New Roman" w:cs="Times New Roman"/>
                <w:sz w:val="20"/>
                <w:szCs w:val="20"/>
                <w:lang w:val="az-Latn-AZ"/>
              </w:rPr>
              <w:t>)</w:t>
            </w:r>
          </w:p>
        </w:tc>
        <w:tc>
          <w:tcPr>
            <w:tcW w:w="2160" w:type="dxa"/>
            <w:tcBorders>
              <w:bottom w:val="single" w:sz="4" w:space="0" w:color="auto"/>
            </w:tcBorders>
          </w:tcPr>
          <w:p w14:paraId="699CAA96" w14:textId="5A8761CF" w:rsidR="00034970" w:rsidRPr="007A74DD" w:rsidRDefault="00034970" w:rsidP="00034970">
            <w:pPr>
              <w:tabs>
                <w:tab w:val="left" w:pos="1808"/>
              </w:tabs>
              <w:jc w:val="right"/>
              <w:rPr>
                <w:rFonts w:ascii="Times New Roman" w:hAnsi="Times New Roman" w:cs="Times New Roman"/>
                <w:sz w:val="20"/>
                <w:szCs w:val="20"/>
                <w:lang w:val="az-Latn-AZ"/>
              </w:rPr>
            </w:pPr>
            <w:r w:rsidRPr="00CE624E">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w:t>
            </w:r>
            <w:r w:rsidRPr="00CE624E">
              <w:rPr>
                <w:rFonts w:ascii="Times New Roman" w:hAnsi="Times New Roman" w:cs="Times New Roman"/>
                <w:sz w:val="20"/>
                <w:szCs w:val="20"/>
                <w:lang w:val="az-Latn-AZ"/>
              </w:rPr>
              <w:t>314 428,03</w:t>
            </w:r>
            <w:r>
              <w:rPr>
                <w:rFonts w:ascii="Times New Roman" w:hAnsi="Times New Roman" w:cs="Times New Roman"/>
                <w:sz w:val="20"/>
                <w:szCs w:val="20"/>
                <w:lang w:val="az-Latn-AZ"/>
              </w:rPr>
              <w:t>)</w:t>
            </w:r>
            <w:r w:rsidRPr="00CE624E">
              <w:rPr>
                <w:rFonts w:ascii="Times New Roman" w:hAnsi="Times New Roman" w:cs="Times New Roman"/>
                <w:sz w:val="20"/>
                <w:szCs w:val="20"/>
                <w:lang w:val="az-Latn-AZ"/>
              </w:rPr>
              <w:t xml:space="preserve"> </w:t>
            </w:r>
          </w:p>
        </w:tc>
      </w:tr>
      <w:tr w:rsidR="00034970" w:rsidRPr="007A74DD" w14:paraId="1D6AFF34" w14:textId="77777777" w:rsidTr="00A35051">
        <w:tc>
          <w:tcPr>
            <w:tcW w:w="5387" w:type="dxa"/>
            <w:tcBorders>
              <w:top w:val="single" w:sz="4" w:space="0" w:color="auto"/>
              <w:bottom w:val="single" w:sz="4" w:space="0" w:color="auto"/>
            </w:tcBorders>
          </w:tcPr>
          <w:p w14:paraId="7D383361" w14:textId="4E9B26B1" w:rsidR="00034970" w:rsidRPr="007A74DD" w:rsidRDefault="00034970" w:rsidP="00034970">
            <w:pPr>
              <w:tabs>
                <w:tab w:val="left" w:pos="1808"/>
              </w:tabs>
              <w:jc w:val="both"/>
              <w:rPr>
                <w:rFonts w:ascii="Times New Roman" w:hAnsi="Times New Roman" w:cs="Times New Roman"/>
                <w:lang w:val="az-Latn-AZ"/>
              </w:rPr>
            </w:pPr>
            <w:r w:rsidRPr="007A74DD">
              <w:rPr>
                <w:rFonts w:ascii="Times New Roman" w:hAnsi="Times New Roman" w:cs="Times New Roman"/>
                <w:lang w:val="az-Latn-AZ"/>
              </w:rPr>
              <w:t xml:space="preserve">   </w:t>
            </w:r>
            <w:r w:rsidRPr="007A74DD">
              <w:rPr>
                <w:rFonts w:ascii="Times New Roman" w:hAnsi="Times New Roman" w:cs="Times New Roman"/>
                <w:b/>
                <w:bCs/>
                <w:lang w:val="az-Latn-AZ"/>
              </w:rPr>
              <w:t>Ümumi xərclər</w:t>
            </w:r>
          </w:p>
        </w:tc>
        <w:tc>
          <w:tcPr>
            <w:tcW w:w="959" w:type="dxa"/>
            <w:tcBorders>
              <w:top w:val="single" w:sz="4" w:space="0" w:color="auto"/>
              <w:bottom w:val="single" w:sz="4" w:space="0" w:color="auto"/>
            </w:tcBorders>
            <w:vAlign w:val="center"/>
          </w:tcPr>
          <w:p w14:paraId="70181C20" w14:textId="77777777" w:rsidR="00034970" w:rsidRPr="007A74DD" w:rsidRDefault="00034970" w:rsidP="00034970">
            <w:pPr>
              <w:tabs>
                <w:tab w:val="left" w:pos="1808"/>
              </w:tabs>
              <w:jc w:val="center"/>
              <w:rPr>
                <w:rFonts w:ascii="Times New Roman" w:hAnsi="Times New Roman" w:cs="Times New Roman"/>
                <w:lang w:val="az-Latn-AZ"/>
              </w:rPr>
            </w:pPr>
          </w:p>
        </w:tc>
        <w:tc>
          <w:tcPr>
            <w:tcW w:w="1701" w:type="dxa"/>
            <w:tcBorders>
              <w:top w:val="single" w:sz="4" w:space="0" w:color="auto"/>
              <w:bottom w:val="single" w:sz="4" w:space="0" w:color="auto"/>
            </w:tcBorders>
          </w:tcPr>
          <w:p w14:paraId="67FBFC9F" w14:textId="4FF889A1" w:rsidR="00034970" w:rsidRPr="007A74DD" w:rsidRDefault="009F6C53" w:rsidP="00034970">
            <w:pPr>
              <w:tabs>
                <w:tab w:val="left" w:pos="1808"/>
              </w:tabs>
              <w:jc w:val="right"/>
              <w:rPr>
                <w:rFonts w:ascii="Times New Roman" w:hAnsi="Times New Roman" w:cs="Times New Roman"/>
                <w:b/>
                <w:sz w:val="20"/>
                <w:szCs w:val="20"/>
                <w:lang w:val="az-Latn-AZ"/>
              </w:rPr>
            </w:pPr>
            <w:r>
              <w:rPr>
                <w:rFonts w:ascii="Times New Roman" w:hAnsi="Times New Roman" w:cs="Times New Roman"/>
                <w:sz w:val="20"/>
                <w:szCs w:val="20"/>
                <w:lang w:val="az-Latn-AZ"/>
              </w:rPr>
              <w:t>(</w:t>
            </w:r>
            <w:r w:rsidRPr="009F6C53">
              <w:rPr>
                <w:rFonts w:ascii="Times New Roman" w:hAnsi="Times New Roman" w:cs="Times New Roman"/>
                <w:b/>
                <w:sz w:val="20"/>
                <w:szCs w:val="20"/>
                <w:lang w:val="az-Latn-AZ"/>
              </w:rPr>
              <w:t>24 408 012,92</w:t>
            </w:r>
            <w:r>
              <w:rPr>
                <w:rFonts w:ascii="Times New Roman" w:hAnsi="Times New Roman" w:cs="Times New Roman"/>
                <w:sz w:val="20"/>
                <w:szCs w:val="20"/>
                <w:lang w:val="az-Latn-AZ"/>
              </w:rPr>
              <w:t>)</w:t>
            </w:r>
          </w:p>
        </w:tc>
        <w:tc>
          <w:tcPr>
            <w:tcW w:w="2160" w:type="dxa"/>
            <w:tcBorders>
              <w:top w:val="single" w:sz="4" w:space="0" w:color="auto"/>
              <w:bottom w:val="single" w:sz="4" w:space="0" w:color="auto"/>
            </w:tcBorders>
          </w:tcPr>
          <w:p w14:paraId="4917497C" w14:textId="16C02E79" w:rsidR="00034970" w:rsidRPr="007A74DD" w:rsidRDefault="00034970" w:rsidP="00034970">
            <w:pPr>
              <w:tabs>
                <w:tab w:val="left" w:pos="1808"/>
              </w:tabs>
              <w:jc w:val="right"/>
              <w:rPr>
                <w:rFonts w:ascii="Times New Roman" w:hAnsi="Times New Roman" w:cs="Times New Roman"/>
                <w:b/>
                <w:sz w:val="20"/>
                <w:szCs w:val="20"/>
                <w:lang w:val="az-Latn-AZ"/>
              </w:rPr>
            </w:pPr>
            <w:r>
              <w:rPr>
                <w:rFonts w:ascii="Times New Roman" w:hAnsi="Times New Roman" w:cs="Times New Roman"/>
                <w:b/>
                <w:sz w:val="20"/>
                <w:szCs w:val="20"/>
                <w:lang w:val="az-Latn-AZ"/>
              </w:rPr>
              <w:t>(</w:t>
            </w:r>
            <w:r w:rsidRPr="00CE624E">
              <w:rPr>
                <w:rFonts w:ascii="Times New Roman" w:hAnsi="Times New Roman" w:cs="Times New Roman"/>
                <w:b/>
                <w:sz w:val="20"/>
                <w:szCs w:val="20"/>
                <w:lang w:val="az-Latn-AZ"/>
              </w:rPr>
              <w:t>21 976 770,36</w:t>
            </w:r>
            <w:r>
              <w:rPr>
                <w:rFonts w:ascii="Times New Roman" w:hAnsi="Times New Roman" w:cs="Times New Roman"/>
                <w:b/>
                <w:sz w:val="20"/>
                <w:szCs w:val="20"/>
                <w:lang w:val="az-Latn-AZ"/>
              </w:rPr>
              <w:t>)</w:t>
            </w:r>
          </w:p>
        </w:tc>
      </w:tr>
      <w:tr w:rsidR="00034970" w:rsidRPr="007A74DD" w14:paraId="573C2764" w14:textId="77777777" w:rsidTr="00A35051">
        <w:trPr>
          <w:trHeight w:val="80"/>
        </w:trPr>
        <w:tc>
          <w:tcPr>
            <w:tcW w:w="5387" w:type="dxa"/>
            <w:tcBorders>
              <w:top w:val="single" w:sz="4" w:space="0" w:color="auto"/>
            </w:tcBorders>
          </w:tcPr>
          <w:p w14:paraId="22B6C604" w14:textId="7FDF8EF2" w:rsidR="00034970" w:rsidRPr="007A74DD" w:rsidRDefault="00034970" w:rsidP="00034970">
            <w:pPr>
              <w:tabs>
                <w:tab w:val="left" w:pos="1808"/>
              </w:tabs>
              <w:jc w:val="both"/>
              <w:rPr>
                <w:rFonts w:ascii="Times New Roman" w:hAnsi="Times New Roman" w:cs="Times New Roman"/>
                <w:b/>
                <w:lang w:val="az-Latn-AZ"/>
              </w:rPr>
            </w:pPr>
            <w:r w:rsidRPr="007A74DD">
              <w:rPr>
                <w:rFonts w:ascii="Times New Roman" w:hAnsi="Times New Roman" w:cs="Times New Roman"/>
                <w:lang w:val="az-Latn-AZ"/>
              </w:rPr>
              <w:t xml:space="preserve">   </w:t>
            </w:r>
            <w:r w:rsidRPr="007A74DD">
              <w:rPr>
                <w:rFonts w:ascii="Times New Roman" w:hAnsi="Times New Roman" w:cs="Times New Roman"/>
                <w:b/>
                <w:lang w:val="az-Latn-AZ"/>
              </w:rPr>
              <w:t>Maliyyə mənfəəti (zərəri)</w:t>
            </w:r>
          </w:p>
        </w:tc>
        <w:tc>
          <w:tcPr>
            <w:tcW w:w="959" w:type="dxa"/>
            <w:tcBorders>
              <w:top w:val="single" w:sz="4" w:space="0" w:color="auto"/>
            </w:tcBorders>
            <w:vAlign w:val="center"/>
          </w:tcPr>
          <w:p w14:paraId="58D7547A" w14:textId="48FFD4E9" w:rsidR="00034970" w:rsidRPr="007A74DD" w:rsidRDefault="00034970" w:rsidP="00034970">
            <w:pPr>
              <w:tabs>
                <w:tab w:val="left" w:pos="1808"/>
              </w:tabs>
              <w:jc w:val="center"/>
              <w:rPr>
                <w:rFonts w:ascii="Times New Roman" w:hAnsi="Times New Roman" w:cs="Times New Roman"/>
                <w:lang w:val="az-Latn-AZ"/>
              </w:rPr>
            </w:pPr>
          </w:p>
        </w:tc>
        <w:tc>
          <w:tcPr>
            <w:tcW w:w="1701" w:type="dxa"/>
            <w:tcBorders>
              <w:top w:val="single" w:sz="4" w:space="0" w:color="auto"/>
            </w:tcBorders>
          </w:tcPr>
          <w:p w14:paraId="57D0C208" w14:textId="7697D3C1" w:rsidR="00034970" w:rsidRPr="007A74DD" w:rsidRDefault="009F6C53" w:rsidP="00034970">
            <w:pPr>
              <w:tabs>
                <w:tab w:val="left" w:pos="1808"/>
              </w:tabs>
              <w:jc w:val="right"/>
              <w:rPr>
                <w:rFonts w:ascii="Times New Roman" w:hAnsi="Times New Roman" w:cs="Times New Roman"/>
                <w:sz w:val="20"/>
                <w:szCs w:val="20"/>
                <w:lang w:val="az-Latn-AZ"/>
              </w:rPr>
            </w:pPr>
            <w:r w:rsidRPr="009F6C53">
              <w:rPr>
                <w:rFonts w:ascii="Times New Roman" w:hAnsi="Times New Roman" w:cs="Times New Roman"/>
                <w:sz w:val="20"/>
                <w:szCs w:val="20"/>
                <w:lang w:val="az-Latn-AZ"/>
              </w:rPr>
              <w:t>873 621,31</w:t>
            </w:r>
          </w:p>
        </w:tc>
        <w:tc>
          <w:tcPr>
            <w:tcW w:w="2160" w:type="dxa"/>
            <w:tcBorders>
              <w:top w:val="single" w:sz="4" w:space="0" w:color="auto"/>
            </w:tcBorders>
          </w:tcPr>
          <w:p w14:paraId="7EB09474" w14:textId="1AD76F98" w:rsidR="00034970" w:rsidRPr="007A74DD" w:rsidRDefault="00034970" w:rsidP="00034970">
            <w:pPr>
              <w:tabs>
                <w:tab w:val="left" w:pos="1808"/>
              </w:tabs>
              <w:jc w:val="right"/>
              <w:rPr>
                <w:rFonts w:ascii="Times New Roman" w:hAnsi="Times New Roman" w:cs="Times New Roman"/>
                <w:sz w:val="20"/>
                <w:szCs w:val="20"/>
                <w:lang w:val="az-Latn-AZ"/>
              </w:rPr>
            </w:pPr>
            <w:r w:rsidRPr="00836D19">
              <w:rPr>
                <w:rFonts w:ascii="Times New Roman" w:hAnsi="Times New Roman" w:cs="Times New Roman"/>
                <w:sz w:val="20"/>
                <w:szCs w:val="20"/>
                <w:lang w:val="az-Latn-AZ"/>
              </w:rPr>
              <w:t>71 487,83</w:t>
            </w:r>
          </w:p>
        </w:tc>
      </w:tr>
      <w:tr w:rsidR="00034970" w:rsidRPr="007A74DD" w14:paraId="303C9489" w14:textId="77777777" w:rsidTr="004A3647">
        <w:tc>
          <w:tcPr>
            <w:tcW w:w="5387" w:type="dxa"/>
          </w:tcPr>
          <w:p w14:paraId="39C00DE8" w14:textId="1FDDB685" w:rsidR="00034970" w:rsidRPr="007A74DD" w:rsidRDefault="00034970" w:rsidP="00034970">
            <w:pPr>
              <w:tabs>
                <w:tab w:val="left" w:pos="1808"/>
              </w:tabs>
              <w:jc w:val="both"/>
              <w:rPr>
                <w:rFonts w:ascii="Times New Roman" w:hAnsi="Times New Roman" w:cs="Times New Roman"/>
                <w:lang w:val="az-Latn-AZ"/>
              </w:rPr>
            </w:pPr>
            <w:r w:rsidRPr="007A74DD">
              <w:rPr>
                <w:rFonts w:ascii="Times New Roman" w:hAnsi="Times New Roman" w:cs="Times New Roman"/>
                <w:lang w:val="az-Latn-AZ"/>
              </w:rPr>
              <w:t xml:space="preserve">   </w:t>
            </w:r>
            <w:r w:rsidRPr="007A74DD">
              <w:rPr>
                <w:rFonts w:ascii="Times New Roman" w:hAnsi="Times New Roman" w:cs="Times New Roman"/>
                <w:b/>
                <w:lang w:val="az-Latn-AZ"/>
              </w:rPr>
              <w:t>Vergiqoymadan əvvəl mənfəət (zərər)</w:t>
            </w:r>
          </w:p>
        </w:tc>
        <w:tc>
          <w:tcPr>
            <w:tcW w:w="959" w:type="dxa"/>
            <w:vAlign w:val="center"/>
          </w:tcPr>
          <w:p w14:paraId="17E24A4F" w14:textId="39CC9C2D" w:rsidR="00034970" w:rsidRPr="007A74DD" w:rsidRDefault="00034970" w:rsidP="00034970">
            <w:pPr>
              <w:tabs>
                <w:tab w:val="left" w:pos="1808"/>
              </w:tabs>
              <w:jc w:val="center"/>
              <w:rPr>
                <w:rFonts w:ascii="Times New Roman" w:hAnsi="Times New Roman" w:cs="Times New Roman"/>
                <w:lang w:val="az-Latn-AZ"/>
              </w:rPr>
            </w:pPr>
            <w:r w:rsidRPr="007A74DD">
              <w:rPr>
                <w:rFonts w:ascii="Times New Roman" w:hAnsi="Times New Roman" w:cs="Times New Roman"/>
                <w:lang w:val="az-Latn-AZ"/>
              </w:rPr>
              <w:t>16</w:t>
            </w:r>
          </w:p>
        </w:tc>
        <w:tc>
          <w:tcPr>
            <w:tcW w:w="1701" w:type="dxa"/>
          </w:tcPr>
          <w:p w14:paraId="5F49880C" w14:textId="217D92C6" w:rsidR="00034970" w:rsidRPr="00CE624E" w:rsidRDefault="009F6C53" w:rsidP="00034970">
            <w:pPr>
              <w:tabs>
                <w:tab w:val="left" w:pos="1808"/>
              </w:tabs>
              <w:jc w:val="right"/>
              <w:rPr>
                <w:rFonts w:ascii="Times New Roman" w:hAnsi="Times New Roman" w:cs="Times New Roman"/>
                <w:sz w:val="20"/>
                <w:szCs w:val="20"/>
                <w:highlight w:val="yellow"/>
                <w:lang w:val="az-Latn-AZ"/>
              </w:rPr>
            </w:pPr>
            <w:r w:rsidRPr="009F6C53">
              <w:rPr>
                <w:rFonts w:ascii="Times New Roman" w:hAnsi="Times New Roman" w:cs="Times New Roman"/>
                <w:sz w:val="20"/>
                <w:szCs w:val="20"/>
                <w:lang w:val="az-Latn-AZ"/>
              </w:rPr>
              <w:t>873 621,31</w:t>
            </w:r>
          </w:p>
        </w:tc>
        <w:tc>
          <w:tcPr>
            <w:tcW w:w="2160" w:type="dxa"/>
          </w:tcPr>
          <w:p w14:paraId="22F51BEA" w14:textId="55E0DA48" w:rsidR="00034970" w:rsidRPr="007A74DD" w:rsidRDefault="00034970" w:rsidP="00034970">
            <w:pPr>
              <w:tabs>
                <w:tab w:val="left" w:pos="1808"/>
              </w:tabs>
              <w:jc w:val="right"/>
              <w:rPr>
                <w:rFonts w:ascii="Times New Roman" w:hAnsi="Times New Roman" w:cs="Times New Roman"/>
                <w:sz w:val="20"/>
                <w:szCs w:val="20"/>
                <w:lang w:val="az-Latn-AZ"/>
              </w:rPr>
            </w:pPr>
            <w:r w:rsidRPr="00836D19">
              <w:rPr>
                <w:rFonts w:ascii="Times New Roman" w:hAnsi="Times New Roman" w:cs="Times New Roman"/>
                <w:sz w:val="20"/>
                <w:szCs w:val="20"/>
                <w:lang w:val="az-Latn-AZ"/>
              </w:rPr>
              <w:t>71 487,83</w:t>
            </w:r>
          </w:p>
        </w:tc>
      </w:tr>
      <w:tr w:rsidR="00034970" w:rsidRPr="007A74DD" w14:paraId="31A4F73C" w14:textId="77777777" w:rsidTr="00A35051">
        <w:tc>
          <w:tcPr>
            <w:tcW w:w="5387" w:type="dxa"/>
            <w:tcBorders>
              <w:bottom w:val="single" w:sz="4" w:space="0" w:color="auto"/>
            </w:tcBorders>
          </w:tcPr>
          <w:p w14:paraId="1F1B0BE9" w14:textId="7841554D" w:rsidR="00034970" w:rsidRPr="007A74DD" w:rsidRDefault="00034970" w:rsidP="00034970">
            <w:pPr>
              <w:tabs>
                <w:tab w:val="left" w:pos="1808"/>
              </w:tabs>
              <w:jc w:val="both"/>
              <w:rPr>
                <w:rFonts w:ascii="Times New Roman" w:hAnsi="Times New Roman" w:cs="Times New Roman"/>
                <w:b/>
                <w:lang w:val="az-Latn-AZ"/>
              </w:rPr>
            </w:pPr>
            <w:r w:rsidRPr="007A74DD">
              <w:rPr>
                <w:rFonts w:ascii="Times New Roman" w:hAnsi="Times New Roman" w:cs="Times New Roman"/>
                <w:lang w:val="az-Latn-AZ"/>
              </w:rPr>
              <w:t xml:space="preserve">   Mənfəət vergisi</w:t>
            </w:r>
          </w:p>
        </w:tc>
        <w:tc>
          <w:tcPr>
            <w:tcW w:w="959" w:type="dxa"/>
            <w:tcBorders>
              <w:bottom w:val="single" w:sz="4" w:space="0" w:color="auto"/>
            </w:tcBorders>
            <w:vAlign w:val="center"/>
          </w:tcPr>
          <w:p w14:paraId="6BA4AFB3" w14:textId="2C5F2889" w:rsidR="00034970" w:rsidRPr="007A74DD" w:rsidRDefault="00034970" w:rsidP="00034970">
            <w:pPr>
              <w:tabs>
                <w:tab w:val="left" w:pos="1808"/>
              </w:tabs>
              <w:jc w:val="center"/>
              <w:rPr>
                <w:rFonts w:ascii="Times New Roman" w:hAnsi="Times New Roman" w:cs="Times New Roman"/>
                <w:lang w:val="az-Latn-AZ"/>
              </w:rPr>
            </w:pPr>
            <w:r w:rsidRPr="007A74DD">
              <w:rPr>
                <w:rFonts w:ascii="Times New Roman" w:hAnsi="Times New Roman" w:cs="Times New Roman"/>
                <w:lang w:val="az-Latn-AZ"/>
              </w:rPr>
              <w:t>16</w:t>
            </w:r>
          </w:p>
        </w:tc>
        <w:tc>
          <w:tcPr>
            <w:tcW w:w="1701" w:type="dxa"/>
            <w:tcBorders>
              <w:bottom w:val="single" w:sz="4" w:space="0" w:color="auto"/>
            </w:tcBorders>
          </w:tcPr>
          <w:p w14:paraId="27F55FDD" w14:textId="1D65A204" w:rsidR="00034970" w:rsidRPr="00CE624E" w:rsidRDefault="009F6C53" w:rsidP="00034970">
            <w:pPr>
              <w:tabs>
                <w:tab w:val="left" w:pos="1808"/>
              </w:tabs>
              <w:jc w:val="right"/>
              <w:rPr>
                <w:rFonts w:ascii="Times New Roman" w:hAnsi="Times New Roman" w:cs="Times New Roman"/>
                <w:sz w:val="20"/>
                <w:szCs w:val="20"/>
                <w:highlight w:val="yellow"/>
                <w:lang w:val="az-Latn-AZ"/>
              </w:rPr>
            </w:pPr>
            <w:r>
              <w:rPr>
                <w:rFonts w:ascii="Times New Roman" w:hAnsi="Times New Roman" w:cs="Times New Roman"/>
                <w:sz w:val="20"/>
                <w:szCs w:val="20"/>
                <w:lang w:val="az-Latn-AZ"/>
              </w:rPr>
              <w:t>(</w:t>
            </w:r>
            <w:r w:rsidRPr="009F6C53">
              <w:rPr>
                <w:rFonts w:ascii="Times New Roman" w:hAnsi="Times New Roman" w:cs="Times New Roman"/>
                <w:sz w:val="20"/>
                <w:szCs w:val="20"/>
                <w:lang w:val="az-Latn-AZ"/>
              </w:rPr>
              <w:t>174 724,26</w:t>
            </w:r>
            <w:r>
              <w:rPr>
                <w:rFonts w:ascii="Times New Roman" w:hAnsi="Times New Roman" w:cs="Times New Roman"/>
                <w:sz w:val="20"/>
                <w:szCs w:val="20"/>
                <w:lang w:val="az-Latn-AZ"/>
              </w:rPr>
              <w:t>)</w:t>
            </w:r>
          </w:p>
        </w:tc>
        <w:tc>
          <w:tcPr>
            <w:tcW w:w="2160" w:type="dxa"/>
            <w:tcBorders>
              <w:bottom w:val="single" w:sz="4" w:space="0" w:color="auto"/>
            </w:tcBorders>
          </w:tcPr>
          <w:p w14:paraId="0B6B6240" w14:textId="2E22E19C" w:rsidR="00034970" w:rsidRPr="007A74DD" w:rsidRDefault="00034970" w:rsidP="00034970">
            <w:pPr>
              <w:tabs>
                <w:tab w:val="left" w:pos="1808"/>
              </w:tabs>
              <w:jc w:val="right"/>
              <w:rPr>
                <w:rFonts w:ascii="Times New Roman" w:hAnsi="Times New Roman" w:cs="Times New Roman"/>
                <w:sz w:val="20"/>
                <w:szCs w:val="20"/>
                <w:lang w:val="az-Latn-AZ"/>
              </w:rPr>
            </w:pPr>
            <w:r>
              <w:rPr>
                <w:rFonts w:ascii="Times New Roman" w:hAnsi="Times New Roman" w:cs="Times New Roman"/>
                <w:sz w:val="20"/>
                <w:szCs w:val="20"/>
                <w:lang w:val="az-Latn-AZ"/>
              </w:rPr>
              <w:t>(</w:t>
            </w:r>
            <w:r w:rsidRPr="00836D19">
              <w:rPr>
                <w:rFonts w:ascii="Times New Roman" w:hAnsi="Times New Roman" w:cs="Times New Roman"/>
                <w:sz w:val="20"/>
                <w:szCs w:val="20"/>
                <w:lang w:val="az-Latn-AZ"/>
              </w:rPr>
              <w:t>14 297,57</w:t>
            </w:r>
            <w:r>
              <w:rPr>
                <w:rFonts w:ascii="Times New Roman" w:hAnsi="Times New Roman" w:cs="Times New Roman"/>
                <w:sz w:val="20"/>
                <w:szCs w:val="20"/>
                <w:lang w:val="az-Latn-AZ"/>
              </w:rPr>
              <w:t>)</w:t>
            </w:r>
          </w:p>
        </w:tc>
      </w:tr>
      <w:tr w:rsidR="00034970" w:rsidRPr="007A74DD" w14:paraId="7612DB16" w14:textId="77777777" w:rsidTr="00A35051">
        <w:trPr>
          <w:trHeight w:val="95"/>
        </w:trPr>
        <w:tc>
          <w:tcPr>
            <w:tcW w:w="5387" w:type="dxa"/>
            <w:tcBorders>
              <w:top w:val="single" w:sz="4" w:space="0" w:color="auto"/>
              <w:bottom w:val="single" w:sz="4" w:space="0" w:color="auto"/>
            </w:tcBorders>
          </w:tcPr>
          <w:p w14:paraId="20AD854D" w14:textId="0E902B59" w:rsidR="00034970" w:rsidRPr="007A74DD" w:rsidRDefault="00034970" w:rsidP="00034970">
            <w:pPr>
              <w:tabs>
                <w:tab w:val="left" w:pos="1808"/>
              </w:tabs>
              <w:spacing w:line="276" w:lineRule="auto"/>
              <w:jc w:val="both"/>
              <w:rPr>
                <w:rFonts w:ascii="Times New Roman" w:hAnsi="Times New Roman" w:cs="Times New Roman"/>
                <w:lang w:val="az-Latn-AZ"/>
              </w:rPr>
            </w:pPr>
            <w:r w:rsidRPr="007A74DD">
              <w:rPr>
                <w:rFonts w:ascii="Times New Roman" w:hAnsi="Times New Roman" w:cs="Times New Roman"/>
                <w:lang w:val="az-Latn-AZ"/>
              </w:rPr>
              <w:t xml:space="preserve">   </w:t>
            </w:r>
            <w:r w:rsidRPr="007A74DD">
              <w:rPr>
                <w:rFonts w:ascii="Times New Roman" w:hAnsi="Times New Roman" w:cs="Times New Roman"/>
                <w:b/>
                <w:lang w:val="az-Latn-AZ"/>
              </w:rPr>
              <w:t>Hesabat dövründə xalis mənfəət (zərər</w:t>
            </w:r>
            <w:r w:rsidRPr="007A74DD">
              <w:rPr>
                <w:rFonts w:ascii="Times New Roman" w:hAnsi="Times New Roman" w:cs="Times New Roman"/>
                <w:b/>
                <w:lang w:val="az-Cyrl-AZ"/>
              </w:rPr>
              <w:t>)</w:t>
            </w:r>
          </w:p>
        </w:tc>
        <w:tc>
          <w:tcPr>
            <w:tcW w:w="959" w:type="dxa"/>
            <w:tcBorders>
              <w:top w:val="single" w:sz="4" w:space="0" w:color="auto"/>
              <w:bottom w:val="single" w:sz="4" w:space="0" w:color="auto"/>
            </w:tcBorders>
            <w:vAlign w:val="center"/>
          </w:tcPr>
          <w:p w14:paraId="3BDF9FE8" w14:textId="5A5BD22B" w:rsidR="00034970" w:rsidRPr="007A74DD" w:rsidRDefault="00034970" w:rsidP="00034970">
            <w:pPr>
              <w:tabs>
                <w:tab w:val="left" w:pos="1808"/>
              </w:tabs>
              <w:spacing w:line="276" w:lineRule="auto"/>
              <w:jc w:val="center"/>
              <w:rPr>
                <w:rFonts w:ascii="Times New Roman" w:hAnsi="Times New Roman" w:cs="Times New Roman"/>
                <w:lang w:val="az-Latn-AZ"/>
              </w:rPr>
            </w:pPr>
            <w:r w:rsidRPr="007A74DD">
              <w:rPr>
                <w:rFonts w:ascii="Times New Roman" w:hAnsi="Times New Roman" w:cs="Times New Roman"/>
                <w:lang w:val="az-Latn-AZ"/>
              </w:rPr>
              <w:t>16</w:t>
            </w:r>
          </w:p>
        </w:tc>
        <w:tc>
          <w:tcPr>
            <w:tcW w:w="1701" w:type="dxa"/>
            <w:tcBorders>
              <w:top w:val="single" w:sz="4" w:space="0" w:color="auto"/>
              <w:bottom w:val="single" w:sz="4" w:space="0" w:color="auto"/>
            </w:tcBorders>
          </w:tcPr>
          <w:p w14:paraId="0D066552" w14:textId="71A5D132" w:rsidR="00034970" w:rsidRPr="00CE624E" w:rsidRDefault="009F6C53" w:rsidP="00034970">
            <w:pPr>
              <w:tabs>
                <w:tab w:val="left" w:pos="1808"/>
              </w:tabs>
              <w:jc w:val="right"/>
              <w:rPr>
                <w:rFonts w:ascii="Times New Roman" w:hAnsi="Times New Roman" w:cs="Times New Roman"/>
                <w:b/>
                <w:sz w:val="20"/>
                <w:szCs w:val="20"/>
                <w:highlight w:val="yellow"/>
                <w:lang w:val="az-Latn-AZ"/>
              </w:rPr>
            </w:pPr>
            <w:r w:rsidRPr="009F6C53">
              <w:rPr>
                <w:rFonts w:ascii="Times New Roman" w:hAnsi="Times New Roman" w:cs="Times New Roman"/>
                <w:b/>
                <w:sz w:val="20"/>
                <w:szCs w:val="20"/>
                <w:lang w:val="az-Latn-AZ"/>
              </w:rPr>
              <w:t>698 897,05</w:t>
            </w:r>
          </w:p>
        </w:tc>
        <w:tc>
          <w:tcPr>
            <w:tcW w:w="2160" w:type="dxa"/>
            <w:tcBorders>
              <w:top w:val="single" w:sz="4" w:space="0" w:color="auto"/>
              <w:bottom w:val="single" w:sz="4" w:space="0" w:color="auto"/>
            </w:tcBorders>
          </w:tcPr>
          <w:p w14:paraId="4969ACB1" w14:textId="0B35F544" w:rsidR="00034970" w:rsidRPr="007A74DD" w:rsidRDefault="00034970" w:rsidP="00034970">
            <w:pPr>
              <w:tabs>
                <w:tab w:val="left" w:pos="1808"/>
              </w:tabs>
              <w:spacing w:line="276" w:lineRule="auto"/>
              <w:jc w:val="right"/>
              <w:rPr>
                <w:rFonts w:ascii="Times New Roman" w:hAnsi="Times New Roman" w:cs="Times New Roman"/>
                <w:b/>
                <w:sz w:val="20"/>
                <w:szCs w:val="20"/>
                <w:lang w:val="az-Latn-AZ"/>
              </w:rPr>
            </w:pPr>
            <w:r w:rsidRPr="00836D19">
              <w:rPr>
                <w:rFonts w:ascii="Times New Roman" w:hAnsi="Times New Roman" w:cs="Times New Roman"/>
                <w:b/>
                <w:sz w:val="20"/>
                <w:szCs w:val="20"/>
                <w:lang w:val="az-Latn-AZ"/>
              </w:rPr>
              <w:t>57 190,26</w:t>
            </w:r>
          </w:p>
        </w:tc>
      </w:tr>
    </w:tbl>
    <w:p w14:paraId="4332067F" w14:textId="77777777" w:rsidR="001A6650" w:rsidRPr="007A74DD" w:rsidRDefault="001A6650" w:rsidP="002A3D65">
      <w:pPr>
        <w:rPr>
          <w:rFonts w:ascii="Times New Roman" w:hAnsi="Times New Roman" w:cs="Times New Roman"/>
          <w:b/>
          <w:lang w:val="az-Latn-A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C2D66" w:rsidRPr="00582801" w14:paraId="45C33604" w14:textId="77777777" w:rsidTr="00A35051">
        <w:tc>
          <w:tcPr>
            <w:tcW w:w="4531" w:type="dxa"/>
          </w:tcPr>
          <w:p w14:paraId="6458AE57" w14:textId="77777777" w:rsidR="00BC2D66" w:rsidRPr="007A74DD" w:rsidRDefault="00BC2D66" w:rsidP="002A3D65">
            <w:pPr>
              <w:jc w:val="center"/>
              <w:rPr>
                <w:rFonts w:ascii="Times New Roman" w:hAnsi="Times New Roman" w:cs="Times New Roman"/>
                <w:b/>
                <w:i/>
                <w:lang w:val="az-Latn-AZ"/>
              </w:rPr>
            </w:pPr>
            <w:r w:rsidRPr="007A74DD">
              <w:rPr>
                <w:rFonts w:ascii="Times New Roman" w:hAnsi="Times New Roman" w:cs="Times New Roman"/>
                <w:b/>
                <w:i/>
                <w:lang w:val="az-Latn-AZ"/>
              </w:rPr>
              <w:t>İdarə Heyətinin Sədri</w:t>
            </w:r>
          </w:p>
          <w:p w14:paraId="5E0DFA4D" w14:textId="73716B25" w:rsidR="00BC2D66" w:rsidRPr="007A74DD" w:rsidRDefault="00E35D52" w:rsidP="002A3D65">
            <w:pPr>
              <w:jc w:val="center"/>
              <w:rPr>
                <w:rFonts w:ascii="Times New Roman" w:hAnsi="Times New Roman" w:cs="Times New Roman"/>
                <w:b/>
                <w:lang w:val="az-Latn-AZ"/>
              </w:rPr>
            </w:pPr>
            <w:r w:rsidRPr="00E35D52">
              <w:rPr>
                <w:rFonts w:ascii="Times New Roman" w:hAnsi="Times New Roman" w:cs="Times New Roman"/>
                <w:i/>
                <w:lang w:val="az-Latn-AZ"/>
              </w:rPr>
              <w:t>Atakişiyev Məmməd Natiq oğlu</w:t>
            </w:r>
          </w:p>
        </w:tc>
        <w:tc>
          <w:tcPr>
            <w:tcW w:w="4531" w:type="dxa"/>
          </w:tcPr>
          <w:p w14:paraId="65D4E022" w14:textId="77777777" w:rsidR="00BC2D66" w:rsidRPr="007A74DD" w:rsidRDefault="00BC2D66" w:rsidP="002A3D65">
            <w:pPr>
              <w:jc w:val="center"/>
              <w:rPr>
                <w:rFonts w:ascii="Times New Roman" w:hAnsi="Times New Roman" w:cs="Times New Roman"/>
                <w:b/>
                <w:i/>
                <w:lang w:val="az-Latn-AZ"/>
              </w:rPr>
            </w:pPr>
            <w:r w:rsidRPr="007A74DD">
              <w:rPr>
                <w:rFonts w:ascii="Times New Roman" w:hAnsi="Times New Roman" w:cs="Times New Roman"/>
                <w:b/>
                <w:i/>
                <w:lang w:val="az-Latn-AZ"/>
              </w:rPr>
              <w:t>Baş mühasib</w:t>
            </w:r>
          </w:p>
          <w:p w14:paraId="59484D1D" w14:textId="32A76DC4" w:rsidR="00BC2D66" w:rsidRPr="007A74DD" w:rsidRDefault="00BC2D66" w:rsidP="002A3D65">
            <w:pPr>
              <w:jc w:val="center"/>
              <w:rPr>
                <w:rFonts w:ascii="Times New Roman" w:hAnsi="Times New Roman" w:cs="Times New Roman"/>
                <w:b/>
                <w:lang w:val="az-Latn-AZ"/>
              </w:rPr>
            </w:pPr>
            <w:r w:rsidRPr="007A74DD">
              <w:rPr>
                <w:rFonts w:ascii="Times New Roman" w:hAnsi="Times New Roman" w:cs="Times New Roman"/>
                <w:i/>
                <w:lang w:val="az-Latn-AZ"/>
              </w:rPr>
              <w:t>İmamquliyeva Natavan Söhbət qızı</w:t>
            </w:r>
          </w:p>
        </w:tc>
      </w:tr>
    </w:tbl>
    <w:p w14:paraId="175768AE" w14:textId="77777777" w:rsidR="00821387" w:rsidRPr="007A74DD" w:rsidRDefault="00821387" w:rsidP="002A3D65">
      <w:pPr>
        <w:widowControl w:val="0"/>
        <w:autoSpaceDE w:val="0"/>
        <w:autoSpaceDN w:val="0"/>
        <w:adjustRightInd w:val="0"/>
        <w:spacing w:after="0" w:line="240" w:lineRule="auto"/>
        <w:rPr>
          <w:rFonts w:ascii="Times New Roman" w:hAnsi="Times New Roman" w:cs="Times New Roman"/>
          <w:bCs/>
          <w:lang w:val="az-Latn-AZ"/>
        </w:rPr>
      </w:pPr>
    </w:p>
    <w:p w14:paraId="0F5786AD" w14:textId="77777777" w:rsidR="00821387" w:rsidRPr="007A74DD" w:rsidRDefault="00821387" w:rsidP="002A3D65">
      <w:pPr>
        <w:widowControl w:val="0"/>
        <w:autoSpaceDE w:val="0"/>
        <w:autoSpaceDN w:val="0"/>
        <w:adjustRightInd w:val="0"/>
        <w:spacing w:after="0" w:line="240" w:lineRule="auto"/>
        <w:jc w:val="center"/>
        <w:rPr>
          <w:rFonts w:ascii="Times New Roman" w:hAnsi="Times New Roman" w:cs="Times New Roman"/>
          <w:bCs/>
          <w:lang w:val="az-Latn-AZ"/>
        </w:rPr>
      </w:pPr>
    </w:p>
    <w:p w14:paraId="637C5A7D" w14:textId="77777777" w:rsidR="00A541C8" w:rsidRPr="007A74DD" w:rsidRDefault="00A541C8" w:rsidP="002A3D65">
      <w:pPr>
        <w:widowControl w:val="0"/>
        <w:autoSpaceDE w:val="0"/>
        <w:autoSpaceDN w:val="0"/>
        <w:adjustRightInd w:val="0"/>
        <w:spacing w:after="0" w:line="240" w:lineRule="auto"/>
        <w:rPr>
          <w:rFonts w:ascii="Times New Roman" w:hAnsi="Times New Roman" w:cs="Times New Roman"/>
          <w:bCs/>
          <w:lang w:val="az-Latn-AZ"/>
        </w:rPr>
      </w:pPr>
    </w:p>
    <w:p w14:paraId="5618AD97" w14:textId="661806CC" w:rsidR="00C14F11" w:rsidRPr="007A74DD" w:rsidRDefault="00507812" w:rsidP="002A3D65">
      <w:pPr>
        <w:widowControl w:val="0"/>
        <w:autoSpaceDE w:val="0"/>
        <w:autoSpaceDN w:val="0"/>
        <w:adjustRightInd w:val="0"/>
        <w:spacing w:after="0" w:line="240" w:lineRule="auto"/>
        <w:rPr>
          <w:rFonts w:ascii="Times New Roman" w:hAnsi="Times New Roman" w:cs="Times New Roman"/>
          <w:lang w:val="az-Latn-AZ"/>
        </w:rPr>
      </w:pPr>
      <w:r w:rsidRPr="007A74DD">
        <w:rPr>
          <w:rFonts w:ascii="Times New Roman" w:hAnsi="Times New Roman" w:cs="Times New Roman"/>
          <w:lang w:val="az-Latn-AZ"/>
        </w:rPr>
        <w:t xml:space="preserve">    </w:t>
      </w:r>
      <w:r w:rsidR="00C14F11" w:rsidRPr="007A74DD">
        <w:rPr>
          <w:rFonts w:ascii="Times New Roman" w:hAnsi="Times New Roman" w:cs="Times New Roman"/>
          <w:lang w:val="az-Latn-AZ"/>
        </w:rPr>
        <w:t xml:space="preserve">    </w:t>
      </w:r>
      <w:r w:rsidR="00C14F11" w:rsidRPr="0096064E">
        <w:rPr>
          <w:rFonts w:ascii="Times New Roman" w:hAnsi="Times New Roman" w:cs="Times New Roman"/>
          <w:lang w:val="az-Latn-AZ"/>
        </w:rPr>
        <w:t>“</w:t>
      </w:r>
      <w:r w:rsidR="00E35D52" w:rsidRPr="0096064E">
        <w:rPr>
          <w:rFonts w:ascii="Times New Roman" w:hAnsi="Times New Roman" w:cs="Times New Roman"/>
          <w:lang w:val="az-Latn-AZ"/>
        </w:rPr>
        <w:t>19</w:t>
      </w:r>
      <w:r w:rsidR="00C14F11" w:rsidRPr="0096064E">
        <w:rPr>
          <w:rFonts w:ascii="Times New Roman" w:hAnsi="Times New Roman" w:cs="Times New Roman"/>
          <w:lang w:val="az-Latn-AZ"/>
        </w:rPr>
        <w:t xml:space="preserve"> fevral</w:t>
      </w:r>
      <w:r w:rsidR="00C14F11" w:rsidRPr="0096064E">
        <w:rPr>
          <w:rFonts w:ascii="Times New Roman" w:hAnsi="Times New Roman" w:cs="Times New Roman"/>
          <w:lang w:val="az-Cyrl-AZ"/>
        </w:rPr>
        <w:t>”</w:t>
      </w:r>
      <w:r w:rsidR="00C14F11" w:rsidRPr="0096064E">
        <w:rPr>
          <w:rFonts w:ascii="Times New Roman" w:hAnsi="Times New Roman" w:cs="Times New Roman"/>
          <w:lang w:val="az-Latn-AZ"/>
        </w:rPr>
        <w:t xml:space="preserve"> </w:t>
      </w:r>
      <w:r w:rsidR="00E35D52" w:rsidRPr="0096064E">
        <w:rPr>
          <w:rFonts w:ascii="Times New Roman" w:hAnsi="Times New Roman" w:cs="Times New Roman"/>
          <w:lang w:val="az-Latn-AZ"/>
        </w:rPr>
        <w:t>2024</w:t>
      </w:r>
      <w:r w:rsidR="00C14F11" w:rsidRPr="0096064E">
        <w:rPr>
          <w:rFonts w:ascii="Times New Roman" w:hAnsi="Times New Roman" w:cs="Times New Roman"/>
          <w:lang w:val="az-Latn-AZ"/>
        </w:rPr>
        <w:t>-c</w:t>
      </w:r>
      <w:r w:rsidR="00E35D52" w:rsidRPr="0096064E">
        <w:rPr>
          <w:rFonts w:ascii="Times New Roman" w:hAnsi="Times New Roman" w:cs="Times New Roman"/>
          <w:lang w:val="az-Latn-AZ"/>
        </w:rPr>
        <w:t>ü</w:t>
      </w:r>
      <w:r w:rsidR="00C14F11" w:rsidRPr="0096064E">
        <w:rPr>
          <w:rFonts w:ascii="Times New Roman" w:hAnsi="Times New Roman" w:cs="Times New Roman"/>
          <w:lang w:val="az-Latn-AZ"/>
        </w:rPr>
        <w:t xml:space="preserve"> il</w:t>
      </w:r>
      <w:r w:rsidR="00C14F11" w:rsidRPr="007A74DD">
        <w:rPr>
          <w:rFonts w:ascii="Times New Roman" w:hAnsi="Times New Roman" w:cs="Times New Roman"/>
          <w:lang w:val="az-Latn-AZ"/>
        </w:rPr>
        <w:t xml:space="preserve">            </w:t>
      </w:r>
    </w:p>
    <w:p w14:paraId="34A85423" w14:textId="4EE5847E" w:rsidR="00507812" w:rsidRPr="007A74DD" w:rsidRDefault="00507812" w:rsidP="002A3D65">
      <w:pPr>
        <w:widowControl w:val="0"/>
        <w:autoSpaceDE w:val="0"/>
        <w:autoSpaceDN w:val="0"/>
        <w:adjustRightInd w:val="0"/>
        <w:spacing w:after="0" w:line="240" w:lineRule="auto"/>
        <w:rPr>
          <w:rFonts w:ascii="Times New Roman" w:hAnsi="Times New Roman" w:cs="Times New Roman"/>
          <w:b/>
          <w:bCs/>
          <w:lang w:val="az-Latn-AZ"/>
        </w:rPr>
      </w:pPr>
    </w:p>
    <w:p w14:paraId="38B09DAE" w14:textId="77777777" w:rsidR="00E9707C" w:rsidRPr="007A74DD" w:rsidRDefault="00E9707C" w:rsidP="002A3D65">
      <w:pPr>
        <w:widowControl w:val="0"/>
        <w:autoSpaceDE w:val="0"/>
        <w:autoSpaceDN w:val="0"/>
        <w:adjustRightInd w:val="0"/>
        <w:spacing w:after="0" w:line="240" w:lineRule="auto"/>
        <w:jc w:val="center"/>
        <w:rPr>
          <w:rFonts w:ascii="Times New Roman" w:hAnsi="Times New Roman" w:cs="Times New Roman"/>
          <w:bCs/>
          <w:lang w:val="az-Latn-AZ"/>
        </w:rPr>
      </w:pPr>
    </w:p>
    <w:p w14:paraId="6A9DE351" w14:textId="77777777" w:rsidR="00A431B5" w:rsidRPr="007A74DD" w:rsidRDefault="00A431B5" w:rsidP="002A3D65">
      <w:pPr>
        <w:widowControl w:val="0"/>
        <w:autoSpaceDE w:val="0"/>
        <w:autoSpaceDN w:val="0"/>
        <w:adjustRightInd w:val="0"/>
        <w:spacing w:after="0" w:line="240" w:lineRule="auto"/>
        <w:jc w:val="center"/>
        <w:rPr>
          <w:rFonts w:ascii="Times New Roman" w:hAnsi="Times New Roman" w:cs="Times New Roman"/>
          <w:bCs/>
          <w:lang w:val="az-Latn-AZ"/>
        </w:rPr>
      </w:pPr>
    </w:p>
    <w:p w14:paraId="462682BA" w14:textId="77777777" w:rsidR="00A431B5" w:rsidRPr="007A74DD" w:rsidRDefault="00A431B5" w:rsidP="002A3D65">
      <w:pPr>
        <w:widowControl w:val="0"/>
        <w:autoSpaceDE w:val="0"/>
        <w:autoSpaceDN w:val="0"/>
        <w:adjustRightInd w:val="0"/>
        <w:spacing w:after="0" w:line="240" w:lineRule="auto"/>
        <w:jc w:val="center"/>
        <w:rPr>
          <w:rFonts w:ascii="Times New Roman" w:hAnsi="Times New Roman" w:cs="Times New Roman"/>
          <w:bCs/>
          <w:lang w:val="az-Latn-AZ"/>
        </w:rPr>
      </w:pPr>
    </w:p>
    <w:p w14:paraId="4E71ED6A" w14:textId="77777777" w:rsidR="00A431B5" w:rsidRPr="007A74DD" w:rsidRDefault="00A431B5" w:rsidP="002A3D65">
      <w:pPr>
        <w:widowControl w:val="0"/>
        <w:autoSpaceDE w:val="0"/>
        <w:autoSpaceDN w:val="0"/>
        <w:adjustRightInd w:val="0"/>
        <w:spacing w:after="0" w:line="240" w:lineRule="auto"/>
        <w:jc w:val="center"/>
        <w:rPr>
          <w:rFonts w:ascii="Times New Roman" w:hAnsi="Times New Roman" w:cs="Times New Roman"/>
          <w:bCs/>
          <w:lang w:val="az-Latn-AZ"/>
        </w:rPr>
      </w:pPr>
    </w:p>
    <w:p w14:paraId="03ADDF2B" w14:textId="77777777" w:rsidR="00A431B5" w:rsidRPr="007A74DD" w:rsidRDefault="00A431B5" w:rsidP="002A3D65">
      <w:pPr>
        <w:widowControl w:val="0"/>
        <w:autoSpaceDE w:val="0"/>
        <w:autoSpaceDN w:val="0"/>
        <w:adjustRightInd w:val="0"/>
        <w:spacing w:after="0" w:line="240" w:lineRule="auto"/>
        <w:jc w:val="center"/>
        <w:rPr>
          <w:rFonts w:ascii="Times New Roman" w:hAnsi="Times New Roman" w:cs="Times New Roman"/>
          <w:bCs/>
          <w:lang w:val="az-Latn-AZ"/>
        </w:rPr>
      </w:pPr>
    </w:p>
    <w:p w14:paraId="40571810" w14:textId="77777777" w:rsidR="00A431B5" w:rsidRPr="007A74DD" w:rsidRDefault="00A431B5" w:rsidP="002A3D65">
      <w:pPr>
        <w:widowControl w:val="0"/>
        <w:autoSpaceDE w:val="0"/>
        <w:autoSpaceDN w:val="0"/>
        <w:adjustRightInd w:val="0"/>
        <w:spacing w:after="0" w:line="240" w:lineRule="auto"/>
        <w:jc w:val="center"/>
        <w:rPr>
          <w:rFonts w:ascii="Times New Roman" w:hAnsi="Times New Roman" w:cs="Times New Roman"/>
          <w:bCs/>
          <w:lang w:val="az-Latn-AZ"/>
        </w:rPr>
      </w:pPr>
    </w:p>
    <w:p w14:paraId="6842F46D" w14:textId="77777777" w:rsidR="00A431B5" w:rsidRPr="007A74DD" w:rsidRDefault="00A431B5" w:rsidP="002A3D65">
      <w:pPr>
        <w:widowControl w:val="0"/>
        <w:autoSpaceDE w:val="0"/>
        <w:autoSpaceDN w:val="0"/>
        <w:adjustRightInd w:val="0"/>
        <w:spacing w:after="0" w:line="240" w:lineRule="auto"/>
        <w:jc w:val="center"/>
        <w:rPr>
          <w:rFonts w:ascii="Times New Roman" w:hAnsi="Times New Roman" w:cs="Times New Roman"/>
          <w:bCs/>
          <w:lang w:val="az-Latn-AZ"/>
        </w:rPr>
      </w:pPr>
    </w:p>
    <w:p w14:paraId="6BA7F8E6" w14:textId="77777777" w:rsidR="00A431B5" w:rsidRPr="007A74DD" w:rsidRDefault="00A431B5" w:rsidP="002A3D65">
      <w:pPr>
        <w:widowControl w:val="0"/>
        <w:autoSpaceDE w:val="0"/>
        <w:autoSpaceDN w:val="0"/>
        <w:adjustRightInd w:val="0"/>
        <w:spacing w:after="0" w:line="240" w:lineRule="auto"/>
        <w:rPr>
          <w:rFonts w:ascii="Times New Roman" w:hAnsi="Times New Roman" w:cs="Times New Roman"/>
          <w:bCs/>
          <w:lang w:val="az-Latn-AZ"/>
        </w:rPr>
      </w:pPr>
    </w:p>
    <w:p w14:paraId="260480B3" w14:textId="77777777" w:rsidR="00D51B8B" w:rsidRPr="007A74DD" w:rsidRDefault="00D51B8B" w:rsidP="002A3D65">
      <w:pPr>
        <w:widowControl w:val="0"/>
        <w:autoSpaceDE w:val="0"/>
        <w:autoSpaceDN w:val="0"/>
        <w:adjustRightInd w:val="0"/>
        <w:spacing w:after="0" w:line="240" w:lineRule="auto"/>
        <w:jc w:val="center"/>
        <w:rPr>
          <w:rFonts w:ascii="Times New Roman" w:hAnsi="Times New Roman" w:cs="Times New Roman"/>
          <w:bCs/>
          <w:lang w:val="az-Cyrl-AZ"/>
        </w:rPr>
      </w:pPr>
    </w:p>
    <w:p w14:paraId="15CA114C" w14:textId="42D52416" w:rsidR="00311F30" w:rsidRPr="007A74DD" w:rsidRDefault="00311F30" w:rsidP="002A3D65">
      <w:pPr>
        <w:widowControl w:val="0"/>
        <w:autoSpaceDE w:val="0"/>
        <w:autoSpaceDN w:val="0"/>
        <w:adjustRightInd w:val="0"/>
        <w:spacing w:after="0" w:line="240" w:lineRule="auto"/>
        <w:rPr>
          <w:rFonts w:ascii="Times New Roman" w:hAnsi="Times New Roman" w:cs="Times New Roman"/>
          <w:bCs/>
          <w:lang w:val="az-Latn-AZ"/>
        </w:rPr>
      </w:pPr>
    </w:p>
    <w:p w14:paraId="05D63424" w14:textId="059AFBE2" w:rsidR="00BC2D66" w:rsidRPr="007A74DD" w:rsidRDefault="00BC2D66" w:rsidP="002A3D65">
      <w:pPr>
        <w:widowControl w:val="0"/>
        <w:autoSpaceDE w:val="0"/>
        <w:autoSpaceDN w:val="0"/>
        <w:adjustRightInd w:val="0"/>
        <w:spacing w:after="0" w:line="240" w:lineRule="auto"/>
        <w:rPr>
          <w:rFonts w:ascii="Times New Roman" w:hAnsi="Times New Roman" w:cs="Times New Roman"/>
          <w:bCs/>
          <w:lang w:val="az-Latn-AZ"/>
        </w:rPr>
      </w:pPr>
    </w:p>
    <w:p w14:paraId="25BDC66C" w14:textId="7C71F559" w:rsidR="00BC2D66" w:rsidRPr="007A74DD" w:rsidRDefault="00BC2D66" w:rsidP="002A3D65">
      <w:pPr>
        <w:widowControl w:val="0"/>
        <w:autoSpaceDE w:val="0"/>
        <w:autoSpaceDN w:val="0"/>
        <w:adjustRightInd w:val="0"/>
        <w:spacing w:after="0" w:line="240" w:lineRule="auto"/>
        <w:rPr>
          <w:rFonts w:ascii="Times New Roman" w:hAnsi="Times New Roman" w:cs="Times New Roman"/>
          <w:bCs/>
          <w:lang w:val="az-Latn-AZ"/>
        </w:rPr>
      </w:pPr>
    </w:p>
    <w:p w14:paraId="3ADE488D" w14:textId="493380C1" w:rsidR="00BC2D66" w:rsidRPr="007A74DD" w:rsidRDefault="00BC2D66" w:rsidP="002A3D65">
      <w:pPr>
        <w:widowControl w:val="0"/>
        <w:autoSpaceDE w:val="0"/>
        <w:autoSpaceDN w:val="0"/>
        <w:adjustRightInd w:val="0"/>
        <w:spacing w:after="0" w:line="240" w:lineRule="auto"/>
        <w:rPr>
          <w:rFonts w:ascii="Times New Roman" w:hAnsi="Times New Roman" w:cs="Times New Roman"/>
          <w:bCs/>
          <w:lang w:val="az-Latn-AZ"/>
        </w:rPr>
      </w:pPr>
    </w:p>
    <w:p w14:paraId="57DF4042" w14:textId="2AB0FD25" w:rsidR="007B3963" w:rsidRPr="007A74DD" w:rsidRDefault="007B3963" w:rsidP="002A3D65">
      <w:pPr>
        <w:widowControl w:val="0"/>
        <w:autoSpaceDE w:val="0"/>
        <w:autoSpaceDN w:val="0"/>
        <w:adjustRightInd w:val="0"/>
        <w:spacing w:after="0" w:line="240" w:lineRule="auto"/>
        <w:rPr>
          <w:rFonts w:ascii="Times New Roman" w:hAnsi="Times New Roman" w:cs="Times New Roman"/>
          <w:bCs/>
          <w:lang w:val="az-Latn-AZ"/>
        </w:rPr>
      </w:pPr>
    </w:p>
    <w:p w14:paraId="62EC2DC2" w14:textId="19A469F5" w:rsidR="007B3963" w:rsidRPr="007A74DD" w:rsidRDefault="007B3963" w:rsidP="002A3D65">
      <w:pPr>
        <w:widowControl w:val="0"/>
        <w:autoSpaceDE w:val="0"/>
        <w:autoSpaceDN w:val="0"/>
        <w:adjustRightInd w:val="0"/>
        <w:spacing w:after="0" w:line="240" w:lineRule="auto"/>
        <w:rPr>
          <w:rFonts w:ascii="Times New Roman" w:hAnsi="Times New Roman" w:cs="Times New Roman"/>
          <w:bCs/>
          <w:lang w:val="az-Latn-AZ"/>
        </w:rPr>
      </w:pPr>
    </w:p>
    <w:p w14:paraId="5381A6DB" w14:textId="2FEB0B02" w:rsidR="007B3963" w:rsidRPr="007A74DD" w:rsidRDefault="007B3963" w:rsidP="002A3D65">
      <w:pPr>
        <w:widowControl w:val="0"/>
        <w:autoSpaceDE w:val="0"/>
        <w:autoSpaceDN w:val="0"/>
        <w:adjustRightInd w:val="0"/>
        <w:spacing w:after="0" w:line="240" w:lineRule="auto"/>
        <w:rPr>
          <w:rFonts w:ascii="Times New Roman" w:hAnsi="Times New Roman" w:cs="Times New Roman"/>
          <w:bCs/>
          <w:lang w:val="az-Latn-AZ"/>
        </w:rPr>
      </w:pPr>
    </w:p>
    <w:p w14:paraId="67121155" w14:textId="3B2FE044" w:rsidR="007B3963" w:rsidRPr="007A74DD" w:rsidRDefault="007B3963" w:rsidP="002A3D65">
      <w:pPr>
        <w:widowControl w:val="0"/>
        <w:autoSpaceDE w:val="0"/>
        <w:autoSpaceDN w:val="0"/>
        <w:adjustRightInd w:val="0"/>
        <w:spacing w:after="0" w:line="240" w:lineRule="auto"/>
        <w:rPr>
          <w:rFonts w:ascii="Times New Roman" w:hAnsi="Times New Roman" w:cs="Times New Roman"/>
          <w:bCs/>
          <w:lang w:val="az-Latn-AZ"/>
        </w:rPr>
      </w:pPr>
    </w:p>
    <w:p w14:paraId="36BB6A3E" w14:textId="4EE7A8AF" w:rsidR="007B3963" w:rsidRPr="007A74DD" w:rsidRDefault="007B3963" w:rsidP="002A3D65">
      <w:pPr>
        <w:widowControl w:val="0"/>
        <w:autoSpaceDE w:val="0"/>
        <w:autoSpaceDN w:val="0"/>
        <w:adjustRightInd w:val="0"/>
        <w:spacing w:after="0" w:line="240" w:lineRule="auto"/>
        <w:rPr>
          <w:rFonts w:ascii="Times New Roman" w:hAnsi="Times New Roman" w:cs="Times New Roman"/>
          <w:bCs/>
          <w:lang w:val="az-Latn-AZ"/>
        </w:rPr>
      </w:pPr>
    </w:p>
    <w:p w14:paraId="283F2B73" w14:textId="77777777" w:rsidR="007B3963" w:rsidRPr="007A74DD" w:rsidRDefault="007B3963" w:rsidP="002A3D65">
      <w:pPr>
        <w:widowControl w:val="0"/>
        <w:autoSpaceDE w:val="0"/>
        <w:autoSpaceDN w:val="0"/>
        <w:adjustRightInd w:val="0"/>
        <w:spacing w:after="0" w:line="240" w:lineRule="auto"/>
        <w:rPr>
          <w:rFonts w:ascii="Times New Roman" w:hAnsi="Times New Roman" w:cs="Times New Roman"/>
          <w:bCs/>
          <w:lang w:val="az-Latn-AZ"/>
        </w:rPr>
      </w:pPr>
    </w:p>
    <w:p w14:paraId="040641EB" w14:textId="77777777" w:rsidR="00E9707C" w:rsidRPr="007A74DD" w:rsidRDefault="00E9707C" w:rsidP="002A3D65">
      <w:pPr>
        <w:widowControl w:val="0"/>
        <w:autoSpaceDE w:val="0"/>
        <w:autoSpaceDN w:val="0"/>
        <w:adjustRightInd w:val="0"/>
        <w:spacing w:after="0" w:line="240" w:lineRule="auto"/>
        <w:jc w:val="center"/>
        <w:rPr>
          <w:rFonts w:ascii="Times New Roman" w:hAnsi="Times New Roman" w:cs="Times New Roman"/>
          <w:bCs/>
          <w:lang w:val="az-Cyrl-AZ"/>
        </w:rPr>
      </w:pPr>
    </w:p>
    <w:p w14:paraId="7C955F33" w14:textId="33303587" w:rsidR="007B3963" w:rsidRPr="007A74DD" w:rsidRDefault="007B3963" w:rsidP="002A3D65">
      <w:pPr>
        <w:tabs>
          <w:tab w:val="left" w:pos="1808"/>
        </w:tabs>
        <w:spacing w:after="0"/>
        <w:ind w:left="-284"/>
        <w:jc w:val="both"/>
        <w:rPr>
          <w:rFonts w:ascii="Times New Roman" w:hAnsi="Times New Roman" w:cs="Times New Roman"/>
          <w:b/>
          <w:lang w:val="az-Latn-AZ"/>
        </w:rPr>
      </w:pPr>
    </w:p>
    <w:p w14:paraId="5B824399" w14:textId="2F683055" w:rsidR="00B20A58" w:rsidRPr="007A74DD" w:rsidRDefault="00B20A58" w:rsidP="002A3D65">
      <w:pPr>
        <w:tabs>
          <w:tab w:val="left" w:pos="1808"/>
        </w:tabs>
        <w:spacing w:after="0"/>
        <w:ind w:left="-284"/>
        <w:jc w:val="both"/>
        <w:rPr>
          <w:rFonts w:ascii="Times New Roman" w:hAnsi="Times New Roman" w:cs="Times New Roman"/>
          <w:b/>
          <w:lang w:val="az-Latn-AZ"/>
        </w:rPr>
      </w:pPr>
    </w:p>
    <w:p w14:paraId="523D142B" w14:textId="0C3BAA10" w:rsidR="00B20A58" w:rsidRPr="007A74DD" w:rsidRDefault="00B20A58" w:rsidP="002A3D65">
      <w:pPr>
        <w:tabs>
          <w:tab w:val="left" w:pos="1808"/>
        </w:tabs>
        <w:spacing w:after="0"/>
        <w:ind w:left="-284"/>
        <w:jc w:val="both"/>
        <w:rPr>
          <w:rFonts w:ascii="Times New Roman" w:hAnsi="Times New Roman" w:cs="Times New Roman"/>
          <w:b/>
          <w:lang w:val="az-Latn-AZ"/>
        </w:rPr>
      </w:pPr>
    </w:p>
    <w:p w14:paraId="3B90D9B4" w14:textId="00677E1C" w:rsidR="007B3963" w:rsidRPr="007A74DD" w:rsidRDefault="00EB6929" w:rsidP="002A3D65">
      <w:pPr>
        <w:tabs>
          <w:tab w:val="left" w:pos="1808"/>
        </w:tabs>
        <w:spacing w:after="0"/>
        <w:ind w:left="-284"/>
        <w:jc w:val="both"/>
        <w:rPr>
          <w:rFonts w:ascii="Times New Roman" w:hAnsi="Times New Roman" w:cs="Times New Roman"/>
          <w:b/>
          <w:lang w:val="az-Cyrl-AZ"/>
        </w:rPr>
      </w:pPr>
      <w:r w:rsidRPr="007A74DD">
        <w:rPr>
          <w:rFonts w:ascii="Times New Roman" w:hAnsi="Times New Roman" w:cs="Times New Roman"/>
          <w:b/>
          <w:lang w:val="az-Latn-AZ"/>
        </w:rPr>
        <w:t xml:space="preserve">  </w:t>
      </w:r>
      <w:r w:rsidR="007B3963" w:rsidRPr="007A74DD">
        <w:rPr>
          <w:rFonts w:ascii="Times New Roman" w:hAnsi="Times New Roman" w:cs="Times New Roman"/>
          <w:b/>
          <w:lang w:val="az-Latn-AZ"/>
        </w:rPr>
        <w:t>“A-QROUP SIĞORTA</w:t>
      </w:r>
      <w:r w:rsidR="007A74DD" w:rsidRPr="007A74DD">
        <w:rPr>
          <w:rFonts w:ascii="Times New Roman" w:hAnsi="Times New Roman" w:cs="Times New Roman"/>
          <w:b/>
          <w:lang w:val="az-Latn-AZ"/>
        </w:rPr>
        <w:t xml:space="preserve"> </w:t>
      </w:r>
      <w:r w:rsidR="007A74DD">
        <w:rPr>
          <w:rFonts w:ascii="Times New Roman" w:hAnsi="Times New Roman" w:cs="Times New Roman"/>
          <w:b/>
          <w:lang w:val="az-Latn-AZ"/>
        </w:rPr>
        <w:t>ŞİRKƏTİ</w:t>
      </w:r>
      <w:r w:rsidR="007B3963" w:rsidRPr="007A74DD">
        <w:rPr>
          <w:rFonts w:ascii="Times New Roman" w:hAnsi="Times New Roman" w:cs="Times New Roman"/>
          <w:b/>
          <w:lang w:val="az-Latn-AZ"/>
        </w:rPr>
        <w:t>” ASC-nin</w:t>
      </w:r>
      <w:r w:rsidR="007B3963" w:rsidRPr="007A74DD">
        <w:rPr>
          <w:rFonts w:ascii="Times New Roman" w:hAnsi="Times New Roman" w:cs="Times New Roman"/>
          <w:b/>
          <w:lang w:val="az-Cyrl-AZ"/>
        </w:rPr>
        <w:t xml:space="preserve"> </w:t>
      </w:r>
    </w:p>
    <w:p w14:paraId="198B738E" w14:textId="3877EE8B" w:rsidR="009E664B" w:rsidRPr="007A74DD" w:rsidRDefault="00A46A08" w:rsidP="002A3D65">
      <w:pPr>
        <w:tabs>
          <w:tab w:val="left" w:pos="1808"/>
        </w:tabs>
        <w:spacing w:after="0"/>
        <w:ind w:left="-284"/>
        <w:jc w:val="both"/>
        <w:rPr>
          <w:rFonts w:ascii="Times New Roman" w:hAnsi="Times New Roman" w:cs="Times New Roman"/>
          <w:b/>
          <w:lang w:val="az-Latn-AZ"/>
        </w:rPr>
      </w:pPr>
      <w:r w:rsidRPr="007A74DD">
        <w:rPr>
          <w:rFonts w:ascii="Times New Roman" w:hAnsi="Times New Roman" w:cs="Times New Roman"/>
          <w:b/>
          <w:lang w:val="az-Latn-AZ"/>
        </w:rPr>
        <w:t xml:space="preserve">  </w:t>
      </w:r>
      <w:r w:rsidR="009E664B" w:rsidRPr="007A74DD">
        <w:rPr>
          <w:rFonts w:ascii="Times New Roman" w:hAnsi="Times New Roman" w:cs="Times New Roman"/>
          <w:b/>
          <w:lang w:val="az-Latn-AZ"/>
        </w:rPr>
        <w:t xml:space="preserve">31 Dekabr </w:t>
      </w:r>
      <w:r w:rsidR="003870B3">
        <w:rPr>
          <w:rFonts w:ascii="Times New Roman" w:hAnsi="Times New Roman" w:cs="Times New Roman"/>
          <w:b/>
          <w:lang w:val="az-Latn-AZ"/>
        </w:rPr>
        <w:t>2023</w:t>
      </w:r>
      <w:r w:rsidR="009E664B" w:rsidRPr="007A74DD">
        <w:rPr>
          <w:rFonts w:ascii="Times New Roman" w:hAnsi="Times New Roman" w:cs="Times New Roman"/>
          <w:b/>
          <w:lang w:val="az-Latn-AZ"/>
        </w:rPr>
        <w:t>-c</w:t>
      </w:r>
      <w:r w:rsidR="00721EF4">
        <w:rPr>
          <w:rFonts w:ascii="Times New Roman" w:hAnsi="Times New Roman" w:cs="Times New Roman"/>
          <w:b/>
          <w:lang w:val="az-Latn-AZ"/>
        </w:rPr>
        <w:t>ü</w:t>
      </w:r>
      <w:r w:rsidR="009E664B" w:rsidRPr="007A74DD">
        <w:rPr>
          <w:rFonts w:ascii="Times New Roman" w:hAnsi="Times New Roman" w:cs="Times New Roman"/>
          <w:b/>
          <w:lang w:val="az-Latn-AZ"/>
        </w:rPr>
        <w:t xml:space="preserve"> il tarixində bitən il üzrə </w:t>
      </w:r>
    </w:p>
    <w:p w14:paraId="034C78F4" w14:textId="694A34F2" w:rsidR="009E664B" w:rsidRDefault="00A46A08" w:rsidP="002A3D65">
      <w:pPr>
        <w:tabs>
          <w:tab w:val="left" w:pos="1808"/>
        </w:tabs>
        <w:spacing w:after="0"/>
        <w:ind w:left="-284"/>
        <w:jc w:val="both"/>
        <w:rPr>
          <w:rFonts w:ascii="Times New Roman" w:hAnsi="Times New Roman" w:cs="Times New Roman"/>
          <w:b/>
          <w:lang w:val="az-Latn-AZ"/>
        </w:rPr>
      </w:pPr>
      <w:r w:rsidRPr="007A74DD">
        <w:rPr>
          <w:rFonts w:ascii="Times New Roman" w:hAnsi="Times New Roman" w:cs="Times New Roman"/>
          <w:b/>
          <w:lang w:val="az-Latn-AZ"/>
        </w:rPr>
        <w:t xml:space="preserve">  </w:t>
      </w:r>
      <w:r w:rsidR="009E664B" w:rsidRPr="007A74DD">
        <w:rPr>
          <w:rFonts w:ascii="Times New Roman" w:hAnsi="Times New Roman" w:cs="Times New Roman"/>
          <w:b/>
          <w:lang w:val="az-Latn-AZ"/>
        </w:rPr>
        <w:t>Kapitalda Dəyişikliklər haqqında Hesabat</w:t>
      </w:r>
    </w:p>
    <w:p w14:paraId="5EDE1742" w14:textId="77777777" w:rsidR="008C5E25" w:rsidRPr="007A74DD" w:rsidRDefault="008C5E25" w:rsidP="002A3D65">
      <w:pPr>
        <w:tabs>
          <w:tab w:val="left" w:pos="1808"/>
        </w:tabs>
        <w:spacing w:after="0"/>
        <w:ind w:left="-284"/>
        <w:jc w:val="both"/>
        <w:rPr>
          <w:rFonts w:ascii="Times New Roman" w:hAnsi="Times New Roman" w:cs="Times New Roman"/>
          <w:b/>
          <w:lang w:val="az-Latn-AZ"/>
        </w:rPr>
      </w:pPr>
    </w:p>
    <w:tbl>
      <w:tblPr>
        <w:tblStyle w:val="TableGrid"/>
        <w:tblW w:w="1148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850"/>
        <w:gridCol w:w="1560"/>
        <w:gridCol w:w="1984"/>
        <w:gridCol w:w="1651"/>
        <w:gridCol w:w="1609"/>
      </w:tblGrid>
      <w:tr w:rsidR="008C5E25" w:rsidRPr="00037D10" w14:paraId="37FD950D" w14:textId="77777777" w:rsidTr="00A03396">
        <w:trPr>
          <w:trHeight w:val="267"/>
        </w:trPr>
        <w:tc>
          <w:tcPr>
            <w:tcW w:w="3828" w:type="dxa"/>
            <w:tcBorders>
              <w:top w:val="single" w:sz="4" w:space="0" w:color="auto"/>
              <w:bottom w:val="single" w:sz="4" w:space="0" w:color="auto"/>
            </w:tcBorders>
            <w:vAlign w:val="center"/>
          </w:tcPr>
          <w:p w14:paraId="7872838D" w14:textId="5E9979C6" w:rsidR="008C5E25" w:rsidRPr="00037D10" w:rsidRDefault="008C5E25" w:rsidP="00CE624E">
            <w:pPr>
              <w:tabs>
                <w:tab w:val="left" w:pos="1808"/>
              </w:tabs>
              <w:rPr>
                <w:rFonts w:ascii="Times New Roman" w:hAnsi="Times New Roman" w:cs="Times New Roman"/>
                <w:b/>
                <w:lang w:val="az-Latn-AZ"/>
              </w:rPr>
            </w:pPr>
            <w:r w:rsidRPr="00037D10">
              <w:rPr>
                <w:rFonts w:ascii="Times New Roman" w:hAnsi="Times New Roman" w:cs="Times New Roman"/>
                <w:i/>
                <w:lang w:val="az-Latn-AZ"/>
              </w:rPr>
              <w:t>Azərbaycan manatı ilə</w:t>
            </w:r>
          </w:p>
        </w:tc>
        <w:tc>
          <w:tcPr>
            <w:tcW w:w="850" w:type="dxa"/>
            <w:tcBorders>
              <w:top w:val="single" w:sz="4" w:space="0" w:color="auto"/>
              <w:bottom w:val="single" w:sz="4" w:space="0" w:color="auto"/>
            </w:tcBorders>
          </w:tcPr>
          <w:p w14:paraId="5C2DBF04" w14:textId="32280B62" w:rsidR="008C5E25" w:rsidRPr="00037D10" w:rsidRDefault="008C5E25" w:rsidP="008C5E25">
            <w:pPr>
              <w:tabs>
                <w:tab w:val="left" w:pos="1808"/>
              </w:tabs>
              <w:jc w:val="center"/>
              <w:rPr>
                <w:rFonts w:ascii="Times New Roman" w:hAnsi="Times New Roman" w:cs="Times New Roman"/>
                <w:b/>
                <w:lang w:val="az-Latn-AZ"/>
              </w:rPr>
            </w:pPr>
            <w:r w:rsidRPr="00037D10">
              <w:rPr>
                <w:rFonts w:ascii="Times New Roman" w:hAnsi="Times New Roman" w:cs="Times New Roman"/>
                <w:b/>
                <w:lang w:val="az-Latn-AZ"/>
              </w:rPr>
              <w:t>Qeyd</w:t>
            </w:r>
          </w:p>
        </w:tc>
        <w:tc>
          <w:tcPr>
            <w:tcW w:w="1560" w:type="dxa"/>
            <w:tcBorders>
              <w:top w:val="single" w:sz="4" w:space="0" w:color="auto"/>
              <w:bottom w:val="single" w:sz="4" w:space="0" w:color="auto"/>
            </w:tcBorders>
          </w:tcPr>
          <w:p w14:paraId="6205F3F6" w14:textId="0BB175AF" w:rsidR="008C5E25" w:rsidRPr="00037D10" w:rsidRDefault="008C5E25" w:rsidP="008C5E25">
            <w:pPr>
              <w:tabs>
                <w:tab w:val="left" w:pos="1808"/>
              </w:tabs>
              <w:jc w:val="center"/>
              <w:rPr>
                <w:rFonts w:ascii="Times New Roman" w:hAnsi="Times New Roman" w:cs="Times New Roman"/>
                <w:b/>
                <w:lang w:val="az-Latn-AZ"/>
              </w:rPr>
            </w:pPr>
            <w:r w:rsidRPr="00037D10">
              <w:rPr>
                <w:rFonts w:ascii="Times New Roman" w:hAnsi="Times New Roman" w:cs="Times New Roman"/>
                <w:b/>
                <w:lang w:val="az-Latn-AZ"/>
              </w:rPr>
              <w:t>Nizamnamə Kapitalı</w:t>
            </w:r>
          </w:p>
        </w:tc>
        <w:tc>
          <w:tcPr>
            <w:tcW w:w="1984" w:type="dxa"/>
            <w:tcBorders>
              <w:top w:val="single" w:sz="4" w:space="0" w:color="auto"/>
              <w:bottom w:val="single" w:sz="4" w:space="0" w:color="auto"/>
            </w:tcBorders>
          </w:tcPr>
          <w:p w14:paraId="196D19B5" w14:textId="231D9A09" w:rsidR="008C5E25" w:rsidRPr="00037D10" w:rsidRDefault="008C5E25" w:rsidP="008C5E25">
            <w:pPr>
              <w:tabs>
                <w:tab w:val="left" w:pos="1808"/>
              </w:tabs>
              <w:jc w:val="center"/>
              <w:rPr>
                <w:rFonts w:ascii="Times New Roman" w:hAnsi="Times New Roman" w:cs="Times New Roman"/>
                <w:b/>
                <w:lang w:val="az-Latn-AZ"/>
              </w:rPr>
            </w:pPr>
            <w:r w:rsidRPr="00037D10">
              <w:rPr>
                <w:rFonts w:ascii="Times New Roman" w:hAnsi="Times New Roman" w:cs="Times New Roman"/>
                <w:b/>
                <w:lang w:val="az-Latn-AZ"/>
              </w:rPr>
              <w:t>Bölüşdürülməmiş mənfəət</w:t>
            </w:r>
          </w:p>
        </w:tc>
        <w:tc>
          <w:tcPr>
            <w:tcW w:w="1651" w:type="dxa"/>
            <w:tcBorders>
              <w:top w:val="single" w:sz="4" w:space="0" w:color="auto"/>
              <w:bottom w:val="single" w:sz="4" w:space="0" w:color="auto"/>
            </w:tcBorders>
          </w:tcPr>
          <w:p w14:paraId="0D16FB38" w14:textId="77777777" w:rsidR="008C5E25" w:rsidRDefault="008C5E25" w:rsidP="008C5E25">
            <w:pPr>
              <w:tabs>
                <w:tab w:val="left" w:pos="1808"/>
              </w:tabs>
              <w:jc w:val="center"/>
              <w:rPr>
                <w:rFonts w:ascii="Times New Roman" w:hAnsi="Times New Roman" w:cs="Times New Roman"/>
                <w:b/>
                <w:lang w:val="az-Latn-AZ"/>
              </w:rPr>
            </w:pPr>
          </w:p>
          <w:p w14:paraId="097FF978" w14:textId="4F1C55DE" w:rsidR="008C5E25" w:rsidRPr="00037D10" w:rsidRDefault="008C5E25" w:rsidP="008C5E25">
            <w:pPr>
              <w:tabs>
                <w:tab w:val="left" w:pos="1808"/>
              </w:tabs>
              <w:jc w:val="center"/>
              <w:rPr>
                <w:rFonts w:ascii="Times New Roman" w:hAnsi="Times New Roman" w:cs="Times New Roman"/>
                <w:b/>
                <w:lang w:val="az-Latn-AZ"/>
              </w:rPr>
            </w:pPr>
            <w:r w:rsidRPr="00037D10">
              <w:rPr>
                <w:rFonts w:ascii="Times New Roman" w:hAnsi="Times New Roman" w:cs="Times New Roman"/>
                <w:b/>
                <w:lang w:val="az-Latn-AZ"/>
              </w:rPr>
              <w:t>Emissiya gəliri</w:t>
            </w:r>
          </w:p>
        </w:tc>
        <w:tc>
          <w:tcPr>
            <w:tcW w:w="1609" w:type="dxa"/>
            <w:tcBorders>
              <w:top w:val="single" w:sz="4" w:space="0" w:color="auto"/>
              <w:bottom w:val="single" w:sz="4" w:space="0" w:color="auto"/>
            </w:tcBorders>
          </w:tcPr>
          <w:p w14:paraId="1917DB41" w14:textId="77777777" w:rsidR="008C5E25" w:rsidRDefault="008C5E25" w:rsidP="008C5E25">
            <w:pPr>
              <w:tabs>
                <w:tab w:val="left" w:pos="1808"/>
              </w:tabs>
              <w:jc w:val="center"/>
              <w:rPr>
                <w:rFonts w:ascii="Times New Roman" w:hAnsi="Times New Roman" w:cs="Times New Roman"/>
                <w:b/>
                <w:lang w:val="az-Latn-AZ"/>
              </w:rPr>
            </w:pPr>
          </w:p>
          <w:p w14:paraId="0D92135D" w14:textId="45B05774" w:rsidR="008C5E25" w:rsidRPr="00037D10" w:rsidRDefault="008C5E25" w:rsidP="008C5E25">
            <w:pPr>
              <w:tabs>
                <w:tab w:val="left" w:pos="1808"/>
              </w:tabs>
              <w:jc w:val="center"/>
              <w:rPr>
                <w:rFonts w:ascii="Times New Roman" w:hAnsi="Times New Roman" w:cs="Times New Roman"/>
                <w:b/>
                <w:lang w:val="az-Latn-AZ"/>
              </w:rPr>
            </w:pPr>
            <w:r w:rsidRPr="00037D10">
              <w:rPr>
                <w:rFonts w:ascii="Times New Roman" w:hAnsi="Times New Roman" w:cs="Times New Roman"/>
                <w:b/>
                <w:lang w:val="az-Latn-AZ"/>
              </w:rPr>
              <w:t>Cəmi Kapital</w:t>
            </w:r>
          </w:p>
        </w:tc>
      </w:tr>
      <w:tr w:rsidR="007737F7" w:rsidRPr="00037D10" w14:paraId="3CCD2EB2" w14:textId="77777777" w:rsidTr="00A03396">
        <w:trPr>
          <w:trHeight w:val="267"/>
        </w:trPr>
        <w:tc>
          <w:tcPr>
            <w:tcW w:w="3828" w:type="dxa"/>
            <w:tcBorders>
              <w:top w:val="single" w:sz="4" w:space="0" w:color="auto"/>
              <w:bottom w:val="single" w:sz="4" w:space="0" w:color="auto"/>
            </w:tcBorders>
            <w:vAlign w:val="center"/>
          </w:tcPr>
          <w:p w14:paraId="0FE0B61A" w14:textId="52C6C818" w:rsidR="007737F7" w:rsidRPr="00037D10" w:rsidRDefault="007737F7" w:rsidP="007737F7">
            <w:pPr>
              <w:tabs>
                <w:tab w:val="left" w:pos="1808"/>
              </w:tabs>
              <w:rPr>
                <w:rFonts w:ascii="Times New Roman" w:hAnsi="Times New Roman" w:cs="Times New Roman"/>
                <w:b/>
                <w:lang w:val="az-Latn-AZ"/>
              </w:rPr>
            </w:pPr>
            <w:r w:rsidRPr="00037D10">
              <w:rPr>
                <w:rFonts w:ascii="Times New Roman" w:hAnsi="Times New Roman" w:cs="Times New Roman"/>
                <w:b/>
                <w:lang w:val="az-Latn-AZ"/>
              </w:rPr>
              <w:t xml:space="preserve">1 yanvar </w:t>
            </w:r>
            <w:r>
              <w:rPr>
                <w:rFonts w:ascii="Times New Roman" w:hAnsi="Times New Roman" w:cs="Times New Roman"/>
                <w:b/>
                <w:lang w:val="az-Latn-AZ"/>
              </w:rPr>
              <w:t>2022</w:t>
            </w:r>
            <w:r w:rsidRPr="00037D10">
              <w:rPr>
                <w:rFonts w:ascii="Times New Roman" w:hAnsi="Times New Roman" w:cs="Times New Roman"/>
                <w:b/>
                <w:lang w:val="az-Latn-AZ"/>
              </w:rPr>
              <w:t>-ci il tarixənə qalıq</w:t>
            </w:r>
          </w:p>
        </w:tc>
        <w:tc>
          <w:tcPr>
            <w:tcW w:w="850" w:type="dxa"/>
            <w:tcBorders>
              <w:top w:val="single" w:sz="4" w:space="0" w:color="auto"/>
              <w:bottom w:val="single" w:sz="4" w:space="0" w:color="auto"/>
            </w:tcBorders>
          </w:tcPr>
          <w:p w14:paraId="3AB6BDF7" w14:textId="77777777" w:rsidR="007737F7" w:rsidRPr="00037D10" w:rsidRDefault="007737F7" w:rsidP="007737F7">
            <w:pPr>
              <w:tabs>
                <w:tab w:val="left" w:pos="1808"/>
              </w:tabs>
              <w:jc w:val="center"/>
              <w:rPr>
                <w:rFonts w:ascii="Times New Roman" w:hAnsi="Times New Roman" w:cs="Times New Roman"/>
                <w:b/>
                <w:lang w:val="az-Latn-AZ"/>
              </w:rPr>
            </w:pPr>
            <w:r w:rsidRPr="00037D10">
              <w:rPr>
                <w:rFonts w:ascii="Times New Roman" w:hAnsi="Times New Roman" w:cs="Times New Roman"/>
                <w:b/>
                <w:lang w:val="az-Latn-AZ"/>
              </w:rPr>
              <w:t>10</w:t>
            </w:r>
          </w:p>
        </w:tc>
        <w:tc>
          <w:tcPr>
            <w:tcW w:w="1560" w:type="dxa"/>
            <w:tcBorders>
              <w:top w:val="single" w:sz="4" w:space="0" w:color="auto"/>
              <w:bottom w:val="single" w:sz="4" w:space="0" w:color="auto"/>
            </w:tcBorders>
          </w:tcPr>
          <w:p w14:paraId="0FA28141" w14:textId="6401593C" w:rsidR="007737F7" w:rsidRPr="00037D10" w:rsidRDefault="007737F7" w:rsidP="007737F7">
            <w:pPr>
              <w:tabs>
                <w:tab w:val="left" w:pos="1808"/>
              </w:tabs>
              <w:jc w:val="right"/>
              <w:rPr>
                <w:rFonts w:ascii="Times New Roman" w:hAnsi="Times New Roman" w:cs="Times New Roman"/>
                <w:b/>
                <w:lang w:val="az-Latn-AZ"/>
              </w:rPr>
            </w:pPr>
            <w:r w:rsidRPr="00037D10">
              <w:rPr>
                <w:rFonts w:ascii="Times New Roman" w:hAnsi="Times New Roman" w:cs="Times New Roman"/>
                <w:b/>
                <w:lang w:val="az-Latn-AZ"/>
              </w:rPr>
              <w:t>10 005 250,00</w:t>
            </w:r>
          </w:p>
        </w:tc>
        <w:tc>
          <w:tcPr>
            <w:tcW w:w="1984" w:type="dxa"/>
            <w:tcBorders>
              <w:top w:val="single" w:sz="4" w:space="0" w:color="auto"/>
              <w:bottom w:val="single" w:sz="4" w:space="0" w:color="auto"/>
            </w:tcBorders>
          </w:tcPr>
          <w:p w14:paraId="684549E4" w14:textId="22C9370E" w:rsidR="007737F7" w:rsidRPr="00037D10" w:rsidRDefault="007737F7" w:rsidP="007737F7">
            <w:pPr>
              <w:tabs>
                <w:tab w:val="left" w:pos="1808"/>
              </w:tabs>
              <w:jc w:val="right"/>
              <w:rPr>
                <w:rFonts w:ascii="Times New Roman" w:hAnsi="Times New Roman" w:cs="Times New Roman"/>
                <w:b/>
                <w:lang w:val="az-Latn-AZ"/>
              </w:rPr>
            </w:pPr>
            <w:r w:rsidRPr="00037D10">
              <w:rPr>
                <w:rFonts w:ascii="Times New Roman" w:hAnsi="Times New Roman" w:cs="Times New Roman"/>
                <w:b/>
                <w:lang w:val="az-Latn-AZ"/>
              </w:rPr>
              <w:t>929 023,78</w:t>
            </w:r>
          </w:p>
        </w:tc>
        <w:tc>
          <w:tcPr>
            <w:tcW w:w="1651" w:type="dxa"/>
            <w:tcBorders>
              <w:top w:val="single" w:sz="4" w:space="0" w:color="auto"/>
              <w:bottom w:val="single" w:sz="4" w:space="0" w:color="auto"/>
            </w:tcBorders>
          </w:tcPr>
          <w:p w14:paraId="4530A145" w14:textId="1C51C8EA" w:rsidR="007737F7" w:rsidRPr="00037D10" w:rsidRDefault="007737F7" w:rsidP="007737F7">
            <w:pPr>
              <w:tabs>
                <w:tab w:val="left" w:pos="1808"/>
              </w:tabs>
              <w:jc w:val="right"/>
              <w:rPr>
                <w:rFonts w:ascii="Times New Roman" w:hAnsi="Times New Roman" w:cs="Times New Roman"/>
                <w:b/>
                <w:lang w:val="az-Latn-AZ"/>
              </w:rPr>
            </w:pPr>
            <w:r w:rsidRPr="00037D10">
              <w:rPr>
                <w:rFonts w:ascii="Times New Roman" w:hAnsi="Times New Roman" w:cs="Times New Roman"/>
                <w:b/>
                <w:lang w:val="az-Latn-AZ"/>
              </w:rPr>
              <w:t>1 401 226,48</w:t>
            </w:r>
          </w:p>
        </w:tc>
        <w:tc>
          <w:tcPr>
            <w:tcW w:w="1609" w:type="dxa"/>
            <w:tcBorders>
              <w:top w:val="single" w:sz="4" w:space="0" w:color="auto"/>
              <w:bottom w:val="single" w:sz="4" w:space="0" w:color="auto"/>
            </w:tcBorders>
          </w:tcPr>
          <w:p w14:paraId="75A7AE0D" w14:textId="08956EA9" w:rsidR="007737F7" w:rsidRPr="00037D10" w:rsidRDefault="007737F7" w:rsidP="007737F7">
            <w:pPr>
              <w:tabs>
                <w:tab w:val="left" w:pos="1808"/>
              </w:tabs>
              <w:jc w:val="right"/>
              <w:rPr>
                <w:rFonts w:ascii="Times New Roman" w:hAnsi="Times New Roman" w:cs="Times New Roman"/>
                <w:b/>
                <w:lang w:val="az-Latn-AZ"/>
              </w:rPr>
            </w:pPr>
            <w:r w:rsidRPr="00037D10">
              <w:rPr>
                <w:rFonts w:ascii="Times New Roman" w:hAnsi="Times New Roman" w:cs="Times New Roman"/>
                <w:b/>
                <w:lang w:val="az-Latn-AZ"/>
              </w:rPr>
              <w:t>12 335 500,26</w:t>
            </w:r>
          </w:p>
        </w:tc>
      </w:tr>
      <w:tr w:rsidR="007737F7" w:rsidRPr="00037D10" w14:paraId="259CAEEE" w14:textId="77777777" w:rsidTr="00A03396">
        <w:trPr>
          <w:trHeight w:val="223"/>
        </w:trPr>
        <w:tc>
          <w:tcPr>
            <w:tcW w:w="3828" w:type="dxa"/>
            <w:tcBorders>
              <w:top w:val="single" w:sz="4" w:space="0" w:color="auto"/>
            </w:tcBorders>
          </w:tcPr>
          <w:p w14:paraId="268533D0" w14:textId="77777777" w:rsidR="007737F7" w:rsidRPr="00037D10" w:rsidRDefault="007737F7" w:rsidP="007737F7">
            <w:pPr>
              <w:tabs>
                <w:tab w:val="left" w:pos="1808"/>
              </w:tabs>
              <w:rPr>
                <w:rFonts w:ascii="Times New Roman" w:hAnsi="Times New Roman" w:cs="Times New Roman"/>
              </w:rPr>
            </w:pPr>
            <w:r w:rsidRPr="00037D10">
              <w:rPr>
                <w:rFonts w:ascii="Times New Roman" w:hAnsi="Times New Roman" w:cs="Times New Roman"/>
                <w:lang w:val="en-US"/>
              </w:rPr>
              <w:t>Hesabat</w:t>
            </w:r>
            <w:r w:rsidRPr="00037D10">
              <w:rPr>
                <w:rFonts w:ascii="Times New Roman" w:hAnsi="Times New Roman" w:cs="Times New Roman"/>
              </w:rPr>
              <w:t xml:space="preserve"> </w:t>
            </w:r>
            <w:r w:rsidRPr="00037D10">
              <w:rPr>
                <w:rFonts w:ascii="Times New Roman" w:hAnsi="Times New Roman" w:cs="Times New Roman"/>
                <w:lang w:val="en-US"/>
              </w:rPr>
              <w:t>d</w:t>
            </w:r>
            <w:r w:rsidRPr="00037D10">
              <w:rPr>
                <w:rFonts w:ascii="Times New Roman" w:hAnsi="Times New Roman" w:cs="Times New Roman"/>
              </w:rPr>
              <w:t>ö</w:t>
            </w:r>
            <w:r w:rsidRPr="00037D10">
              <w:rPr>
                <w:rFonts w:ascii="Times New Roman" w:hAnsi="Times New Roman" w:cs="Times New Roman"/>
                <w:lang w:val="en-US"/>
              </w:rPr>
              <w:t>vr</w:t>
            </w:r>
            <w:r w:rsidRPr="00037D10">
              <w:rPr>
                <w:rFonts w:ascii="Times New Roman" w:hAnsi="Times New Roman" w:cs="Times New Roman"/>
              </w:rPr>
              <w:t>ü</w:t>
            </w:r>
            <w:r w:rsidRPr="00037D10">
              <w:rPr>
                <w:rFonts w:ascii="Times New Roman" w:hAnsi="Times New Roman" w:cs="Times New Roman"/>
                <w:lang w:val="en-US"/>
              </w:rPr>
              <w:t>nd</w:t>
            </w:r>
            <w:r w:rsidRPr="00037D10">
              <w:rPr>
                <w:rFonts w:ascii="Times New Roman" w:hAnsi="Times New Roman" w:cs="Times New Roman"/>
              </w:rPr>
              <w:t xml:space="preserve">ə </w:t>
            </w:r>
            <w:r w:rsidRPr="00037D10">
              <w:rPr>
                <w:rFonts w:ascii="Times New Roman" w:hAnsi="Times New Roman" w:cs="Times New Roman"/>
                <w:lang w:val="en-US"/>
              </w:rPr>
              <w:t>xalis</w:t>
            </w:r>
            <w:r w:rsidRPr="00037D10">
              <w:rPr>
                <w:rFonts w:ascii="Times New Roman" w:hAnsi="Times New Roman" w:cs="Times New Roman"/>
              </w:rPr>
              <w:t xml:space="preserve"> </w:t>
            </w:r>
            <w:r w:rsidRPr="00037D10">
              <w:rPr>
                <w:rFonts w:ascii="Times New Roman" w:hAnsi="Times New Roman" w:cs="Times New Roman"/>
                <w:lang w:val="en-US"/>
              </w:rPr>
              <w:t>m</w:t>
            </w:r>
            <w:r w:rsidRPr="00037D10">
              <w:rPr>
                <w:rFonts w:ascii="Times New Roman" w:hAnsi="Times New Roman" w:cs="Times New Roman"/>
              </w:rPr>
              <w:t>ə</w:t>
            </w:r>
            <w:r w:rsidRPr="00037D10">
              <w:rPr>
                <w:rFonts w:ascii="Times New Roman" w:hAnsi="Times New Roman" w:cs="Times New Roman"/>
                <w:lang w:val="en-US"/>
              </w:rPr>
              <w:t>nf</w:t>
            </w:r>
            <w:r w:rsidRPr="00037D10">
              <w:rPr>
                <w:rFonts w:ascii="Times New Roman" w:hAnsi="Times New Roman" w:cs="Times New Roman"/>
              </w:rPr>
              <w:t>əə</w:t>
            </w:r>
            <w:r w:rsidRPr="00037D10">
              <w:rPr>
                <w:rFonts w:ascii="Times New Roman" w:hAnsi="Times New Roman" w:cs="Times New Roman"/>
                <w:lang w:val="en-US"/>
              </w:rPr>
              <w:t>t</w:t>
            </w:r>
            <w:r w:rsidRPr="00037D10">
              <w:rPr>
                <w:rFonts w:ascii="Times New Roman" w:hAnsi="Times New Roman" w:cs="Times New Roman"/>
              </w:rPr>
              <w:t>(</w:t>
            </w:r>
            <w:r w:rsidRPr="00037D10">
              <w:rPr>
                <w:rFonts w:ascii="Times New Roman" w:hAnsi="Times New Roman" w:cs="Times New Roman"/>
                <w:lang w:val="en-US"/>
              </w:rPr>
              <w:t>z</w:t>
            </w:r>
            <w:r w:rsidRPr="00037D10">
              <w:rPr>
                <w:rFonts w:ascii="Times New Roman" w:hAnsi="Times New Roman" w:cs="Times New Roman"/>
              </w:rPr>
              <w:t>ə</w:t>
            </w:r>
            <w:r w:rsidRPr="00037D10">
              <w:rPr>
                <w:rFonts w:ascii="Times New Roman" w:hAnsi="Times New Roman" w:cs="Times New Roman"/>
                <w:lang w:val="en-US"/>
              </w:rPr>
              <w:t>r</w:t>
            </w:r>
            <w:r w:rsidRPr="00037D10">
              <w:rPr>
                <w:rFonts w:ascii="Times New Roman" w:hAnsi="Times New Roman" w:cs="Times New Roman"/>
              </w:rPr>
              <w:t>ə</w:t>
            </w:r>
            <w:r w:rsidRPr="00037D10">
              <w:rPr>
                <w:rFonts w:ascii="Times New Roman" w:hAnsi="Times New Roman" w:cs="Times New Roman"/>
                <w:lang w:val="en-US"/>
              </w:rPr>
              <w:t>r</w:t>
            </w:r>
            <w:r w:rsidRPr="00037D10">
              <w:rPr>
                <w:rFonts w:ascii="Times New Roman" w:hAnsi="Times New Roman" w:cs="Times New Roman"/>
              </w:rPr>
              <w:t>)</w:t>
            </w:r>
          </w:p>
        </w:tc>
        <w:tc>
          <w:tcPr>
            <w:tcW w:w="850" w:type="dxa"/>
            <w:tcBorders>
              <w:top w:val="single" w:sz="4" w:space="0" w:color="auto"/>
            </w:tcBorders>
          </w:tcPr>
          <w:p w14:paraId="5F218189" w14:textId="77777777" w:rsidR="007737F7" w:rsidRPr="00037D10" w:rsidRDefault="007737F7" w:rsidP="007737F7">
            <w:pPr>
              <w:tabs>
                <w:tab w:val="left" w:pos="1808"/>
              </w:tabs>
              <w:jc w:val="center"/>
              <w:rPr>
                <w:rFonts w:ascii="Times New Roman" w:hAnsi="Times New Roman" w:cs="Times New Roman"/>
                <w:b/>
                <w:lang w:val="az-Latn-AZ"/>
              </w:rPr>
            </w:pPr>
          </w:p>
        </w:tc>
        <w:tc>
          <w:tcPr>
            <w:tcW w:w="1560" w:type="dxa"/>
            <w:tcBorders>
              <w:top w:val="single" w:sz="4" w:space="0" w:color="auto"/>
            </w:tcBorders>
            <w:vAlign w:val="center"/>
          </w:tcPr>
          <w:p w14:paraId="23734FD8" w14:textId="262A45F5" w:rsidR="007737F7" w:rsidRPr="00037D10" w:rsidRDefault="007737F7" w:rsidP="007737F7">
            <w:pPr>
              <w:tabs>
                <w:tab w:val="left" w:pos="1808"/>
              </w:tabs>
              <w:jc w:val="right"/>
              <w:rPr>
                <w:rFonts w:ascii="Times New Roman" w:hAnsi="Times New Roman" w:cs="Times New Roman"/>
                <w:b/>
                <w:lang w:val="az-Latn-AZ"/>
              </w:rPr>
            </w:pPr>
            <w:r>
              <w:rPr>
                <w:rFonts w:ascii="Times New Roman" w:hAnsi="Times New Roman" w:cs="Times New Roman"/>
                <w:b/>
                <w:lang w:val="az-Latn-AZ"/>
              </w:rPr>
              <w:t>-</w:t>
            </w:r>
          </w:p>
        </w:tc>
        <w:tc>
          <w:tcPr>
            <w:tcW w:w="1984" w:type="dxa"/>
            <w:tcBorders>
              <w:top w:val="single" w:sz="4" w:space="0" w:color="auto"/>
            </w:tcBorders>
            <w:vAlign w:val="center"/>
          </w:tcPr>
          <w:p w14:paraId="19CADA9A" w14:textId="10CF80DD" w:rsidR="007737F7" w:rsidRPr="00037D10" w:rsidRDefault="007737F7" w:rsidP="007737F7">
            <w:pPr>
              <w:tabs>
                <w:tab w:val="left" w:pos="1808"/>
              </w:tabs>
              <w:jc w:val="right"/>
              <w:rPr>
                <w:rFonts w:ascii="Times New Roman" w:hAnsi="Times New Roman" w:cs="Times New Roman"/>
                <w:b/>
                <w:lang w:val="az-Latn-AZ"/>
              </w:rPr>
            </w:pPr>
            <w:r w:rsidRPr="00857069">
              <w:rPr>
                <w:rFonts w:ascii="Times New Roman" w:hAnsi="Times New Roman" w:cs="Times New Roman"/>
                <w:b/>
                <w:lang w:val="az-Latn-AZ"/>
              </w:rPr>
              <w:t>57 190,26</w:t>
            </w:r>
          </w:p>
        </w:tc>
        <w:tc>
          <w:tcPr>
            <w:tcW w:w="1651" w:type="dxa"/>
            <w:tcBorders>
              <w:top w:val="single" w:sz="4" w:space="0" w:color="auto"/>
            </w:tcBorders>
          </w:tcPr>
          <w:p w14:paraId="16310437" w14:textId="5CD40E40" w:rsidR="007737F7" w:rsidRPr="00037D10" w:rsidRDefault="007737F7" w:rsidP="007737F7">
            <w:pPr>
              <w:tabs>
                <w:tab w:val="left" w:pos="1808"/>
              </w:tabs>
              <w:jc w:val="right"/>
              <w:rPr>
                <w:rFonts w:ascii="Times New Roman" w:hAnsi="Times New Roman" w:cs="Times New Roman"/>
                <w:b/>
                <w:lang w:val="az-Latn-AZ"/>
              </w:rPr>
            </w:pPr>
            <w:r>
              <w:rPr>
                <w:rFonts w:ascii="Times New Roman" w:hAnsi="Times New Roman" w:cs="Times New Roman"/>
                <w:b/>
                <w:lang w:val="az-Latn-AZ"/>
              </w:rPr>
              <w:t>-</w:t>
            </w:r>
          </w:p>
        </w:tc>
        <w:tc>
          <w:tcPr>
            <w:tcW w:w="1609" w:type="dxa"/>
            <w:tcBorders>
              <w:top w:val="single" w:sz="4" w:space="0" w:color="auto"/>
            </w:tcBorders>
            <w:vAlign w:val="center"/>
          </w:tcPr>
          <w:p w14:paraId="717B6348" w14:textId="61283D35" w:rsidR="007737F7" w:rsidRPr="00037D10" w:rsidRDefault="007737F7" w:rsidP="007737F7">
            <w:pPr>
              <w:tabs>
                <w:tab w:val="left" w:pos="1808"/>
              </w:tabs>
              <w:jc w:val="right"/>
              <w:rPr>
                <w:rFonts w:ascii="Times New Roman" w:hAnsi="Times New Roman" w:cs="Times New Roman"/>
                <w:b/>
                <w:lang w:val="az-Latn-AZ"/>
              </w:rPr>
            </w:pPr>
            <w:r w:rsidRPr="00857069">
              <w:rPr>
                <w:rFonts w:ascii="Times New Roman" w:hAnsi="Times New Roman" w:cs="Times New Roman"/>
                <w:b/>
                <w:lang w:val="az-Latn-AZ"/>
              </w:rPr>
              <w:t>57 190,26</w:t>
            </w:r>
          </w:p>
        </w:tc>
      </w:tr>
      <w:tr w:rsidR="007737F7" w:rsidRPr="00037D10" w14:paraId="7008D6CD" w14:textId="77777777" w:rsidTr="00CE624E">
        <w:trPr>
          <w:trHeight w:val="223"/>
        </w:trPr>
        <w:tc>
          <w:tcPr>
            <w:tcW w:w="3828" w:type="dxa"/>
          </w:tcPr>
          <w:p w14:paraId="06EF97FD" w14:textId="77777777" w:rsidR="007737F7" w:rsidRPr="00037D10" w:rsidRDefault="007737F7" w:rsidP="007737F7">
            <w:pPr>
              <w:tabs>
                <w:tab w:val="left" w:pos="1808"/>
              </w:tabs>
              <w:rPr>
                <w:rFonts w:ascii="Times New Roman" w:hAnsi="Times New Roman" w:cs="Times New Roman"/>
                <w:lang w:val="en-US"/>
              </w:rPr>
            </w:pPr>
            <w:r w:rsidRPr="00037D10">
              <w:rPr>
                <w:rFonts w:ascii="Times New Roman" w:hAnsi="Times New Roman" w:cs="Times New Roman"/>
                <w:lang w:val="en-US"/>
              </w:rPr>
              <w:t>Mülkiyyətçilərin kapital qoyuluşları</w:t>
            </w:r>
          </w:p>
        </w:tc>
        <w:tc>
          <w:tcPr>
            <w:tcW w:w="850" w:type="dxa"/>
          </w:tcPr>
          <w:p w14:paraId="30A668E1" w14:textId="77777777" w:rsidR="007737F7" w:rsidRPr="00037D10" w:rsidRDefault="007737F7" w:rsidP="007737F7">
            <w:pPr>
              <w:tabs>
                <w:tab w:val="left" w:pos="1808"/>
              </w:tabs>
              <w:jc w:val="center"/>
              <w:rPr>
                <w:rFonts w:ascii="Times New Roman" w:hAnsi="Times New Roman" w:cs="Times New Roman"/>
                <w:b/>
                <w:lang w:val="az-Latn-AZ"/>
              </w:rPr>
            </w:pPr>
          </w:p>
        </w:tc>
        <w:tc>
          <w:tcPr>
            <w:tcW w:w="1560" w:type="dxa"/>
          </w:tcPr>
          <w:p w14:paraId="7B123A67" w14:textId="3ECA8DB0" w:rsidR="007737F7" w:rsidRPr="00037D10" w:rsidRDefault="007737F7" w:rsidP="007737F7">
            <w:pPr>
              <w:tabs>
                <w:tab w:val="left" w:pos="1808"/>
              </w:tabs>
              <w:jc w:val="right"/>
              <w:rPr>
                <w:rFonts w:ascii="Times New Roman" w:hAnsi="Times New Roman" w:cs="Times New Roman"/>
                <w:b/>
                <w:lang w:val="az-Latn-AZ"/>
              </w:rPr>
            </w:pPr>
            <w:r>
              <w:rPr>
                <w:rFonts w:ascii="Times New Roman" w:hAnsi="Times New Roman" w:cs="Times New Roman"/>
                <w:b/>
                <w:lang w:val="az-Latn-AZ"/>
              </w:rPr>
              <w:t>-</w:t>
            </w:r>
          </w:p>
        </w:tc>
        <w:tc>
          <w:tcPr>
            <w:tcW w:w="1984" w:type="dxa"/>
          </w:tcPr>
          <w:p w14:paraId="05578A3E" w14:textId="7BAA6FED" w:rsidR="007737F7" w:rsidRPr="00037D10" w:rsidRDefault="007737F7" w:rsidP="007737F7">
            <w:pPr>
              <w:tabs>
                <w:tab w:val="left" w:pos="1808"/>
              </w:tabs>
              <w:jc w:val="right"/>
              <w:rPr>
                <w:rFonts w:ascii="Times New Roman" w:hAnsi="Times New Roman" w:cs="Times New Roman"/>
                <w:b/>
                <w:lang w:val="az-Latn-AZ"/>
              </w:rPr>
            </w:pPr>
            <w:r>
              <w:rPr>
                <w:rFonts w:ascii="Times New Roman" w:hAnsi="Times New Roman" w:cs="Times New Roman"/>
                <w:b/>
                <w:lang w:val="az-Latn-AZ"/>
              </w:rPr>
              <w:t>-</w:t>
            </w:r>
          </w:p>
        </w:tc>
        <w:tc>
          <w:tcPr>
            <w:tcW w:w="1651" w:type="dxa"/>
          </w:tcPr>
          <w:p w14:paraId="0A5F13B7" w14:textId="4E3397DF" w:rsidR="007737F7" w:rsidRPr="00037D10" w:rsidRDefault="007737F7" w:rsidP="007737F7">
            <w:pPr>
              <w:tabs>
                <w:tab w:val="left" w:pos="1808"/>
              </w:tabs>
              <w:jc w:val="right"/>
              <w:rPr>
                <w:rFonts w:ascii="Times New Roman" w:hAnsi="Times New Roman" w:cs="Times New Roman"/>
                <w:b/>
                <w:lang w:val="az-Latn-AZ"/>
              </w:rPr>
            </w:pPr>
            <w:r>
              <w:rPr>
                <w:rFonts w:ascii="Times New Roman" w:hAnsi="Times New Roman" w:cs="Times New Roman"/>
                <w:b/>
                <w:lang w:val="az-Latn-AZ"/>
              </w:rPr>
              <w:t>-</w:t>
            </w:r>
          </w:p>
        </w:tc>
        <w:tc>
          <w:tcPr>
            <w:tcW w:w="1609" w:type="dxa"/>
          </w:tcPr>
          <w:p w14:paraId="7C8406E1" w14:textId="2C56320F" w:rsidR="007737F7" w:rsidRPr="00037D10" w:rsidRDefault="007737F7" w:rsidP="007737F7">
            <w:pPr>
              <w:tabs>
                <w:tab w:val="left" w:pos="1808"/>
              </w:tabs>
              <w:jc w:val="right"/>
              <w:rPr>
                <w:rFonts w:ascii="Times New Roman" w:hAnsi="Times New Roman" w:cs="Times New Roman"/>
                <w:b/>
                <w:lang w:val="az-Latn-AZ"/>
              </w:rPr>
            </w:pPr>
            <w:r>
              <w:rPr>
                <w:rFonts w:ascii="Times New Roman" w:hAnsi="Times New Roman" w:cs="Times New Roman"/>
                <w:b/>
                <w:lang w:val="az-Latn-AZ"/>
              </w:rPr>
              <w:t>-</w:t>
            </w:r>
          </w:p>
        </w:tc>
      </w:tr>
      <w:tr w:rsidR="007737F7" w:rsidRPr="00037D10" w14:paraId="643CF9C5" w14:textId="77777777" w:rsidTr="00CE624E">
        <w:trPr>
          <w:trHeight w:val="223"/>
        </w:trPr>
        <w:tc>
          <w:tcPr>
            <w:tcW w:w="3828" w:type="dxa"/>
          </w:tcPr>
          <w:p w14:paraId="1E257A6C" w14:textId="77777777" w:rsidR="007737F7" w:rsidRPr="00037D10" w:rsidRDefault="007737F7" w:rsidP="007737F7">
            <w:pPr>
              <w:tabs>
                <w:tab w:val="left" w:pos="1808"/>
              </w:tabs>
              <w:rPr>
                <w:rFonts w:ascii="Times New Roman" w:hAnsi="Times New Roman" w:cs="Times New Roman"/>
                <w:lang w:val="en-US"/>
              </w:rPr>
            </w:pPr>
            <w:r w:rsidRPr="00037D10">
              <w:rPr>
                <w:rFonts w:ascii="Times New Roman" w:hAnsi="Times New Roman" w:cs="Times New Roman"/>
                <w:lang w:val="en-US"/>
              </w:rPr>
              <w:t>Emissiya gəliri</w:t>
            </w:r>
          </w:p>
        </w:tc>
        <w:tc>
          <w:tcPr>
            <w:tcW w:w="850" w:type="dxa"/>
          </w:tcPr>
          <w:p w14:paraId="1ED65621" w14:textId="77777777" w:rsidR="007737F7" w:rsidRPr="00037D10" w:rsidRDefault="007737F7" w:rsidP="007737F7">
            <w:pPr>
              <w:tabs>
                <w:tab w:val="left" w:pos="1808"/>
              </w:tabs>
              <w:jc w:val="center"/>
              <w:rPr>
                <w:rFonts w:ascii="Times New Roman" w:hAnsi="Times New Roman" w:cs="Times New Roman"/>
                <w:b/>
                <w:lang w:val="az-Latn-AZ"/>
              </w:rPr>
            </w:pPr>
          </w:p>
        </w:tc>
        <w:tc>
          <w:tcPr>
            <w:tcW w:w="1560" w:type="dxa"/>
          </w:tcPr>
          <w:p w14:paraId="1FB3021D" w14:textId="20413DFE" w:rsidR="007737F7" w:rsidRPr="00037D10" w:rsidRDefault="007737F7" w:rsidP="007737F7">
            <w:pPr>
              <w:tabs>
                <w:tab w:val="left" w:pos="1808"/>
              </w:tabs>
              <w:jc w:val="right"/>
              <w:rPr>
                <w:rFonts w:ascii="Times New Roman" w:hAnsi="Times New Roman" w:cs="Times New Roman"/>
                <w:b/>
                <w:lang w:val="az-Latn-AZ"/>
              </w:rPr>
            </w:pPr>
            <w:r>
              <w:rPr>
                <w:rFonts w:ascii="Times New Roman" w:hAnsi="Times New Roman" w:cs="Times New Roman"/>
                <w:b/>
                <w:lang w:val="az-Latn-AZ"/>
              </w:rPr>
              <w:t>-</w:t>
            </w:r>
          </w:p>
        </w:tc>
        <w:tc>
          <w:tcPr>
            <w:tcW w:w="1984" w:type="dxa"/>
          </w:tcPr>
          <w:p w14:paraId="3164C902" w14:textId="441546A5" w:rsidR="007737F7" w:rsidRPr="00037D10" w:rsidRDefault="007737F7" w:rsidP="007737F7">
            <w:pPr>
              <w:tabs>
                <w:tab w:val="left" w:pos="1808"/>
              </w:tabs>
              <w:jc w:val="right"/>
              <w:rPr>
                <w:rFonts w:ascii="Times New Roman" w:hAnsi="Times New Roman" w:cs="Times New Roman"/>
                <w:b/>
                <w:lang w:val="az-Latn-AZ"/>
              </w:rPr>
            </w:pPr>
            <w:r>
              <w:rPr>
                <w:rFonts w:ascii="Times New Roman" w:hAnsi="Times New Roman" w:cs="Times New Roman"/>
                <w:b/>
                <w:lang w:val="az-Latn-AZ"/>
              </w:rPr>
              <w:t>-</w:t>
            </w:r>
          </w:p>
        </w:tc>
        <w:tc>
          <w:tcPr>
            <w:tcW w:w="1651" w:type="dxa"/>
          </w:tcPr>
          <w:p w14:paraId="02802D98" w14:textId="6C318DAE" w:rsidR="007737F7" w:rsidRPr="00037D10" w:rsidRDefault="007737F7" w:rsidP="007737F7">
            <w:pPr>
              <w:tabs>
                <w:tab w:val="left" w:pos="1808"/>
              </w:tabs>
              <w:jc w:val="right"/>
              <w:rPr>
                <w:rFonts w:ascii="Times New Roman" w:hAnsi="Times New Roman" w:cs="Times New Roman"/>
                <w:b/>
                <w:lang w:val="az-Latn-AZ"/>
              </w:rPr>
            </w:pPr>
            <w:r>
              <w:rPr>
                <w:rFonts w:ascii="Times New Roman" w:hAnsi="Times New Roman" w:cs="Times New Roman"/>
                <w:b/>
                <w:lang w:val="az-Latn-AZ"/>
              </w:rPr>
              <w:t>-</w:t>
            </w:r>
          </w:p>
        </w:tc>
        <w:tc>
          <w:tcPr>
            <w:tcW w:w="1609" w:type="dxa"/>
          </w:tcPr>
          <w:p w14:paraId="0A61C7DC" w14:textId="16DC4C23" w:rsidR="007737F7" w:rsidRPr="00037D10" w:rsidRDefault="007737F7" w:rsidP="007737F7">
            <w:pPr>
              <w:tabs>
                <w:tab w:val="left" w:pos="1808"/>
              </w:tabs>
              <w:jc w:val="right"/>
              <w:rPr>
                <w:rFonts w:ascii="Times New Roman" w:hAnsi="Times New Roman" w:cs="Times New Roman"/>
                <w:b/>
                <w:lang w:val="az-Latn-AZ"/>
              </w:rPr>
            </w:pPr>
            <w:r>
              <w:rPr>
                <w:rFonts w:ascii="Times New Roman" w:hAnsi="Times New Roman" w:cs="Times New Roman"/>
                <w:b/>
                <w:lang w:val="az-Latn-AZ"/>
              </w:rPr>
              <w:t>-</w:t>
            </w:r>
          </w:p>
        </w:tc>
      </w:tr>
      <w:tr w:rsidR="007737F7" w:rsidRPr="00037D10" w14:paraId="60EA3C4F" w14:textId="77777777" w:rsidTr="00CE624E">
        <w:trPr>
          <w:trHeight w:val="223"/>
        </w:trPr>
        <w:tc>
          <w:tcPr>
            <w:tcW w:w="3828" w:type="dxa"/>
            <w:tcBorders>
              <w:bottom w:val="single" w:sz="4" w:space="0" w:color="auto"/>
            </w:tcBorders>
          </w:tcPr>
          <w:p w14:paraId="1246E9E7" w14:textId="77777777" w:rsidR="007737F7" w:rsidRPr="00037D10" w:rsidRDefault="007737F7" w:rsidP="007737F7">
            <w:pPr>
              <w:tabs>
                <w:tab w:val="left" w:pos="1808"/>
              </w:tabs>
              <w:rPr>
                <w:rFonts w:ascii="Times New Roman" w:hAnsi="Times New Roman" w:cs="Times New Roman"/>
              </w:rPr>
            </w:pPr>
            <w:r w:rsidRPr="00037D10">
              <w:rPr>
                <w:rFonts w:ascii="Times New Roman" w:hAnsi="Times New Roman" w:cs="Times New Roman"/>
                <w:lang w:val="en-US"/>
              </w:rPr>
              <w:t>M</w:t>
            </w:r>
            <w:r w:rsidRPr="00037D10">
              <w:rPr>
                <w:rFonts w:ascii="Times New Roman" w:hAnsi="Times New Roman" w:cs="Times New Roman"/>
              </w:rPr>
              <w:t>ü</w:t>
            </w:r>
            <w:r w:rsidRPr="00037D10">
              <w:rPr>
                <w:rFonts w:ascii="Times New Roman" w:hAnsi="Times New Roman" w:cs="Times New Roman"/>
                <w:lang w:val="en-US"/>
              </w:rPr>
              <w:t>lkiyy</w:t>
            </w:r>
            <w:r w:rsidRPr="00037D10">
              <w:rPr>
                <w:rFonts w:ascii="Times New Roman" w:hAnsi="Times New Roman" w:cs="Times New Roman"/>
              </w:rPr>
              <w:t>ə</w:t>
            </w:r>
            <w:r w:rsidRPr="00037D10">
              <w:rPr>
                <w:rFonts w:ascii="Times New Roman" w:hAnsi="Times New Roman" w:cs="Times New Roman"/>
                <w:lang w:val="en-US"/>
              </w:rPr>
              <w:t>t</w:t>
            </w:r>
            <w:r w:rsidRPr="00037D10">
              <w:rPr>
                <w:rFonts w:ascii="Times New Roman" w:hAnsi="Times New Roman" w:cs="Times New Roman"/>
              </w:rPr>
              <w:t>ç</w:t>
            </w:r>
            <w:r w:rsidRPr="00037D10">
              <w:rPr>
                <w:rFonts w:ascii="Times New Roman" w:hAnsi="Times New Roman" w:cs="Times New Roman"/>
                <w:lang w:val="en-US"/>
              </w:rPr>
              <w:t>il</w:t>
            </w:r>
            <w:r w:rsidRPr="00037D10">
              <w:rPr>
                <w:rFonts w:ascii="Times New Roman" w:hAnsi="Times New Roman" w:cs="Times New Roman"/>
              </w:rPr>
              <w:t>ə</w:t>
            </w:r>
            <w:r w:rsidRPr="00037D10">
              <w:rPr>
                <w:rFonts w:ascii="Times New Roman" w:hAnsi="Times New Roman" w:cs="Times New Roman"/>
                <w:lang w:val="en-US"/>
              </w:rPr>
              <w:t>r</w:t>
            </w:r>
            <w:r w:rsidRPr="00037D10">
              <w:rPr>
                <w:rFonts w:ascii="Times New Roman" w:hAnsi="Times New Roman" w:cs="Times New Roman"/>
              </w:rPr>
              <w:t xml:space="preserve"> </w:t>
            </w:r>
            <w:r w:rsidRPr="00037D10">
              <w:rPr>
                <w:rFonts w:ascii="Times New Roman" w:hAnsi="Times New Roman" w:cs="Times New Roman"/>
                <w:lang w:val="en-US"/>
              </w:rPr>
              <w:t>aras</w:t>
            </w:r>
            <w:r w:rsidRPr="00037D10">
              <w:rPr>
                <w:rFonts w:ascii="Times New Roman" w:hAnsi="Times New Roman" w:cs="Times New Roman"/>
              </w:rPr>
              <w:t>ı</w:t>
            </w:r>
            <w:r w:rsidRPr="00037D10">
              <w:rPr>
                <w:rFonts w:ascii="Times New Roman" w:hAnsi="Times New Roman" w:cs="Times New Roman"/>
                <w:lang w:val="en-US"/>
              </w:rPr>
              <w:t>nda</w:t>
            </w:r>
            <w:r w:rsidRPr="00037D10">
              <w:rPr>
                <w:rFonts w:ascii="Times New Roman" w:hAnsi="Times New Roman" w:cs="Times New Roman"/>
              </w:rPr>
              <w:t xml:space="preserve"> </w:t>
            </w:r>
            <w:r w:rsidRPr="00037D10">
              <w:rPr>
                <w:rFonts w:ascii="Times New Roman" w:hAnsi="Times New Roman" w:cs="Times New Roman"/>
                <w:lang w:val="en-US"/>
              </w:rPr>
              <w:t>kapital</w:t>
            </w:r>
            <w:r w:rsidRPr="00037D10">
              <w:rPr>
                <w:rFonts w:ascii="Times New Roman" w:hAnsi="Times New Roman" w:cs="Times New Roman"/>
              </w:rPr>
              <w:t>ı</w:t>
            </w:r>
            <w:r w:rsidRPr="00037D10">
              <w:rPr>
                <w:rFonts w:ascii="Times New Roman" w:hAnsi="Times New Roman" w:cs="Times New Roman"/>
                <w:lang w:val="en-US"/>
              </w:rPr>
              <w:t>n</w:t>
            </w:r>
            <w:r w:rsidRPr="00037D10">
              <w:rPr>
                <w:rFonts w:ascii="Times New Roman" w:hAnsi="Times New Roman" w:cs="Times New Roman"/>
              </w:rPr>
              <w:t xml:space="preserve"> </w:t>
            </w:r>
            <w:r w:rsidRPr="00037D10">
              <w:rPr>
                <w:rFonts w:ascii="Times New Roman" w:hAnsi="Times New Roman" w:cs="Times New Roman"/>
                <w:lang w:val="en-US"/>
              </w:rPr>
              <w:t>b</w:t>
            </w:r>
            <w:r w:rsidRPr="00037D10">
              <w:rPr>
                <w:rFonts w:ascii="Times New Roman" w:hAnsi="Times New Roman" w:cs="Times New Roman"/>
              </w:rPr>
              <w:t>ö</w:t>
            </w:r>
            <w:r w:rsidRPr="00037D10">
              <w:rPr>
                <w:rFonts w:ascii="Times New Roman" w:hAnsi="Times New Roman" w:cs="Times New Roman"/>
                <w:lang w:val="en-US"/>
              </w:rPr>
              <w:t>l</w:t>
            </w:r>
            <w:r w:rsidRPr="00037D10">
              <w:rPr>
                <w:rFonts w:ascii="Times New Roman" w:hAnsi="Times New Roman" w:cs="Times New Roman"/>
              </w:rPr>
              <w:t>üş</w:t>
            </w:r>
            <w:r w:rsidRPr="00037D10">
              <w:rPr>
                <w:rFonts w:ascii="Times New Roman" w:hAnsi="Times New Roman" w:cs="Times New Roman"/>
                <w:lang w:val="en-US"/>
              </w:rPr>
              <w:t>d</w:t>
            </w:r>
            <w:r w:rsidRPr="00037D10">
              <w:rPr>
                <w:rFonts w:ascii="Times New Roman" w:hAnsi="Times New Roman" w:cs="Times New Roman"/>
              </w:rPr>
              <w:t>ü</w:t>
            </w:r>
            <w:r w:rsidRPr="00037D10">
              <w:rPr>
                <w:rFonts w:ascii="Times New Roman" w:hAnsi="Times New Roman" w:cs="Times New Roman"/>
                <w:lang w:val="en-US"/>
              </w:rPr>
              <w:t>r</w:t>
            </w:r>
            <w:r w:rsidRPr="00037D10">
              <w:rPr>
                <w:rFonts w:ascii="Times New Roman" w:hAnsi="Times New Roman" w:cs="Times New Roman"/>
              </w:rPr>
              <w:t>ü</w:t>
            </w:r>
            <w:r w:rsidRPr="00037D10">
              <w:rPr>
                <w:rFonts w:ascii="Times New Roman" w:hAnsi="Times New Roman" w:cs="Times New Roman"/>
                <w:lang w:val="en-US"/>
              </w:rPr>
              <w:t>lm</w:t>
            </w:r>
            <w:r w:rsidRPr="00037D10">
              <w:rPr>
                <w:rFonts w:ascii="Times New Roman" w:hAnsi="Times New Roman" w:cs="Times New Roman"/>
              </w:rPr>
              <w:t>ə</w:t>
            </w:r>
            <w:r w:rsidRPr="00037D10">
              <w:rPr>
                <w:rFonts w:ascii="Times New Roman" w:hAnsi="Times New Roman" w:cs="Times New Roman"/>
                <w:lang w:val="en-US"/>
              </w:rPr>
              <w:t>si</w:t>
            </w:r>
            <w:r w:rsidRPr="00037D10">
              <w:rPr>
                <w:rFonts w:ascii="Times New Roman" w:hAnsi="Times New Roman" w:cs="Times New Roman"/>
              </w:rPr>
              <w:t>(</w:t>
            </w:r>
            <w:r w:rsidRPr="00037D10">
              <w:rPr>
                <w:rFonts w:ascii="Times New Roman" w:hAnsi="Times New Roman" w:cs="Times New Roman"/>
                <w:lang w:val="en-US"/>
              </w:rPr>
              <w:t>dividendl</w:t>
            </w:r>
            <w:r w:rsidRPr="00037D10">
              <w:rPr>
                <w:rFonts w:ascii="Times New Roman" w:hAnsi="Times New Roman" w:cs="Times New Roman"/>
              </w:rPr>
              <w:t>ə</w:t>
            </w:r>
            <w:r w:rsidRPr="00037D10">
              <w:rPr>
                <w:rFonts w:ascii="Times New Roman" w:hAnsi="Times New Roman" w:cs="Times New Roman"/>
                <w:lang w:val="en-US"/>
              </w:rPr>
              <w:t>r</w:t>
            </w:r>
            <w:r w:rsidRPr="00037D10">
              <w:rPr>
                <w:rFonts w:ascii="Times New Roman" w:hAnsi="Times New Roman" w:cs="Times New Roman"/>
              </w:rPr>
              <w:t>)</w:t>
            </w:r>
          </w:p>
        </w:tc>
        <w:tc>
          <w:tcPr>
            <w:tcW w:w="850" w:type="dxa"/>
            <w:tcBorders>
              <w:bottom w:val="single" w:sz="4" w:space="0" w:color="auto"/>
            </w:tcBorders>
          </w:tcPr>
          <w:p w14:paraId="45880A53" w14:textId="77777777" w:rsidR="007737F7" w:rsidRPr="00037D10" w:rsidRDefault="007737F7" w:rsidP="007737F7">
            <w:pPr>
              <w:tabs>
                <w:tab w:val="left" w:pos="1808"/>
              </w:tabs>
              <w:jc w:val="center"/>
              <w:rPr>
                <w:rFonts w:ascii="Times New Roman" w:hAnsi="Times New Roman" w:cs="Times New Roman"/>
                <w:b/>
                <w:lang w:val="az-Latn-AZ"/>
              </w:rPr>
            </w:pPr>
          </w:p>
        </w:tc>
        <w:tc>
          <w:tcPr>
            <w:tcW w:w="1560" w:type="dxa"/>
            <w:tcBorders>
              <w:bottom w:val="single" w:sz="4" w:space="0" w:color="auto"/>
            </w:tcBorders>
          </w:tcPr>
          <w:p w14:paraId="5ADE09C8" w14:textId="6DE5B442" w:rsidR="007737F7" w:rsidRDefault="007737F7" w:rsidP="007737F7">
            <w:pPr>
              <w:tabs>
                <w:tab w:val="left" w:pos="1808"/>
              </w:tabs>
              <w:jc w:val="right"/>
              <w:rPr>
                <w:rFonts w:ascii="Times New Roman" w:hAnsi="Times New Roman" w:cs="Times New Roman"/>
                <w:b/>
                <w:lang w:val="az-Latn-AZ"/>
              </w:rPr>
            </w:pPr>
            <w:r>
              <w:rPr>
                <w:rFonts w:ascii="Times New Roman" w:hAnsi="Times New Roman" w:cs="Times New Roman"/>
                <w:b/>
                <w:lang w:val="az-Latn-AZ"/>
              </w:rPr>
              <w:t>-</w:t>
            </w:r>
          </w:p>
          <w:p w14:paraId="0F00EFF7" w14:textId="6C6ADE46" w:rsidR="007737F7" w:rsidRPr="00037D10" w:rsidRDefault="007737F7" w:rsidP="007737F7">
            <w:pPr>
              <w:tabs>
                <w:tab w:val="left" w:pos="1808"/>
              </w:tabs>
              <w:jc w:val="right"/>
              <w:rPr>
                <w:rFonts w:ascii="Times New Roman" w:hAnsi="Times New Roman" w:cs="Times New Roman"/>
                <w:b/>
                <w:lang w:val="az-Latn-AZ"/>
              </w:rPr>
            </w:pPr>
            <w:r>
              <w:rPr>
                <w:rFonts w:ascii="Times New Roman" w:hAnsi="Times New Roman" w:cs="Times New Roman"/>
                <w:b/>
                <w:lang w:val="az-Latn-AZ"/>
              </w:rPr>
              <w:t>-</w:t>
            </w:r>
          </w:p>
        </w:tc>
        <w:tc>
          <w:tcPr>
            <w:tcW w:w="1984" w:type="dxa"/>
            <w:tcBorders>
              <w:bottom w:val="single" w:sz="4" w:space="0" w:color="auto"/>
            </w:tcBorders>
          </w:tcPr>
          <w:p w14:paraId="2415560A" w14:textId="7F43FA49" w:rsidR="007737F7" w:rsidRDefault="007737F7" w:rsidP="007737F7">
            <w:pPr>
              <w:tabs>
                <w:tab w:val="left" w:pos="1808"/>
              </w:tabs>
              <w:jc w:val="right"/>
              <w:rPr>
                <w:rFonts w:ascii="Times New Roman" w:hAnsi="Times New Roman" w:cs="Times New Roman"/>
                <w:b/>
                <w:lang w:val="az-Latn-AZ"/>
              </w:rPr>
            </w:pPr>
            <w:r>
              <w:rPr>
                <w:rFonts w:ascii="Times New Roman" w:hAnsi="Times New Roman" w:cs="Times New Roman"/>
                <w:b/>
                <w:lang w:val="az-Latn-AZ"/>
              </w:rPr>
              <w:t>-</w:t>
            </w:r>
          </w:p>
          <w:p w14:paraId="28DE4983" w14:textId="199FD75A" w:rsidR="007737F7" w:rsidRPr="00037D10" w:rsidRDefault="007737F7" w:rsidP="007737F7">
            <w:pPr>
              <w:tabs>
                <w:tab w:val="left" w:pos="1808"/>
              </w:tabs>
              <w:jc w:val="right"/>
              <w:rPr>
                <w:rFonts w:ascii="Times New Roman" w:hAnsi="Times New Roman" w:cs="Times New Roman"/>
                <w:b/>
                <w:lang w:val="az-Latn-AZ"/>
              </w:rPr>
            </w:pPr>
            <w:r>
              <w:rPr>
                <w:rFonts w:ascii="Times New Roman" w:hAnsi="Times New Roman" w:cs="Times New Roman"/>
                <w:b/>
                <w:lang w:val="az-Latn-AZ"/>
              </w:rPr>
              <w:t>(</w:t>
            </w:r>
            <w:r w:rsidRPr="00857069">
              <w:rPr>
                <w:rFonts w:ascii="Times New Roman" w:hAnsi="Times New Roman" w:cs="Times New Roman"/>
                <w:b/>
                <w:lang w:val="az-Latn-AZ"/>
              </w:rPr>
              <w:t>929 023,78</w:t>
            </w:r>
            <w:r>
              <w:rPr>
                <w:rFonts w:ascii="Times New Roman" w:hAnsi="Times New Roman" w:cs="Times New Roman"/>
                <w:b/>
                <w:lang w:val="az-Latn-AZ"/>
              </w:rPr>
              <w:t>)</w:t>
            </w:r>
          </w:p>
        </w:tc>
        <w:tc>
          <w:tcPr>
            <w:tcW w:w="1651" w:type="dxa"/>
            <w:tcBorders>
              <w:bottom w:val="single" w:sz="4" w:space="0" w:color="auto"/>
            </w:tcBorders>
          </w:tcPr>
          <w:p w14:paraId="09953B98" w14:textId="5577B397" w:rsidR="007737F7" w:rsidRDefault="007737F7" w:rsidP="007737F7">
            <w:pPr>
              <w:tabs>
                <w:tab w:val="left" w:pos="1808"/>
              </w:tabs>
              <w:jc w:val="right"/>
              <w:rPr>
                <w:rFonts w:ascii="Times New Roman" w:hAnsi="Times New Roman" w:cs="Times New Roman"/>
                <w:b/>
                <w:lang w:val="az-Latn-AZ"/>
              </w:rPr>
            </w:pPr>
            <w:r>
              <w:rPr>
                <w:rFonts w:ascii="Times New Roman" w:hAnsi="Times New Roman" w:cs="Times New Roman"/>
                <w:b/>
                <w:lang w:val="az-Latn-AZ"/>
              </w:rPr>
              <w:t>-</w:t>
            </w:r>
          </w:p>
          <w:p w14:paraId="72B6E24E" w14:textId="74BB6DFF" w:rsidR="007737F7" w:rsidRPr="00037D10" w:rsidRDefault="007737F7" w:rsidP="007737F7">
            <w:pPr>
              <w:tabs>
                <w:tab w:val="left" w:pos="1808"/>
              </w:tabs>
              <w:jc w:val="right"/>
              <w:rPr>
                <w:rFonts w:ascii="Times New Roman" w:hAnsi="Times New Roman" w:cs="Times New Roman"/>
                <w:b/>
                <w:lang w:val="az-Latn-AZ"/>
              </w:rPr>
            </w:pPr>
            <w:r>
              <w:rPr>
                <w:rFonts w:ascii="Times New Roman" w:hAnsi="Times New Roman" w:cs="Times New Roman"/>
                <w:b/>
                <w:lang w:val="az-Latn-AZ"/>
              </w:rPr>
              <w:t>-</w:t>
            </w:r>
          </w:p>
        </w:tc>
        <w:tc>
          <w:tcPr>
            <w:tcW w:w="1609" w:type="dxa"/>
            <w:tcBorders>
              <w:bottom w:val="single" w:sz="4" w:space="0" w:color="auto"/>
            </w:tcBorders>
          </w:tcPr>
          <w:p w14:paraId="07778DAC" w14:textId="1C618B59" w:rsidR="007737F7" w:rsidRDefault="007737F7" w:rsidP="007737F7">
            <w:pPr>
              <w:tabs>
                <w:tab w:val="left" w:pos="1808"/>
              </w:tabs>
              <w:jc w:val="right"/>
              <w:rPr>
                <w:rFonts w:ascii="Times New Roman" w:hAnsi="Times New Roman" w:cs="Times New Roman"/>
                <w:b/>
                <w:lang w:val="az-Latn-AZ"/>
              </w:rPr>
            </w:pPr>
            <w:r>
              <w:rPr>
                <w:rFonts w:ascii="Times New Roman" w:hAnsi="Times New Roman" w:cs="Times New Roman"/>
                <w:b/>
                <w:lang w:val="az-Latn-AZ"/>
              </w:rPr>
              <w:t>-</w:t>
            </w:r>
          </w:p>
          <w:p w14:paraId="5054D132" w14:textId="0F1A8546" w:rsidR="007737F7" w:rsidRPr="00037D10" w:rsidRDefault="007737F7" w:rsidP="007737F7">
            <w:pPr>
              <w:tabs>
                <w:tab w:val="left" w:pos="1808"/>
              </w:tabs>
              <w:jc w:val="right"/>
              <w:rPr>
                <w:rFonts w:ascii="Times New Roman" w:hAnsi="Times New Roman" w:cs="Times New Roman"/>
                <w:b/>
                <w:lang w:val="az-Latn-AZ"/>
              </w:rPr>
            </w:pPr>
            <w:r>
              <w:rPr>
                <w:rFonts w:ascii="Times New Roman" w:hAnsi="Times New Roman" w:cs="Times New Roman"/>
                <w:b/>
                <w:lang w:val="az-Latn-AZ"/>
              </w:rPr>
              <w:t>(</w:t>
            </w:r>
            <w:r w:rsidRPr="00857069">
              <w:rPr>
                <w:rFonts w:ascii="Times New Roman" w:hAnsi="Times New Roman" w:cs="Times New Roman"/>
                <w:b/>
                <w:lang w:val="az-Latn-AZ"/>
              </w:rPr>
              <w:t>929 023,78</w:t>
            </w:r>
            <w:r>
              <w:rPr>
                <w:rFonts w:ascii="Times New Roman" w:hAnsi="Times New Roman" w:cs="Times New Roman"/>
                <w:b/>
                <w:lang w:val="az-Latn-AZ"/>
              </w:rPr>
              <w:t>)</w:t>
            </w:r>
          </w:p>
        </w:tc>
      </w:tr>
      <w:tr w:rsidR="007737F7" w:rsidRPr="00037D10" w14:paraId="3ED8CA7C" w14:textId="77777777" w:rsidTr="00A03396">
        <w:trPr>
          <w:trHeight w:val="223"/>
        </w:trPr>
        <w:tc>
          <w:tcPr>
            <w:tcW w:w="3828" w:type="dxa"/>
            <w:tcBorders>
              <w:top w:val="single" w:sz="4" w:space="0" w:color="auto"/>
              <w:bottom w:val="single" w:sz="4" w:space="0" w:color="auto"/>
            </w:tcBorders>
            <w:vAlign w:val="center"/>
          </w:tcPr>
          <w:p w14:paraId="1518980A" w14:textId="646FD124" w:rsidR="007737F7" w:rsidRPr="00037D10" w:rsidRDefault="007737F7" w:rsidP="007737F7">
            <w:pPr>
              <w:tabs>
                <w:tab w:val="left" w:pos="1808"/>
              </w:tabs>
              <w:rPr>
                <w:rFonts w:ascii="Times New Roman" w:hAnsi="Times New Roman" w:cs="Times New Roman"/>
                <w:b/>
                <w:lang w:val="az-Latn-AZ"/>
              </w:rPr>
            </w:pPr>
            <w:r w:rsidRPr="00037D10">
              <w:rPr>
                <w:rFonts w:ascii="Times New Roman" w:hAnsi="Times New Roman" w:cs="Times New Roman"/>
                <w:b/>
                <w:lang w:val="az-Latn-AZ"/>
              </w:rPr>
              <w:t xml:space="preserve">31 dekabr </w:t>
            </w:r>
            <w:r>
              <w:rPr>
                <w:rFonts w:ascii="Times New Roman" w:hAnsi="Times New Roman" w:cs="Times New Roman"/>
                <w:b/>
                <w:lang w:val="az-Latn-AZ"/>
              </w:rPr>
              <w:t>2022</w:t>
            </w:r>
            <w:r w:rsidRPr="00037D10">
              <w:rPr>
                <w:rFonts w:ascii="Times New Roman" w:hAnsi="Times New Roman" w:cs="Times New Roman"/>
                <w:b/>
                <w:lang w:val="az-Latn-AZ"/>
              </w:rPr>
              <w:t>-ci il tarixinə qalıq</w:t>
            </w:r>
          </w:p>
        </w:tc>
        <w:tc>
          <w:tcPr>
            <w:tcW w:w="850" w:type="dxa"/>
            <w:tcBorders>
              <w:top w:val="single" w:sz="4" w:space="0" w:color="auto"/>
              <w:bottom w:val="single" w:sz="4" w:space="0" w:color="auto"/>
            </w:tcBorders>
            <w:vAlign w:val="center"/>
          </w:tcPr>
          <w:p w14:paraId="6B8D7C57" w14:textId="77777777" w:rsidR="007737F7" w:rsidRPr="00037D10" w:rsidRDefault="007737F7" w:rsidP="007737F7">
            <w:pPr>
              <w:tabs>
                <w:tab w:val="left" w:pos="1808"/>
              </w:tabs>
              <w:jc w:val="center"/>
              <w:rPr>
                <w:rFonts w:ascii="Times New Roman" w:hAnsi="Times New Roman" w:cs="Times New Roman"/>
                <w:b/>
                <w:lang w:val="az-Latn-AZ"/>
              </w:rPr>
            </w:pPr>
            <w:r w:rsidRPr="00037D10">
              <w:rPr>
                <w:rFonts w:ascii="Times New Roman" w:hAnsi="Times New Roman" w:cs="Times New Roman"/>
                <w:b/>
                <w:lang w:val="az-Latn-AZ"/>
              </w:rPr>
              <w:t>10</w:t>
            </w:r>
          </w:p>
        </w:tc>
        <w:tc>
          <w:tcPr>
            <w:tcW w:w="1560" w:type="dxa"/>
            <w:tcBorders>
              <w:top w:val="single" w:sz="4" w:space="0" w:color="auto"/>
              <w:bottom w:val="single" w:sz="4" w:space="0" w:color="auto"/>
            </w:tcBorders>
          </w:tcPr>
          <w:p w14:paraId="2DE8051A" w14:textId="5CBF8872" w:rsidR="007737F7" w:rsidRPr="00037D10" w:rsidRDefault="007737F7" w:rsidP="007737F7">
            <w:pPr>
              <w:tabs>
                <w:tab w:val="left" w:pos="1808"/>
              </w:tabs>
              <w:jc w:val="right"/>
              <w:rPr>
                <w:rFonts w:ascii="Times New Roman" w:hAnsi="Times New Roman" w:cs="Times New Roman"/>
                <w:b/>
                <w:lang w:val="az-Latn-AZ"/>
              </w:rPr>
            </w:pPr>
            <w:r w:rsidRPr="00037D10">
              <w:rPr>
                <w:rFonts w:ascii="Times New Roman" w:hAnsi="Times New Roman" w:cs="Times New Roman"/>
                <w:b/>
                <w:lang w:val="az-Latn-AZ"/>
              </w:rPr>
              <w:t>10 005 250,00</w:t>
            </w:r>
          </w:p>
        </w:tc>
        <w:tc>
          <w:tcPr>
            <w:tcW w:w="1984" w:type="dxa"/>
            <w:tcBorders>
              <w:top w:val="single" w:sz="4" w:space="0" w:color="auto"/>
              <w:bottom w:val="single" w:sz="4" w:space="0" w:color="auto"/>
            </w:tcBorders>
          </w:tcPr>
          <w:p w14:paraId="391874B6" w14:textId="59C653C8" w:rsidR="007737F7" w:rsidRPr="00037D10" w:rsidRDefault="007737F7" w:rsidP="007737F7">
            <w:pPr>
              <w:tabs>
                <w:tab w:val="left" w:pos="1808"/>
              </w:tabs>
              <w:jc w:val="right"/>
              <w:rPr>
                <w:rFonts w:ascii="Times New Roman" w:hAnsi="Times New Roman" w:cs="Times New Roman"/>
                <w:b/>
                <w:lang w:val="az-Latn-AZ"/>
              </w:rPr>
            </w:pPr>
            <w:r w:rsidRPr="00857069">
              <w:rPr>
                <w:rFonts w:ascii="Times New Roman" w:hAnsi="Times New Roman" w:cs="Times New Roman"/>
                <w:b/>
                <w:lang w:val="az-Latn-AZ"/>
              </w:rPr>
              <w:t>57 190,26</w:t>
            </w:r>
          </w:p>
        </w:tc>
        <w:tc>
          <w:tcPr>
            <w:tcW w:w="1651" w:type="dxa"/>
            <w:tcBorders>
              <w:top w:val="single" w:sz="4" w:space="0" w:color="auto"/>
              <w:bottom w:val="single" w:sz="4" w:space="0" w:color="auto"/>
            </w:tcBorders>
          </w:tcPr>
          <w:p w14:paraId="7A4241C8" w14:textId="4B5AE01C" w:rsidR="007737F7" w:rsidRPr="00037D10" w:rsidRDefault="007737F7" w:rsidP="007737F7">
            <w:pPr>
              <w:jc w:val="right"/>
              <w:rPr>
                <w:rFonts w:ascii="Times New Roman" w:hAnsi="Times New Roman" w:cs="Times New Roman"/>
                <w:b/>
                <w:lang w:val="az-Latn-AZ"/>
              </w:rPr>
            </w:pPr>
            <w:r w:rsidRPr="00037D10">
              <w:rPr>
                <w:rFonts w:ascii="Times New Roman" w:hAnsi="Times New Roman" w:cs="Times New Roman"/>
                <w:b/>
                <w:lang w:val="az-Latn-AZ"/>
              </w:rPr>
              <w:t>1 401 226,48</w:t>
            </w:r>
          </w:p>
        </w:tc>
        <w:tc>
          <w:tcPr>
            <w:tcW w:w="1609" w:type="dxa"/>
            <w:tcBorders>
              <w:top w:val="single" w:sz="4" w:space="0" w:color="auto"/>
              <w:bottom w:val="single" w:sz="4" w:space="0" w:color="auto"/>
            </w:tcBorders>
          </w:tcPr>
          <w:p w14:paraId="5AE2836D" w14:textId="731FA8B1" w:rsidR="007737F7" w:rsidRPr="00037D10" w:rsidRDefault="007737F7" w:rsidP="007737F7">
            <w:pPr>
              <w:jc w:val="right"/>
              <w:rPr>
                <w:rFonts w:ascii="Times New Roman" w:hAnsi="Times New Roman" w:cs="Times New Roman"/>
                <w:b/>
                <w:lang w:val="az-Latn-AZ"/>
              </w:rPr>
            </w:pPr>
            <w:r w:rsidRPr="00857069">
              <w:rPr>
                <w:rFonts w:ascii="Times New Roman" w:hAnsi="Times New Roman" w:cs="Times New Roman"/>
                <w:b/>
                <w:lang w:val="az-Latn-AZ"/>
              </w:rPr>
              <w:t>11 463 666,74</w:t>
            </w:r>
          </w:p>
        </w:tc>
      </w:tr>
      <w:tr w:rsidR="007737F7" w:rsidRPr="00037D10" w14:paraId="5289E855" w14:textId="77777777" w:rsidTr="00A03396">
        <w:trPr>
          <w:trHeight w:val="223"/>
        </w:trPr>
        <w:tc>
          <w:tcPr>
            <w:tcW w:w="3828" w:type="dxa"/>
            <w:tcBorders>
              <w:top w:val="single" w:sz="4" w:space="0" w:color="auto"/>
              <w:bottom w:val="single" w:sz="4" w:space="0" w:color="auto"/>
            </w:tcBorders>
            <w:vAlign w:val="center"/>
          </w:tcPr>
          <w:p w14:paraId="1DDCC161" w14:textId="53205CE9" w:rsidR="007737F7" w:rsidRPr="00037D10" w:rsidRDefault="007737F7" w:rsidP="007737F7">
            <w:pPr>
              <w:tabs>
                <w:tab w:val="left" w:pos="1808"/>
              </w:tabs>
              <w:rPr>
                <w:rFonts w:ascii="Times New Roman" w:hAnsi="Times New Roman" w:cs="Times New Roman"/>
                <w:b/>
                <w:lang w:val="az-Latn-AZ"/>
              </w:rPr>
            </w:pPr>
            <w:r w:rsidRPr="00037D10">
              <w:rPr>
                <w:rFonts w:ascii="Times New Roman" w:hAnsi="Times New Roman" w:cs="Times New Roman"/>
                <w:b/>
                <w:lang w:val="az-Latn-AZ"/>
              </w:rPr>
              <w:t xml:space="preserve">1 yanvar </w:t>
            </w:r>
            <w:r>
              <w:rPr>
                <w:rFonts w:ascii="Times New Roman" w:hAnsi="Times New Roman" w:cs="Times New Roman"/>
                <w:b/>
                <w:lang w:val="az-Latn-AZ"/>
              </w:rPr>
              <w:t>2023</w:t>
            </w:r>
            <w:r w:rsidRPr="00037D10">
              <w:rPr>
                <w:rFonts w:ascii="Times New Roman" w:hAnsi="Times New Roman" w:cs="Times New Roman"/>
                <w:b/>
                <w:lang w:val="az-Latn-AZ"/>
              </w:rPr>
              <w:t>-c</w:t>
            </w:r>
            <w:r>
              <w:rPr>
                <w:rFonts w:ascii="Times New Roman" w:hAnsi="Times New Roman" w:cs="Times New Roman"/>
                <w:b/>
                <w:lang w:val="az-Latn-AZ"/>
              </w:rPr>
              <w:t>ü</w:t>
            </w:r>
            <w:r w:rsidRPr="00037D10">
              <w:rPr>
                <w:rFonts w:ascii="Times New Roman" w:hAnsi="Times New Roman" w:cs="Times New Roman"/>
                <w:b/>
                <w:lang w:val="az-Latn-AZ"/>
              </w:rPr>
              <w:t xml:space="preserve"> il tarixinə qalıq</w:t>
            </w:r>
          </w:p>
        </w:tc>
        <w:tc>
          <w:tcPr>
            <w:tcW w:w="850" w:type="dxa"/>
            <w:tcBorders>
              <w:top w:val="single" w:sz="4" w:space="0" w:color="auto"/>
              <w:bottom w:val="single" w:sz="4" w:space="0" w:color="auto"/>
            </w:tcBorders>
            <w:vAlign w:val="center"/>
          </w:tcPr>
          <w:p w14:paraId="38F360E8" w14:textId="2CAA6758" w:rsidR="007737F7" w:rsidRPr="00037D10" w:rsidRDefault="007737F7" w:rsidP="007737F7">
            <w:pPr>
              <w:tabs>
                <w:tab w:val="left" w:pos="1808"/>
              </w:tabs>
              <w:jc w:val="center"/>
              <w:rPr>
                <w:rFonts w:ascii="Times New Roman" w:hAnsi="Times New Roman" w:cs="Times New Roman"/>
                <w:b/>
                <w:lang w:val="az-Latn-AZ"/>
              </w:rPr>
            </w:pPr>
          </w:p>
        </w:tc>
        <w:tc>
          <w:tcPr>
            <w:tcW w:w="1560" w:type="dxa"/>
            <w:tcBorders>
              <w:top w:val="single" w:sz="4" w:space="0" w:color="auto"/>
              <w:bottom w:val="single" w:sz="4" w:space="0" w:color="auto"/>
            </w:tcBorders>
          </w:tcPr>
          <w:p w14:paraId="6BD986BC" w14:textId="510534F7" w:rsidR="007737F7" w:rsidRPr="00037D10" w:rsidRDefault="007737F7" w:rsidP="007737F7">
            <w:pPr>
              <w:tabs>
                <w:tab w:val="left" w:pos="1808"/>
              </w:tabs>
              <w:jc w:val="right"/>
              <w:rPr>
                <w:rFonts w:ascii="Times New Roman" w:hAnsi="Times New Roman" w:cs="Times New Roman"/>
                <w:b/>
                <w:lang w:val="az-Latn-AZ"/>
              </w:rPr>
            </w:pPr>
            <w:r w:rsidRPr="00037D10">
              <w:rPr>
                <w:rFonts w:ascii="Times New Roman" w:hAnsi="Times New Roman" w:cs="Times New Roman"/>
                <w:b/>
                <w:lang w:val="az-Latn-AZ"/>
              </w:rPr>
              <w:t>10 005 250,00</w:t>
            </w:r>
          </w:p>
        </w:tc>
        <w:tc>
          <w:tcPr>
            <w:tcW w:w="1984" w:type="dxa"/>
            <w:tcBorders>
              <w:top w:val="single" w:sz="4" w:space="0" w:color="auto"/>
              <w:bottom w:val="single" w:sz="4" w:space="0" w:color="auto"/>
            </w:tcBorders>
          </w:tcPr>
          <w:p w14:paraId="1312CE10" w14:textId="5C8783B6" w:rsidR="007737F7" w:rsidRPr="00037D10" w:rsidRDefault="007737F7" w:rsidP="007737F7">
            <w:pPr>
              <w:tabs>
                <w:tab w:val="left" w:pos="1808"/>
              </w:tabs>
              <w:jc w:val="right"/>
              <w:rPr>
                <w:rFonts w:ascii="Times New Roman" w:hAnsi="Times New Roman" w:cs="Times New Roman"/>
                <w:b/>
                <w:lang w:val="az-Latn-AZ"/>
              </w:rPr>
            </w:pPr>
            <w:r w:rsidRPr="00857069">
              <w:rPr>
                <w:rFonts w:ascii="Times New Roman" w:hAnsi="Times New Roman" w:cs="Times New Roman"/>
                <w:b/>
                <w:lang w:val="az-Latn-AZ"/>
              </w:rPr>
              <w:t>57 190,26</w:t>
            </w:r>
          </w:p>
        </w:tc>
        <w:tc>
          <w:tcPr>
            <w:tcW w:w="1651" w:type="dxa"/>
            <w:tcBorders>
              <w:top w:val="single" w:sz="4" w:space="0" w:color="auto"/>
              <w:bottom w:val="single" w:sz="4" w:space="0" w:color="auto"/>
            </w:tcBorders>
          </w:tcPr>
          <w:p w14:paraId="537807B7" w14:textId="01B5C585" w:rsidR="007737F7" w:rsidRPr="00037D10" w:rsidRDefault="007737F7" w:rsidP="007737F7">
            <w:pPr>
              <w:jc w:val="right"/>
              <w:rPr>
                <w:rFonts w:ascii="Times New Roman" w:hAnsi="Times New Roman" w:cs="Times New Roman"/>
                <w:b/>
                <w:lang w:val="az-Latn-AZ"/>
              </w:rPr>
            </w:pPr>
            <w:r w:rsidRPr="00037D10">
              <w:rPr>
                <w:rFonts w:ascii="Times New Roman" w:hAnsi="Times New Roman" w:cs="Times New Roman"/>
                <w:b/>
                <w:lang w:val="az-Latn-AZ"/>
              </w:rPr>
              <w:t>1 401 226,48</w:t>
            </w:r>
          </w:p>
        </w:tc>
        <w:tc>
          <w:tcPr>
            <w:tcW w:w="1609" w:type="dxa"/>
            <w:tcBorders>
              <w:top w:val="single" w:sz="4" w:space="0" w:color="auto"/>
              <w:bottom w:val="single" w:sz="4" w:space="0" w:color="auto"/>
            </w:tcBorders>
          </w:tcPr>
          <w:p w14:paraId="3ECCD165" w14:textId="356D8747" w:rsidR="007737F7" w:rsidRPr="00037D10" w:rsidRDefault="007737F7" w:rsidP="007737F7">
            <w:pPr>
              <w:jc w:val="right"/>
              <w:rPr>
                <w:rFonts w:ascii="Times New Roman" w:hAnsi="Times New Roman" w:cs="Times New Roman"/>
                <w:b/>
                <w:lang w:val="az-Latn-AZ"/>
              </w:rPr>
            </w:pPr>
            <w:r w:rsidRPr="00857069">
              <w:rPr>
                <w:rFonts w:ascii="Times New Roman" w:hAnsi="Times New Roman" w:cs="Times New Roman"/>
                <w:b/>
                <w:lang w:val="az-Latn-AZ"/>
              </w:rPr>
              <w:t>11 463 666,74</w:t>
            </w:r>
          </w:p>
        </w:tc>
      </w:tr>
      <w:tr w:rsidR="007737F7" w:rsidRPr="00037D10" w14:paraId="09567ECC" w14:textId="77777777" w:rsidTr="00A03396">
        <w:trPr>
          <w:trHeight w:val="60"/>
        </w:trPr>
        <w:tc>
          <w:tcPr>
            <w:tcW w:w="3828" w:type="dxa"/>
            <w:tcBorders>
              <w:top w:val="single" w:sz="4" w:space="0" w:color="auto"/>
            </w:tcBorders>
          </w:tcPr>
          <w:p w14:paraId="0FA2DA27" w14:textId="77777777" w:rsidR="007737F7" w:rsidRPr="00037D10" w:rsidRDefault="007737F7" w:rsidP="007737F7">
            <w:pPr>
              <w:tabs>
                <w:tab w:val="left" w:pos="1808"/>
              </w:tabs>
              <w:rPr>
                <w:rFonts w:ascii="Times New Roman" w:hAnsi="Times New Roman" w:cs="Times New Roman"/>
                <w:lang w:val="az-Latn-AZ"/>
              </w:rPr>
            </w:pPr>
            <w:r w:rsidRPr="00037D10">
              <w:rPr>
                <w:rFonts w:ascii="Times New Roman" w:hAnsi="Times New Roman" w:cs="Times New Roman"/>
                <w:lang w:val="en-US"/>
              </w:rPr>
              <w:t>Hesabat</w:t>
            </w:r>
            <w:r w:rsidRPr="00037D10">
              <w:rPr>
                <w:rFonts w:ascii="Times New Roman" w:hAnsi="Times New Roman" w:cs="Times New Roman"/>
              </w:rPr>
              <w:t xml:space="preserve"> </w:t>
            </w:r>
            <w:r w:rsidRPr="00037D10">
              <w:rPr>
                <w:rFonts w:ascii="Times New Roman" w:hAnsi="Times New Roman" w:cs="Times New Roman"/>
                <w:lang w:val="en-US"/>
              </w:rPr>
              <w:t>d</w:t>
            </w:r>
            <w:r w:rsidRPr="00037D10">
              <w:rPr>
                <w:rFonts w:ascii="Times New Roman" w:hAnsi="Times New Roman" w:cs="Times New Roman"/>
              </w:rPr>
              <w:t>ö</w:t>
            </w:r>
            <w:r w:rsidRPr="00037D10">
              <w:rPr>
                <w:rFonts w:ascii="Times New Roman" w:hAnsi="Times New Roman" w:cs="Times New Roman"/>
                <w:lang w:val="en-US"/>
              </w:rPr>
              <w:t>vr</w:t>
            </w:r>
            <w:r w:rsidRPr="00037D10">
              <w:rPr>
                <w:rFonts w:ascii="Times New Roman" w:hAnsi="Times New Roman" w:cs="Times New Roman"/>
              </w:rPr>
              <w:t>ü</w:t>
            </w:r>
            <w:r w:rsidRPr="00037D10">
              <w:rPr>
                <w:rFonts w:ascii="Times New Roman" w:hAnsi="Times New Roman" w:cs="Times New Roman"/>
                <w:lang w:val="en-US"/>
              </w:rPr>
              <w:t>nd</w:t>
            </w:r>
            <w:r w:rsidRPr="00037D10">
              <w:rPr>
                <w:rFonts w:ascii="Times New Roman" w:hAnsi="Times New Roman" w:cs="Times New Roman"/>
              </w:rPr>
              <w:t xml:space="preserve">ə </w:t>
            </w:r>
            <w:r w:rsidRPr="00037D10">
              <w:rPr>
                <w:rFonts w:ascii="Times New Roman" w:hAnsi="Times New Roman" w:cs="Times New Roman"/>
                <w:lang w:val="en-US"/>
              </w:rPr>
              <w:t>xalis</w:t>
            </w:r>
            <w:r w:rsidRPr="00037D10">
              <w:rPr>
                <w:rFonts w:ascii="Times New Roman" w:hAnsi="Times New Roman" w:cs="Times New Roman"/>
              </w:rPr>
              <w:t xml:space="preserve"> </w:t>
            </w:r>
            <w:r w:rsidRPr="00037D10">
              <w:rPr>
                <w:rFonts w:ascii="Times New Roman" w:hAnsi="Times New Roman" w:cs="Times New Roman"/>
                <w:lang w:val="en-US"/>
              </w:rPr>
              <w:t>m</w:t>
            </w:r>
            <w:r w:rsidRPr="00037D10">
              <w:rPr>
                <w:rFonts w:ascii="Times New Roman" w:hAnsi="Times New Roman" w:cs="Times New Roman"/>
              </w:rPr>
              <w:t>ə</w:t>
            </w:r>
            <w:r w:rsidRPr="00037D10">
              <w:rPr>
                <w:rFonts w:ascii="Times New Roman" w:hAnsi="Times New Roman" w:cs="Times New Roman"/>
                <w:lang w:val="en-US"/>
              </w:rPr>
              <w:t>nf</w:t>
            </w:r>
            <w:r w:rsidRPr="00037D10">
              <w:rPr>
                <w:rFonts w:ascii="Times New Roman" w:hAnsi="Times New Roman" w:cs="Times New Roman"/>
              </w:rPr>
              <w:t>əə</w:t>
            </w:r>
            <w:r w:rsidRPr="00037D10">
              <w:rPr>
                <w:rFonts w:ascii="Times New Roman" w:hAnsi="Times New Roman" w:cs="Times New Roman"/>
                <w:lang w:val="en-US"/>
              </w:rPr>
              <w:t>t</w:t>
            </w:r>
            <w:r w:rsidRPr="00037D10">
              <w:rPr>
                <w:rFonts w:ascii="Times New Roman" w:hAnsi="Times New Roman" w:cs="Times New Roman"/>
              </w:rPr>
              <w:t>(</w:t>
            </w:r>
            <w:r w:rsidRPr="00037D10">
              <w:rPr>
                <w:rFonts w:ascii="Times New Roman" w:hAnsi="Times New Roman" w:cs="Times New Roman"/>
                <w:lang w:val="en-US"/>
              </w:rPr>
              <w:t>z</w:t>
            </w:r>
            <w:r w:rsidRPr="00037D10">
              <w:rPr>
                <w:rFonts w:ascii="Times New Roman" w:hAnsi="Times New Roman" w:cs="Times New Roman"/>
              </w:rPr>
              <w:t>ə</w:t>
            </w:r>
            <w:r w:rsidRPr="00037D10">
              <w:rPr>
                <w:rFonts w:ascii="Times New Roman" w:hAnsi="Times New Roman" w:cs="Times New Roman"/>
                <w:lang w:val="en-US"/>
              </w:rPr>
              <w:t>r</w:t>
            </w:r>
            <w:r w:rsidRPr="00037D10">
              <w:rPr>
                <w:rFonts w:ascii="Times New Roman" w:hAnsi="Times New Roman" w:cs="Times New Roman"/>
              </w:rPr>
              <w:t>ə</w:t>
            </w:r>
            <w:r w:rsidRPr="00037D10">
              <w:rPr>
                <w:rFonts w:ascii="Times New Roman" w:hAnsi="Times New Roman" w:cs="Times New Roman"/>
                <w:lang w:val="en-US"/>
              </w:rPr>
              <w:t>r</w:t>
            </w:r>
            <w:r w:rsidRPr="00037D10">
              <w:rPr>
                <w:rFonts w:ascii="Times New Roman" w:hAnsi="Times New Roman" w:cs="Times New Roman"/>
              </w:rPr>
              <w:t>)</w:t>
            </w:r>
          </w:p>
        </w:tc>
        <w:tc>
          <w:tcPr>
            <w:tcW w:w="850" w:type="dxa"/>
            <w:tcBorders>
              <w:top w:val="single" w:sz="4" w:space="0" w:color="auto"/>
            </w:tcBorders>
            <w:vAlign w:val="center"/>
          </w:tcPr>
          <w:p w14:paraId="7597B267" w14:textId="77777777" w:rsidR="007737F7" w:rsidRPr="00037D10" w:rsidRDefault="007737F7" w:rsidP="007737F7">
            <w:pPr>
              <w:tabs>
                <w:tab w:val="left" w:pos="1808"/>
              </w:tabs>
              <w:jc w:val="center"/>
              <w:rPr>
                <w:rFonts w:ascii="Times New Roman" w:hAnsi="Times New Roman" w:cs="Times New Roman"/>
                <w:b/>
                <w:lang w:val="az-Latn-AZ"/>
              </w:rPr>
            </w:pPr>
          </w:p>
        </w:tc>
        <w:tc>
          <w:tcPr>
            <w:tcW w:w="1560" w:type="dxa"/>
            <w:tcBorders>
              <w:top w:val="single" w:sz="4" w:space="0" w:color="auto"/>
            </w:tcBorders>
            <w:vAlign w:val="center"/>
          </w:tcPr>
          <w:p w14:paraId="57A40803" w14:textId="712A66DA" w:rsidR="007737F7" w:rsidRPr="00037D10" w:rsidRDefault="004D54ED" w:rsidP="007737F7">
            <w:pPr>
              <w:tabs>
                <w:tab w:val="left" w:pos="1808"/>
              </w:tabs>
              <w:jc w:val="right"/>
              <w:rPr>
                <w:rFonts w:ascii="Times New Roman" w:hAnsi="Times New Roman" w:cs="Times New Roman"/>
                <w:b/>
                <w:lang w:val="az-Latn-AZ"/>
              </w:rPr>
            </w:pPr>
            <w:r>
              <w:rPr>
                <w:rFonts w:ascii="Times New Roman" w:hAnsi="Times New Roman" w:cs="Times New Roman"/>
                <w:b/>
                <w:lang w:val="az-Latn-AZ"/>
              </w:rPr>
              <w:t>-</w:t>
            </w:r>
          </w:p>
        </w:tc>
        <w:tc>
          <w:tcPr>
            <w:tcW w:w="1984" w:type="dxa"/>
            <w:tcBorders>
              <w:top w:val="single" w:sz="4" w:space="0" w:color="auto"/>
            </w:tcBorders>
            <w:vAlign w:val="center"/>
          </w:tcPr>
          <w:p w14:paraId="4AD438D3" w14:textId="53F8E298" w:rsidR="007737F7" w:rsidRPr="00037D10" w:rsidRDefault="005D1660" w:rsidP="007737F7">
            <w:pPr>
              <w:tabs>
                <w:tab w:val="left" w:pos="1808"/>
              </w:tabs>
              <w:jc w:val="right"/>
              <w:rPr>
                <w:rFonts w:ascii="Times New Roman" w:hAnsi="Times New Roman" w:cs="Times New Roman"/>
                <w:b/>
                <w:lang w:val="az-Latn-AZ"/>
              </w:rPr>
            </w:pPr>
            <w:r w:rsidRPr="005D1660">
              <w:rPr>
                <w:rFonts w:ascii="Times New Roman" w:hAnsi="Times New Roman" w:cs="Times New Roman"/>
                <w:b/>
                <w:lang w:val="az-Latn-AZ"/>
              </w:rPr>
              <w:t>698 897,05</w:t>
            </w:r>
          </w:p>
        </w:tc>
        <w:tc>
          <w:tcPr>
            <w:tcW w:w="1651" w:type="dxa"/>
            <w:tcBorders>
              <w:top w:val="single" w:sz="4" w:space="0" w:color="auto"/>
            </w:tcBorders>
          </w:tcPr>
          <w:p w14:paraId="4A94D968" w14:textId="5552E1C0" w:rsidR="007737F7" w:rsidRPr="00037D10" w:rsidRDefault="004D54ED" w:rsidP="007737F7">
            <w:pPr>
              <w:jc w:val="right"/>
              <w:rPr>
                <w:rFonts w:ascii="Times New Roman" w:hAnsi="Times New Roman" w:cs="Times New Roman"/>
                <w:b/>
                <w:lang w:val="az-Latn-AZ"/>
              </w:rPr>
            </w:pPr>
            <w:r>
              <w:rPr>
                <w:rFonts w:ascii="Times New Roman" w:hAnsi="Times New Roman" w:cs="Times New Roman"/>
                <w:b/>
                <w:lang w:val="az-Latn-AZ"/>
              </w:rPr>
              <w:t>-</w:t>
            </w:r>
          </w:p>
        </w:tc>
        <w:tc>
          <w:tcPr>
            <w:tcW w:w="1609" w:type="dxa"/>
            <w:tcBorders>
              <w:top w:val="single" w:sz="4" w:space="0" w:color="auto"/>
            </w:tcBorders>
            <w:vAlign w:val="center"/>
          </w:tcPr>
          <w:p w14:paraId="4B65540E" w14:textId="11E04DAD" w:rsidR="007737F7" w:rsidRPr="00037D10" w:rsidRDefault="005D1660" w:rsidP="007737F7">
            <w:pPr>
              <w:jc w:val="right"/>
              <w:rPr>
                <w:rFonts w:ascii="Times New Roman" w:hAnsi="Times New Roman" w:cs="Times New Roman"/>
                <w:b/>
                <w:lang w:val="az-Latn-AZ"/>
              </w:rPr>
            </w:pPr>
            <w:r w:rsidRPr="005D1660">
              <w:rPr>
                <w:rFonts w:ascii="Times New Roman" w:hAnsi="Times New Roman" w:cs="Times New Roman"/>
                <w:b/>
                <w:lang w:val="az-Latn-AZ"/>
              </w:rPr>
              <w:t>698 897,05</w:t>
            </w:r>
          </w:p>
        </w:tc>
      </w:tr>
      <w:tr w:rsidR="007737F7" w:rsidRPr="00037D10" w14:paraId="01A8FEC7" w14:textId="77777777" w:rsidTr="00A03396">
        <w:trPr>
          <w:trHeight w:val="60"/>
        </w:trPr>
        <w:tc>
          <w:tcPr>
            <w:tcW w:w="3828" w:type="dxa"/>
          </w:tcPr>
          <w:p w14:paraId="564B0630" w14:textId="77777777" w:rsidR="007737F7" w:rsidRPr="00037D10" w:rsidRDefault="007737F7" w:rsidP="007737F7">
            <w:pPr>
              <w:tabs>
                <w:tab w:val="left" w:pos="1808"/>
              </w:tabs>
              <w:rPr>
                <w:rFonts w:ascii="Times New Roman" w:hAnsi="Times New Roman" w:cs="Times New Roman"/>
                <w:lang w:val="en-US"/>
              </w:rPr>
            </w:pPr>
            <w:r w:rsidRPr="00037D10">
              <w:rPr>
                <w:rFonts w:ascii="Times New Roman" w:hAnsi="Times New Roman" w:cs="Times New Roman"/>
                <w:lang w:val="en-US"/>
              </w:rPr>
              <w:t>Mülkiyyətçilərin kapital qoyuluşları</w:t>
            </w:r>
          </w:p>
        </w:tc>
        <w:tc>
          <w:tcPr>
            <w:tcW w:w="850" w:type="dxa"/>
            <w:vAlign w:val="center"/>
          </w:tcPr>
          <w:p w14:paraId="1739547A" w14:textId="77777777" w:rsidR="007737F7" w:rsidRPr="00037D10" w:rsidRDefault="007737F7" w:rsidP="007737F7">
            <w:pPr>
              <w:tabs>
                <w:tab w:val="left" w:pos="1808"/>
              </w:tabs>
              <w:jc w:val="center"/>
              <w:rPr>
                <w:rFonts w:ascii="Times New Roman" w:hAnsi="Times New Roman" w:cs="Times New Roman"/>
                <w:b/>
                <w:lang w:val="az-Latn-AZ"/>
              </w:rPr>
            </w:pPr>
          </w:p>
        </w:tc>
        <w:tc>
          <w:tcPr>
            <w:tcW w:w="1560" w:type="dxa"/>
          </w:tcPr>
          <w:p w14:paraId="0D6A9B86" w14:textId="40E1FE5E" w:rsidR="007737F7" w:rsidRPr="00037D10" w:rsidRDefault="004D54ED" w:rsidP="007737F7">
            <w:pPr>
              <w:tabs>
                <w:tab w:val="left" w:pos="1808"/>
              </w:tabs>
              <w:jc w:val="right"/>
              <w:rPr>
                <w:rFonts w:ascii="Times New Roman" w:hAnsi="Times New Roman" w:cs="Times New Roman"/>
                <w:b/>
                <w:lang w:val="az-Latn-AZ"/>
              </w:rPr>
            </w:pPr>
            <w:r>
              <w:rPr>
                <w:rFonts w:ascii="Times New Roman" w:hAnsi="Times New Roman" w:cs="Times New Roman"/>
                <w:b/>
                <w:lang w:val="az-Latn-AZ"/>
              </w:rPr>
              <w:t>-</w:t>
            </w:r>
          </w:p>
        </w:tc>
        <w:tc>
          <w:tcPr>
            <w:tcW w:w="1984" w:type="dxa"/>
          </w:tcPr>
          <w:p w14:paraId="4DDD16EE" w14:textId="201407B6" w:rsidR="007737F7" w:rsidRPr="00037D10" w:rsidRDefault="004D54ED" w:rsidP="007737F7">
            <w:pPr>
              <w:tabs>
                <w:tab w:val="left" w:pos="1808"/>
              </w:tabs>
              <w:jc w:val="right"/>
              <w:rPr>
                <w:rFonts w:ascii="Times New Roman" w:hAnsi="Times New Roman" w:cs="Times New Roman"/>
                <w:b/>
                <w:lang w:val="az-Latn-AZ"/>
              </w:rPr>
            </w:pPr>
            <w:r>
              <w:rPr>
                <w:rFonts w:ascii="Times New Roman" w:hAnsi="Times New Roman" w:cs="Times New Roman"/>
                <w:b/>
                <w:lang w:val="az-Latn-AZ"/>
              </w:rPr>
              <w:t>-</w:t>
            </w:r>
          </w:p>
        </w:tc>
        <w:tc>
          <w:tcPr>
            <w:tcW w:w="1651" w:type="dxa"/>
          </w:tcPr>
          <w:p w14:paraId="35C58B98" w14:textId="7DB69B09" w:rsidR="007737F7" w:rsidRPr="00037D10" w:rsidRDefault="004D54ED" w:rsidP="007737F7">
            <w:pPr>
              <w:jc w:val="right"/>
              <w:rPr>
                <w:rFonts w:ascii="Times New Roman" w:hAnsi="Times New Roman" w:cs="Times New Roman"/>
                <w:b/>
                <w:lang w:val="az-Latn-AZ"/>
              </w:rPr>
            </w:pPr>
            <w:r>
              <w:rPr>
                <w:rFonts w:ascii="Times New Roman" w:hAnsi="Times New Roman" w:cs="Times New Roman"/>
                <w:b/>
                <w:lang w:val="az-Latn-AZ"/>
              </w:rPr>
              <w:t>-</w:t>
            </w:r>
          </w:p>
        </w:tc>
        <w:tc>
          <w:tcPr>
            <w:tcW w:w="1609" w:type="dxa"/>
          </w:tcPr>
          <w:p w14:paraId="7689059B" w14:textId="080A3DCC" w:rsidR="007737F7" w:rsidRPr="00037D10" w:rsidRDefault="004D54ED" w:rsidP="007737F7">
            <w:pPr>
              <w:jc w:val="right"/>
              <w:rPr>
                <w:rFonts w:ascii="Times New Roman" w:hAnsi="Times New Roman" w:cs="Times New Roman"/>
                <w:b/>
                <w:lang w:val="az-Latn-AZ"/>
              </w:rPr>
            </w:pPr>
            <w:r>
              <w:rPr>
                <w:rFonts w:ascii="Times New Roman" w:hAnsi="Times New Roman" w:cs="Times New Roman"/>
                <w:b/>
                <w:lang w:val="az-Latn-AZ"/>
              </w:rPr>
              <w:t>-</w:t>
            </w:r>
          </w:p>
        </w:tc>
      </w:tr>
      <w:tr w:rsidR="007737F7" w:rsidRPr="00037D10" w14:paraId="6954FEE4" w14:textId="77777777" w:rsidTr="00A03396">
        <w:trPr>
          <w:trHeight w:val="60"/>
        </w:trPr>
        <w:tc>
          <w:tcPr>
            <w:tcW w:w="3828" w:type="dxa"/>
          </w:tcPr>
          <w:p w14:paraId="036AAD23" w14:textId="7EC70B07" w:rsidR="007737F7" w:rsidRPr="00037D10" w:rsidRDefault="007737F7" w:rsidP="007737F7">
            <w:pPr>
              <w:tabs>
                <w:tab w:val="left" w:pos="1808"/>
              </w:tabs>
              <w:rPr>
                <w:rFonts w:ascii="Times New Roman" w:hAnsi="Times New Roman" w:cs="Times New Roman"/>
                <w:lang w:val="en-US"/>
              </w:rPr>
            </w:pPr>
            <w:r w:rsidRPr="00037D10">
              <w:rPr>
                <w:rFonts w:ascii="Times New Roman" w:hAnsi="Times New Roman" w:cs="Times New Roman"/>
                <w:lang w:val="en-US"/>
              </w:rPr>
              <w:t>Emissiya</w:t>
            </w:r>
            <w:r w:rsidRPr="00037D10">
              <w:rPr>
                <w:rFonts w:ascii="Times New Roman" w:hAnsi="Times New Roman" w:cs="Times New Roman"/>
              </w:rPr>
              <w:t xml:space="preserve"> </w:t>
            </w:r>
            <w:r w:rsidRPr="00037D10">
              <w:rPr>
                <w:rFonts w:ascii="Times New Roman" w:hAnsi="Times New Roman" w:cs="Times New Roman"/>
                <w:lang w:val="en-US"/>
              </w:rPr>
              <w:t>g</w:t>
            </w:r>
            <w:r w:rsidRPr="00037D10">
              <w:rPr>
                <w:rFonts w:ascii="Times New Roman" w:hAnsi="Times New Roman" w:cs="Times New Roman"/>
              </w:rPr>
              <w:t>ə</w:t>
            </w:r>
            <w:r w:rsidRPr="00037D10">
              <w:rPr>
                <w:rFonts w:ascii="Times New Roman" w:hAnsi="Times New Roman" w:cs="Times New Roman"/>
                <w:lang w:val="en-US"/>
              </w:rPr>
              <w:t>liri</w:t>
            </w:r>
          </w:p>
        </w:tc>
        <w:tc>
          <w:tcPr>
            <w:tcW w:w="850" w:type="dxa"/>
            <w:vAlign w:val="center"/>
          </w:tcPr>
          <w:p w14:paraId="2E80C92B" w14:textId="77777777" w:rsidR="007737F7" w:rsidRPr="00037D10" w:rsidRDefault="007737F7" w:rsidP="007737F7">
            <w:pPr>
              <w:tabs>
                <w:tab w:val="left" w:pos="1808"/>
              </w:tabs>
              <w:jc w:val="center"/>
              <w:rPr>
                <w:rFonts w:ascii="Times New Roman" w:hAnsi="Times New Roman" w:cs="Times New Roman"/>
                <w:b/>
                <w:lang w:val="az-Latn-AZ"/>
              </w:rPr>
            </w:pPr>
          </w:p>
        </w:tc>
        <w:tc>
          <w:tcPr>
            <w:tcW w:w="1560" w:type="dxa"/>
          </w:tcPr>
          <w:p w14:paraId="1DB24BF8" w14:textId="4371097B" w:rsidR="007737F7" w:rsidRPr="00037D10" w:rsidRDefault="004D54ED" w:rsidP="007737F7">
            <w:pPr>
              <w:tabs>
                <w:tab w:val="left" w:pos="1808"/>
              </w:tabs>
              <w:jc w:val="right"/>
              <w:rPr>
                <w:rFonts w:ascii="Times New Roman" w:hAnsi="Times New Roman" w:cs="Times New Roman"/>
                <w:b/>
                <w:lang w:val="az-Latn-AZ"/>
              </w:rPr>
            </w:pPr>
            <w:r>
              <w:rPr>
                <w:rFonts w:ascii="Times New Roman" w:hAnsi="Times New Roman" w:cs="Times New Roman"/>
                <w:b/>
                <w:lang w:val="az-Latn-AZ"/>
              </w:rPr>
              <w:t>-</w:t>
            </w:r>
          </w:p>
        </w:tc>
        <w:tc>
          <w:tcPr>
            <w:tcW w:w="1984" w:type="dxa"/>
          </w:tcPr>
          <w:p w14:paraId="5C19184C" w14:textId="1378468B" w:rsidR="007737F7" w:rsidRPr="00037D10" w:rsidRDefault="004D54ED" w:rsidP="007737F7">
            <w:pPr>
              <w:tabs>
                <w:tab w:val="left" w:pos="1808"/>
              </w:tabs>
              <w:jc w:val="right"/>
              <w:rPr>
                <w:rFonts w:ascii="Times New Roman" w:hAnsi="Times New Roman" w:cs="Times New Roman"/>
                <w:b/>
                <w:lang w:val="az-Latn-AZ"/>
              </w:rPr>
            </w:pPr>
            <w:r>
              <w:rPr>
                <w:rFonts w:ascii="Times New Roman" w:hAnsi="Times New Roman" w:cs="Times New Roman"/>
                <w:b/>
                <w:lang w:val="az-Latn-AZ"/>
              </w:rPr>
              <w:t>-</w:t>
            </w:r>
          </w:p>
        </w:tc>
        <w:tc>
          <w:tcPr>
            <w:tcW w:w="1651" w:type="dxa"/>
          </w:tcPr>
          <w:p w14:paraId="49C60615" w14:textId="05E516BF" w:rsidR="007737F7" w:rsidRPr="00037D10" w:rsidRDefault="004D54ED" w:rsidP="007737F7">
            <w:pPr>
              <w:jc w:val="right"/>
              <w:rPr>
                <w:rFonts w:ascii="Times New Roman" w:hAnsi="Times New Roman" w:cs="Times New Roman"/>
                <w:b/>
                <w:lang w:val="az-Latn-AZ"/>
              </w:rPr>
            </w:pPr>
            <w:r>
              <w:rPr>
                <w:rFonts w:ascii="Times New Roman" w:hAnsi="Times New Roman" w:cs="Times New Roman"/>
                <w:b/>
                <w:lang w:val="az-Latn-AZ"/>
              </w:rPr>
              <w:t>-</w:t>
            </w:r>
          </w:p>
        </w:tc>
        <w:tc>
          <w:tcPr>
            <w:tcW w:w="1609" w:type="dxa"/>
          </w:tcPr>
          <w:p w14:paraId="4CE431BD" w14:textId="567A69CD" w:rsidR="007737F7" w:rsidRPr="00037D10" w:rsidRDefault="004D54ED" w:rsidP="007737F7">
            <w:pPr>
              <w:jc w:val="right"/>
              <w:rPr>
                <w:rFonts w:ascii="Times New Roman" w:hAnsi="Times New Roman" w:cs="Times New Roman"/>
                <w:b/>
                <w:lang w:val="az-Latn-AZ"/>
              </w:rPr>
            </w:pPr>
            <w:r>
              <w:rPr>
                <w:rFonts w:ascii="Times New Roman" w:hAnsi="Times New Roman" w:cs="Times New Roman"/>
                <w:b/>
                <w:lang w:val="az-Latn-AZ"/>
              </w:rPr>
              <w:t>-</w:t>
            </w:r>
          </w:p>
        </w:tc>
      </w:tr>
      <w:tr w:rsidR="007737F7" w:rsidRPr="00037D10" w14:paraId="528966D2" w14:textId="77777777" w:rsidTr="00A03396">
        <w:trPr>
          <w:trHeight w:val="219"/>
        </w:trPr>
        <w:tc>
          <w:tcPr>
            <w:tcW w:w="3828" w:type="dxa"/>
            <w:tcBorders>
              <w:bottom w:val="single" w:sz="4" w:space="0" w:color="auto"/>
            </w:tcBorders>
          </w:tcPr>
          <w:p w14:paraId="5C0BDC30" w14:textId="77777777" w:rsidR="007737F7" w:rsidRPr="00037D10" w:rsidRDefault="007737F7" w:rsidP="007737F7">
            <w:pPr>
              <w:tabs>
                <w:tab w:val="left" w:pos="1808"/>
              </w:tabs>
              <w:rPr>
                <w:rFonts w:ascii="Times New Roman" w:hAnsi="Times New Roman" w:cs="Times New Roman"/>
              </w:rPr>
            </w:pPr>
            <w:r w:rsidRPr="00037D10">
              <w:rPr>
                <w:rFonts w:ascii="Times New Roman" w:hAnsi="Times New Roman" w:cs="Times New Roman"/>
                <w:lang w:val="az-Latn-AZ"/>
              </w:rPr>
              <w:t>Mülkiyyətçilər arasında kapitalın bölüşdürülməsi(dividendlər)</w:t>
            </w:r>
          </w:p>
        </w:tc>
        <w:tc>
          <w:tcPr>
            <w:tcW w:w="850" w:type="dxa"/>
            <w:tcBorders>
              <w:bottom w:val="single" w:sz="4" w:space="0" w:color="auto"/>
            </w:tcBorders>
            <w:vAlign w:val="center"/>
          </w:tcPr>
          <w:p w14:paraId="4E0B000B" w14:textId="77777777" w:rsidR="007737F7" w:rsidRPr="00037D10" w:rsidRDefault="007737F7" w:rsidP="007737F7">
            <w:pPr>
              <w:tabs>
                <w:tab w:val="left" w:pos="1808"/>
              </w:tabs>
              <w:jc w:val="center"/>
              <w:rPr>
                <w:rFonts w:ascii="Times New Roman" w:hAnsi="Times New Roman" w:cs="Times New Roman"/>
                <w:b/>
                <w:lang w:val="az-Latn-AZ"/>
              </w:rPr>
            </w:pPr>
          </w:p>
        </w:tc>
        <w:tc>
          <w:tcPr>
            <w:tcW w:w="1560" w:type="dxa"/>
            <w:tcBorders>
              <w:bottom w:val="single" w:sz="4" w:space="0" w:color="auto"/>
            </w:tcBorders>
          </w:tcPr>
          <w:p w14:paraId="70BD0FCC" w14:textId="77777777" w:rsidR="004D54ED" w:rsidRDefault="004D54ED" w:rsidP="007737F7">
            <w:pPr>
              <w:tabs>
                <w:tab w:val="left" w:pos="1808"/>
              </w:tabs>
              <w:jc w:val="right"/>
              <w:rPr>
                <w:rFonts w:ascii="Times New Roman" w:hAnsi="Times New Roman" w:cs="Times New Roman"/>
                <w:b/>
                <w:lang w:val="az-Latn-AZ"/>
              </w:rPr>
            </w:pPr>
          </w:p>
          <w:p w14:paraId="170D8156" w14:textId="2D88B60E" w:rsidR="007737F7" w:rsidRPr="00037D10" w:rsidRDefault="004D54ED" w:rsidP="007737F7">
            <w:pPr>
              <w:tabs>
                <w:tab w:val="left" w:pos="1808"/>
              </w:tabs>
              <w:jc w:val="right"/>
              <w:rPr>
                <w:rFonts w:ascii="Times New Roman" w:hAnsi="Times New Roman" w:cs="Times New Roman"/>
                <w:b/>
                <w:lang w:val="az-Latn-AZ"/>
              </w:rPr>
            </w:pPr>
            <w:r>
              <w:rPr>
                <w:rFonts w:ascii="Times New Roman" w:hAnsi="Times New Roman" w:cs="Times New Roman"/>
                <w:b/>
                <w:lang w:val="az-Latn-AZ"/>
              </w:rPr>
              <w:t>-</w:t>
            </w:r>
          </w:p>
        </w:tc>
        <w:tc>
          <w:tcPr>
            <w:tcW w:w="1984" w:type="dxa"/>
            <w:tcBorders>
              <w:bottom w:val="single" w:sz="4" w:space="0" w:color="auto"/>
            </w:tcBorders>
          </w:tcPr>
          <w:p w14:paraId="43C7891F" w14:textId="77777777" w:rsidR="004D54ED" w:rsidRDefault="004D54ED" w:rsidP="007737F7">
            <w:pPr>
              <w:jc w:val="right"/>
              <w:rPr>
                <w:rFonts w:ascii="Times New Roman" w:hAnsi="Times New Roman" w:cs="Times New Roman"/>
                <w:b/>
                <w:lang w:val="az-Latn-AZ"/>
              </w:rPr>
            </w:pPr>
          </w:p>
          <w:p w14:paraId="7CA82EE8" w14:textId="6718F6F8" w:rsidR="007737F7" w:rsidRPr="00037D10" w:rsidRDefault="004D54ED" w:rsidP="007737F7">
            <w:pPr>
              <w:jc w:val="right"/>
              <w:rPr>
                <w:rFonts w:ascii="Times New Roman" w:hAnsi="Times New Roman" w:cs="Times New Roman"/>
                <w:b/>
                <w:lang w:val="az-Latn-AZ"/>
              </w:rPr>
            </w:pPr>
            <w:r>
              <w:rPr>
                <w:rFonts w:ascii="Times New Roman" w:hAnsi="Times New Roman" w:cs="Times New Roman"/>
                <w:b/>
                <w:lang w:val="az-Latn-AZ"/>
              </w:rPr>
              <w:t xml:space="preserve"> </w:t>
            </w:r>
            <w:r w:rsidR="005D1660">
              <w:rPr>
                <w:rFonts w:ascii="Times New Roman" w:hAnsi="Times New Roman" w:cs="Times New Roman"/>
                <w:b/>
                <w:lang w:val="az-Latn-AZ"/>
              </w:rPr>
              <w:t>(</w:t>
            </w:r>
            <w:r w:rsidR="005D1660" w:rsidRPr="005D1660">
              <w:rPr>
                <w:rFonts w:ascii="Times New Roman" w:hAnsi="Times New Roman" w:cs="Times New Roman"/>
                <w:b/>
                <w:lang w:val="az-Latn-AZ"/>
              </w:rPr>
              <w:t>57 190,26</w:t>
            </w:r>
            <w:r w:rsidR="005D1660">
              <w:rPr>
                <w:rFonts w:ascii="Times New Roman" w:hAnsi="Times New Roman" w:cs="Times New Roman"/>
                <w:b/>
                <w:lang w:val="az-Latn-AZ"/>
              </w:rPr>
              <w:t>)</w:t>
            </w:r>
          </w:p>
        </w:tc>
        <w:tc>
          <w:tcPr>
            <w:tcW w:w="1651" w:type="dxa"/>
            <w:tcBorders>
              <w:bottom w:val="single" w:sz="4" w:space="0" w:color="auto"/>
            </w:tcBorders>
          </w:tcPr>
          <w:p w14:paraId="413CEC7C" w14:textId="77777777" w:rsidR="004D54ED" w:rsidRDefault="004D54ED" w:rsidP="007737F7">
            <w:pPr>
              <w:jc w:val="right"/>
              <w:rPr>
                <w:rFonts w:ascii="Times New Roman" w:hAnsi="Times New Roman" w:cs="Times New Roman"/>
                <w:b/>
                <w:lang w:val="az-Latn-AZ"/>
              </w:rPr>
            </w:pPr>
          </w:p>
          <w:p w14:paraId="771BB76F" w14:textId="23745711" w:rsidR="007737F7" w:rsidRPr="00037D10" w:rsidRDefault="004D54ED" w:rsidP="007737F7">
            <w:pPr>
              <w:jc w:val="right"/>
              <w:rPr>
                <w:rFonts w:ascii="Times New Roman" w:hAnsi="Times New Roman" w:cs="Times New Roman"/>
                <w:b/>
                <w:lang w:val="az-Latn-AZ"/>
              </w:rPr>
            </w:pPr>
            <w:r>
              <w:rPr>
                <w:rFonts w:ascii="Times New Roman" w:hAnsi="Times New Roman" w:cs="Times New Roman"/>
                <w:b/>
                <w:lang w:val="az-Latn-AZ"/>
              </w:rPr>
              <w:t>-</w:t>
            </w:r>
          </w:p>
        </w:tc>
        <w:tc>
          <w:tcPr>
            <w:tcW w:w="1609" w:type="dxa"/>
            <w:tcBorders>
              <w:bottom w:val="single" w:sz="4" w:space="0" w:color="auto"/>
            </w:tcBorders>
          </w:tcPr>
          <w:p w14:paraId="4226899D" w14:textId="58E43BDC" w:rsidR="005D1660" w:rsidRDefault="004D54ED" w:rsidP="007737F7">
            <w:pPr>
              <w:jc w:val="right"/>
              <w:rPr>
                <w:rFonts w:ascii="Times New Roman" w:hAnsi="Times New Roman" w:cs="Times New Roman"/>
                <w:b/>
                <w:lang w:val="az-Latn-AZ"/>
              </w:rPr>
            </w:pPr>
            <w:r>
              <w:rPr>
                <w:rFonts w:ascii="Times New Roman" w:hAnsi="Times New Roman" w:cs="Times New Roman"/>
                <w:b/>
                <w:lang w:val="az-Latn-AZ"/>
              </w:rPr>
              <w:t>-</w:t>
            </w:r>
          </w:p>
          <w:p w14:paraId="1D1F3D8F" w14:textId="5C22E7E1" w:rsidR="007737F7" w:rsidRPr="00037D10" w:rsidRDefault="005D1660" w:rsidP="007737F7">
            <w:pPr>
              <w:jc w:val="right"/>
              <w:rPr>
                <w:rFonts w:ascii="Times New Roman" w:hAnsi="Times New Roman" w:cs="Times New Roman"/>
                <w:b/>
                <w:lang w:val="az-Latn-AZ"/>
              </w:rPr>
            </w:pPr>
            <w:r>
              <w:rPr>
                <w:rFonts w:ascii="Times New Roman" w:hAnsi="Times New Roman" w:cs="Times New Roman"/>
                <w:b/>
                <w:lang w:val="az-Latn-AZ"/>
              </w:rPr>
              <w:t>(</w:t>
            </w:r>
            <w:r w:rsidRPr="005D1660">
              <w:rPr>
                <w:rFonts w:ascii="Times New Roman" w:hAnsi="Times New Roman" w:cs="Times New Roman"/>
                <w:b/>
                <w:lang w:val="az-Latn-AZ"/>
              </w:rPr>
              <w:t>57 190,26</w:t>
            </w:r>
            <w:r>
              <w:rPr>
                <w:rFonts w:ascii="Times New Roman" w:hAnsi="Times New Roman" w:cs="Times New Roman"/>
                <w:b/>
                <w:lang w:val="az-Latn-AZ"/>
              </w:rPr>
              <w:t>)</w:t>
            </w:r>
          </w:p>
        </w:tc>
      </w:tr>
      <w:tr w:rsidR="007737F7" w:rsidRPr="005D1660" w14:paraId="48DFED34" w14:textId="77777777" w:rsidTr="00A03396">
        <w:trPr>
          <w:trHeight w:val="223"/>
        </w:trPr>
        <w:tc>
          <w:tcPr>
            <w:tcW w:w="3828" w:type="dxa"/>
            <w:tcBorders>
              <w:top w:val="single" w:sz="4" w:space="0" w:color="auto"/>
              <w:bottom w:val="single" w:sz="4" w:space="0" w:color="auto"/>
            </w:tcBorders>
            <w:vAlign w:val="center"/>
          </w:tcPr>
          <w:p w14:paraId="7C3A7840" w14:textId="2C4BB552" w:rsidR="007737F7" w:rsidRPr="00037D10" w:rsidRDefault="007737F7" w:rsidP="007737F7">
            <w:pPr>
              <w:tabs>
                <w:tab w:val="left" w:pos="1808"/>
              </w:tabs>
              <w:rPr>
                <w:rFonts w:ascii="Times New Roman" w:hAnsi="Times New Roman" w:cs="Times New Roman"/>
                <w:b/>
                <w:lang w:val="en-US"/>
              </w:rPr>
            </w:pPr>
            <w:r w:rsidRPr="00037D10">
              <w:rPr>
                <w:rFonts w:ascii="Times New Roman" w:hAnsi="Times New Roman" w:cs="Times New Roman"/>
                <w:b/>
                <w:lang w:val="en-US"/>
              </w:rPr>
              <w:t xml:space="preserve">31 dekabr </w:t>
            </w:r>
            <w:r>
              <w:rPr>
                <w:rFonts w:ascii="Times New Roman" w:hAnsi="Times New Roman" w:cs="Times New Roman"/>
                <w:b/>
                <w:lang w:val="en-US"/>
              </w:rPr>
              <w:t>2023</w:t>
            </w:r>
            <w:r w:rsidRPr="00037D10">
              <w:rPr>
                <w:rFonts w:ascii="Times New Roman" w:hAnsi="Times New Roman" w:cs="Times New Roman"/>
                <w:b/>
                <w:lang w:val="en-US"/>
              </w:rPr>
              <w:t>-c</w:t>
            </w:r>
            <w:r>
              <w:rPr>
                <w:rFonts w:ascii="Times New Roman" w:hAnsi="Times New Roman" w:cs="Times New Roman"/>
                <w:b/>
                <w:lang w:val="en-US"/>
              </w:rPr>
              <w:t>ü</w:t>
            </w:r>
            <w:r w:rsidRPr="00037D10">
              <w:rPr>
                <w:rFonts w:ascii="Times New Roman" w:hAnsi="Times New Roman" w:cs="Times New Roman"/>
                <w:b/>
                <w:lang w:val="en-US"/>
              </w:rPr>
              <w:t xml:space="preserve"> il tarixinə qalıq</w:t>
            </w:r>
          </w:p>
        </w:tc>
        <w:tc>
          <w:tcPr>
            <w:tcW w:w="850" w:type="dxa"/>
            <w:tcBorders>
              <w:top w:val="single" w:sz="4" w:space="0" w:color="auto"/>
              <w:bottom w:val="single" w:sz="4" w:space="0" w:color="auto"/>
            </w:tcBorders>
            <w:vAlign w:val="center"/>
          </w:tcPr>
          <w:p w14:paraId="6A243A04" w14:textId="03A90FC3" w:rsidR="007737F7" w:rsidRPr="00037D10" w:rsidRDefault="007737F7" w:rsidP="007737F7">
            <w:pPr>
              <w:tabs>
                <w:tab w:val="left" w:pos="1808"/>
              </w:tabs>
              <w:jc w:val="center"/>
              <w:rPr>
                <w:rFonts w:ascii="Times New Roman" w:hAnsi="Times New Roman" w:cs="Times New Roman"/>
                <w:b/>
                <w:lang w:val="az-Latn-AZ"/>
              </w:rPr>
            </w:pPr>
          </w:p>
        </w:tc>
        <w:tc>
          <w:tcPr>
            <w:tcW w:w="1560" w:type="dxa"/>
            <w:tcBorders>
              <w:top w:val="single" w:sz="4" w:space="0" w:color="auto"/>
              <w:bottom w:val="single" w:sz="4" w:space="0" w:color="auto"/>
            </w:tcBorders>
          </w:tcPr>
          <w:p w14:paraId="0AD29495" w14:textId="16023884" w:rsidR="007737F7" w:rsidRPr="00037D10" w:rsidRDefault="005D1660" w:rsidP="007737F7">
            <w:pPr>
              <w:tabs>
                <w:tab w:val="left" w:pos="1808"/>
              </w:tabs>
              <w:jc w:val="right"/>
              <w:rPr>
                <w:rFonts w:ascii="Times New Roman" w:hAnsi="Times New Roman" w:cs="Times New Roman"/>
                <w:b/>
                <w:lang w:val="az-Latn-AZ"/>
              </w:rPr>
            </w:pPr>
            <w:r w:rsidRPr="00037D10">
              <w:rPr>
                <w:rFonts w:ascii="Times New Roman" w:hAnsi="Times New Roman" w:cs="Times New Roman"/>
                <w:b/>
                <w:lang w:val="az-Latn-AZ"/>
              </w:rPr>
              <w:t>10 005 250,00</w:t>
            </w:r>
          </w:p>
        </w:tc>
        <w:tc>
          <w:tcPr>
            <w:tcW w:w="1984" w:type="dxa"/>
            <w:tcBorders>
              <w:top w:val="single" w:sz="4" w:space="0" w:color="auto"/>
              <w:bottom w:val="single" w:sz="4" w:space="0" w:color="auto"/>
            </w:tcBorders>
          </w:tcPr>
          <w:p w14:paraId="4B9AC589" w14:textId="41C69B7E" w:rsidR="007737F7" w:rsidRPr="00037D10" w:rsidRDefault="005D1660" w:rsidP="007737F7">
            <w:pPr>
              <w:tabs>
                <w:tab w:val="left" w:pos="1808"/>
              </w:tabs>
              <w:jc w:val="right"/>
              <w:rPr>
                <w:rFonts w:ascii="Times New Roman" w:hAnsi="Times New Roman" w:cs="Times New Roman"/>
                <w:b/>
                <w:lang w:val="az-Latn-AZ"/>
              </w:rPr>
            </w:pPr>
            <w:r w:rsidRPr="005D1660">
              <w:rPr>
                <w:rFonts w:ascii="Times New Roman" w:hAnsi="Times New Roman" w:cs="Times New Roman"/>
                <w:b/>
                <w:lang w:val="az-Latn-AZ"/>
              </w:rPr>
              <w:t>698 897,05</w:t>
            </w:r>
          </w:p>
        </w:tc>
        <w:tc>
          <w:tcPr>
            <w:tcW w:w="1651" w:type="dxa"/>
            <w:tcBorders>
              <w:top w:val="single" w:sz="4" w:space="0" w:color="auto"/>
              <w:bottom w:val="single" w:sz="4" w:space="0" w:color="auto"/>
            </w:tcBorders>
          </w:tcPr>
          <w:p w14:paraId="0B98F576" w14:textId="30787801" w:rsidR="007737F7" w:rsidRPr="00037D10" w:rsidRDefault="005D1660" w:rsidP="007737F7">
            <w:pPr>
              <w:jc w:val="right"/>
              <w:rPr>
                <w:rFonts w:ascii="Times New Roman" w:hAnsi="Times New Roman" w:cs="Times New Roman"/>
                <w:b/>
                <w:lang w:val="az-Latn-AZ"/>
              </w:rPr>
            </w:pPr>
            <w:r w:rsidRPr="00037D10">
              <w:rPr>
                <w:rFonts w:ascii="Times New Roman" w:hAnsi="Times New Roman" w:cs="Times New Roman"/>
                <w:b/>
                <w:lang w:val="az-Latn-AZ"/>
              </w:rPr>
              <w:t>1 401 226,48</w:t>
            </w:r>
          </w:p>
        </w:tc>
        <w:tc>
          <w:tcPr>
            <w:tcW w:w="1609" w:type="dxa"/>
            <w:tcBorders>
              <w:top w:val="single" w:sz="4" w:space="0" w:color="auto"/>
              <w:bottom w:val="single" w:sz="4" w:space="0" w:color="auto"/>
            </w:tcBorders>
          </w:tcPr>
          <w:p w14:paraId="060D576F" w14:textId="433AF30E" w:rsidR="007737F7" w:rsidRPr="007A74DD" w:rsidRDefault="005D1660" w:rsidP="007737F7">
            <w:pPr>
              <w:jc w:val="right"/>
              <w:rPr>
                <w:rFonts w:ascii="Times New Roman" w:hAnsi="Times New Roman" w:cs="Times New Roman"/>
                <w:b/>
                <w:lang w:val="az-Latn-AZ"/>
              </w:rPr>
            </w:pPr>
            <w:r w:rsidRPr="00857069">
              <w:rPr>
                <w:rFonts w:ascii="Times New Roman" w:hAnsi="Times New Roman" w:cs="Times New Roman"/>
                <w:b/>
                <w:lang w:val="az-Latn-AZ"/>
              </w:rPr>
              <w:t>11 463 666,74</w:t>
            </w:r>
          </w:p>
        </w:tc>
      </w:tr>
    </w:tbl>
    <w:p w14:paraId="3DCEED78" w14:textId="77777777" w:rsidR="002A03BC" w:rsidRPr="007A74DD" w:rsidRDefault="002A03BC" w:rsidP="002A3D65">
      <w:pPr>
        <w:tabs>
          <w:tab w:val="left" w:pos="1808"/>
        </w:tabs>
        <w:spacing w:after="0"/>
        <w:ind w:left="-284"/>
        <w:jc w:val="both"/>
        <w:rPr>
          <w:rFonts w:ascii="Times New Roman" w:hAnsi="Times New Roman" w:cs="Times New Roman"/>
          <w:b/>
          <w:lang w:val="az-Latn-AZ"/>
        </w:rPr>
      </w:pPr>
    </w:p>
    <w:p w14:paraId="31DF36B8" w14:textId="5B430570" w:rsidR="00A35051" w:rsidRPr="007A74DD" w:rsidRDefault="00A35051" w:rsidP="002A3D65">
      <w:pPr>
        <w:tabs>
          <w:tab w:val="left" w:pos="1808"/>
        </w:tabs>
        <w:spacing w:after="0"/>
        <w:ind w:left="-284"/>
        <w:jc w:val="both"/>
        <w:rPr>
          <w:rFonts w:ascii="Times New Roman" w:hAnsi="Times New Roman" w:cs="Times New Roman"/>
          <w:b/>
          <w:lang w:val="az-Latn-A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B3963" w:rsidRPr="00582801" w14:paraId="3A778FFC" w14:textId="77777777" w:rsidTr="00A35051">
        <w:tc>
          <w:tcPr>
            <w:tcW w:w="4531" w:type="dxa"/>
          </w:tcPr>
          <w:p w14:paraId="1B175378" w14:textId="77777777" w:rsidR="007B3963" w:rsidRPr="007A74DD" w:rsidRDefault="007B3963" w:rsidP="002A3D65">
            <w:pPr>
              <w:jc w:val="center"/>
              <w:rPr>
                <w:rFonts w:ascii="Times New Roman" w:hAnsi="Times New Roman" w:cs="Times New Roman"/>
                <w:b/>
                <w:i/>
                <w:lang w:val="az-Latn-AZ"/>
              </w:rPr>
            </w:pPr>
            <w:r w:rsidRPr="007A74DD">
              <w:rPr>
                <w:rFonts w:ascii="Times New Roman" w:hAnsi="Times New Roman" w:cs="Times New Roman"/>
                <w:b/>
                <w:i/>
                <w:lang w:val="az-Latn-AZ"/>
              </w:rPr>
              <w:t>İdarə Heyətinin Sədri</w:t>
            </w:r>
          </w:p>
          <w:p w14:paraId="68E9D83E" w14:textId="39F67221" w:rsidR="007B3963" w:rsidRPr="007A74DD" w:rsidRDefault="0096064E" w:rsidP="002A3D65">
            <w:pPr>
              <w:jc w:val="center"/>
              <w:rPr>
                <w:rFonts w:ascii="Times New Roman" w:hAnsi="Times New Roman" w:cs="Times New Roman"/>
                <w:b/>
                <w:lang w:val="az-Latn-AZ"/>
              </w:rPr>
            </w:pPr>
            <w:r w:rsidRPr="0096064E">
              <w:rPr>
                <w:rFonts w:ascii="Times New Roman" w:hAnsi="Times New Roman" w:cs="Times New Roman"/>
                <w:i/>
                <w:lang w:val="az-Latn-AZ"/>
              </w:rPr>
              <w:t>Atakişiyev Məmməd Natiq oğlu</w:t>
            </w:r>
          </w:p>
        </w:tc>
        <w:tc>
          <w:tcPr>
            <w:tcW w:w="4531" w:type="dxa"/>
          </w:tcPr>
          <w:p w14:paraId="6E199E75" w14:textId="77777777" w:rsidR="007B3963" w:rsidRPr="007A74DD" w:rsidRDefault="007B3963" w:rsidP="002A3D65">
            <w:pPr>
              <w:jc w:val="center"/>
              <w:rPr>
                <w:rFonts w:ascii="Times New Roman" w:hAnsi="Times New Roman" w:cs="Times New Roman"/>
                <w:b/>
                <w:i/>
                <w:lang w:val="az-Latn-AZ"/>
              </w:rPr>
            </w:pPr>
            <w:r w:rsidRPr="007A74DD">
              <w:rPr>
                <w:rFonts w:ascii="Times New Roman" w:hAnsi="Times New Roman" w:cs="Times New Roman"/>
                <w:b/>
                <w:i/>
                <w:lang w:val="az-Latn-AZ"/>
              </w:rPr>
              <w:t>Baş mühasib</w:t>
            </w:r>
          </w:p>
          <w:p w14:paraId="67E0E9D5" w14:textId="77777777" w:rsidR="007B3963" w:rsidRPr="007A74DD" w:rsidRDefault="007B3963" w:rsidP="002A3D65">
            <w:pPr>
              <w:jc w:val="center"/>
              <w:rPr>
                <w:rFonts w:ascii="Times New Roman" w:hAnsi="Times New Roman" w:cs="Times New Roman"/>
                <w:b/>
                <w:lang w:val="az-Latn-AZ"/>
              </w:rPr>
            </w:pPr>
            <w:r w:rsidRPr="007A74DD">
              <w:rPr>
                <w:rFonts w:ascii="Times New Roman" w:hAnsi="Times New Roman" w:cs="Times New Roman"/>
                <w:i/>
                <w:lang w:val="az-Latn-AZ"/>
              </w:rPr>
              <w:t>İmamquliyeva Natavan Söhbət qızı</w:t>
            </w:r>
          </w:p>
        </w:tc>
      </w:tr>
    </w:tbl>
    <w:p w14:paraId="6FD37976" w14:textId="14F8B337" w:rsidR="000D58C8" w:rsidRDefault="000D58C8" w:rsidP="002A3D65">
      <w:pPr>
        <w:tabs>
          <w:tab w:val="left" w:pos="1808"/>
        </w:tabs>
        <w:jc w:val="both"/>
        <w:rPr>
          <w:rFonts w:ascii="Times New Roman" w:hAnsi="Times New Roman" w:cs="Times New Roman"/>
          <w:b/>
          <w:lang w:val="az-Latn-AZ"/>
        </w:rPr>
      </w:pPr>
    </w:p>
    <w:p w14:paraId="23FFFBFB" w14:textId="77777777" w:rsidR="00AE3FA4" w:rsidRPr="007A74DD" w:rsidRDefault="00AE3FA4" w:rsidP="002A3D65">
      <w:pPr>
        <w:tabs>
          <w:tab w:val="left" w:pos="1808"/>
        </w:tabs>
        <w:jc w:val="both"/>
        <w:rPr>
          <w:rFonts w:ascii="Times New Roman" w:hAnsi="Times New Roman" w:cs="Times New Roman"/>
          <w:b/>
          <w:lang w:val="az-Latn-AZ"/>
        </w:rPr>
      </w:pPr>
    </w:p>
    <w:p w14:paraId="0BC84F34" w14:textId="4F1FF731" w:rsidR="00C14F11" w:rsidRPr="007A74DD" w:rsidRDefault="00C14F11" w:rsidP="002A3D65">
      <w:pPr>
        <w:widowControl w:val="0"/>
        <w:autoSpaceDE w:val="0"/>
        <w:autoSpaceDN w:val="0"/>
        <w:adjustRightInd w:val="0"/>
        <w:spacing w:after="0" w:line="240" w:lineRule="auto"/>
        <w:rPr>
          <w:rFonts w:ascii="Times New Roman" w:hAnsi="Times New Roman" w:cs="Times New Roman"/>
          <w:lang w:val="az-Latn-AZ"/>
        </w:rPr>
      </w:pPr>
      <w:r w:rsidRPr="007A74DD">
        <w:rPr>
          <w:rFonts w:ascii="Times New Roman" w:hAnsi="Times New Roman" w:cs="Times New Roman"/>
          <w:lang w:val="az-Latn-AZ"/>
        </w:rPr>
        <w:t xml:space="preserve">    </w:t>
      </w:r>
      <w:r w:rsidRPr="0096064E">
        <w:rPr>
          <w:rFonts w:ascii="Times New Roman" w:hAnsi="Times New Roman" w:cs="Times New Roman"/>
          <w:lang w:val="az-Latn-AZ"/>
        </w:rPr>
        <w:t>“</w:t>
      </w:r>
      <w:r w:rsidR="0096064E" w:rsidRPr="0096064E">
        <w:rPr>
          <w:rFonts w:ascii="Times New Roman" w:hAnsi="Times New Roman" w:cs="Times New Roman"/>
          <w:lang w:val="az-Latn-AZ"/>
        </w:rPr>
        <w:t>19</w:t>
      </w:r>
      <w:r w:rsidRPr="0096064E">
        <w:rPr>
          <w:rFonts w:ascii="Times New Roman" w:hAnsi="Times New Roman" w:cs="Times New Roman"/>
          <w:lang w:val="az-Latn-AZ"/>
        </w:rPr>
        <w:t xml:space="preserve"> fevral</w:t>
      </w:r>
      <w:r w:rsidRPr="0096064E">
        <w:rPr>
          <w:rFonts w:ascii="Times New Roman" w:hAnsi="Times New Roman" w:cs="Times New Roman"/>
          <w:lang w:val="az-Cyrl-AZ"/>
        </w:rPr>
        <w:t>”</w:t>
      </w:r>
      <w:r w:rsidRPr="0096064E">
        <w:rPr>
          <w:rFonts w:ascii="Times New Roman" w:hAnsi="Times New Roman" w:cs="Times New Roman"/>
          <w:lang w:val="az-Latn-AZ"/>
        </w:rPr>
        <w:t xml:space="preserve"> </w:t>
      </w:r>
      <w:r w:rsidR="0096064E" w:rsidRPr="0096064E">
        <w:rPr>
          <w:rFonts w:ascii="Times New Roman" w:hAnsi="Times New Roman" w:cs="Times New Roman"/>
          <w:lang w:val="az-Latn-AZ"/>
        </w:rPr>
        <w:t>2024</w:t>
      </w:r>
      <w:r w:rsidRPr="0096064E">
        <w:rPr>
          <w:rFonts w:ascii="Times New Roman" w:hAnsi="Times New Roman" w:cs="Times New Roman"/>
          <w:lang w:val="az-Latn-AZ"/>
        </w:rPr>
        <w:t>-c</w:t>
      </w:r>
      <w:r w:rsidR="0096064E" w:rsidRPr="0096064E">
        <w:rPr>
          <w:rFonts w:ascii="Times New Roman" w:hAnsi="Times New Roman" w:cs="Times New Roman"/>
          <w:lang w:val="az-Latn-AZ"/>
        </w:rPr>
        <w:t>ü</w:t>
      </w:r>
      <w:r w:rsidRPr="0096064E">
        <w:rPr>
          <w:rFonts w:ascii="Times New Roman" w:hAnsi="Times New Roman" w:cs="Times New Roman"/>
          <w:lang w:val="az-Latn-AZ"/>
        </w:rPr>
        <w:t xml:space="preserve"> il</w:t>
      </w:r>
      <w:r w:rsidRPr="007A74DD">
        <w:rPr>
          <w:rFonts w:ascii="Times New Roman" w:hAnsi="Times New Roman" w:cs="Times New Roman"/>
          <w:lang w:val="az-Latn-AZ"/>
        </w:rPr>
        <w:t xml:space="preserve">            </w:t>
      </w:r>
    </w:p>
    <w:p w14:paraId="35800FE1" w14:textId="77777777" w:rsidR="00647F2C" w:rsidRPr="007A74DD" w:rsidRDefault="00647F2C" w:rsidP="002A3D65">
      <w:pPr>
        <w:tabs>
          <w:tab w:val="left" w:pos="1808"/>
        </w:tabs>
        <w:ind w:left="-284"/>
        <w:jc w:val="both"/>
        <w:rPr>
          <w:rFonts w:ascii="Times New Roman" w:hAnsi="Times New Roman" w:cs="Times New Roman"/>
          <w:b/>
          <w:lang w:val="az-Latn-AZ"/>
        </w:rPr>
      </w:pPr>
    </w:p>
    <w:p w14:paraId="49D06A07" w14:textId="77777777" w:rsidR="00F1546E" w:rsidRPr="007A74DD" w:rsidRDefault="00F1546E" w:rsidP="002A3D65">
      <w:pPr>
        <w:tabs>
          <w:tab w:val="left" w:pos="1808"/>
        </w:tabs>
        <w:spacing w:after="0"/>
        <w:jc w:val="both"/>
        <w:rPr>
          <w:rFonts w:ascii="Times New Roman" w:hAnsi="Times New Roman" w:cs="Times New Roman"/>
          <w:b/>
          <w:lang w:val="az-Latn-AZ"/>
        </w:rPr>
      </w:pPr>
    </w:p>
    <w:p w14:paraId="6A2852A4" w14:textId="3094BEDF" w:rsidR="00F1546E" w:rsidRPr="007A74DD" w:rsidRDefault="00F1546E" w:rsidP="002A3D65">
      <w:pPr>
        <w:tabs>
          <w:tab w:val="left" w:pos="1808"/>
        </w:tabs>
        <w:spacing w:after="0"/>
        <w:jc w:val="both"/>
        <w:rPr>
          <w:rFonts w:ascii="Times New Roman" w:hAnsi="Times New Roman" w:cs="Times New Roman"/>
          <w:b/>
          <w:lang w:val="az-Latn-AZ"/>
        </w:rPr>
      </w:pPr>
    </w:p>
    <w:p w14:paraId="556B3306" w14:textId="0C9147FF" w:rsidR="001672D2" w:rsidRPr="007A74DD" w:rsidRDefault="001672D2" w:rsidP="002A3D65">
      <w:pPr>
        <w:tabs>
          <w:tab w:val="left" w:pos="1808"/>
        </w:tabs>
        <w:spacing w:after="0"/>
        <w:jc w:val="both"/>
        <w:rPr>
          <w:rFonts w:ascii="Times New Roman" w:hAnsi="Times New Roman" w:cs="Times New Roman"/>
          <w:b/>
          <w:lang w:val="az-Latn-AZ"/>
        </w:rPr>
      </w:pPr>
    </w:p>
    <w:p w14:paraId="3C83BACF" w14:textId="24A26161" w:rsidR="001672D2" w:rsidRPr="007A74DD" w:rsidRDefault="001672D2" w:rsidP="002A3D65">
      <w:pPr>
        <w:tabs>
          <w:tab w:val="left" w:pos="1808"/>
        </w:tabs>
        <w:spacing w:after="0"/>
        <w:jc w:val="both"/>
        <w:rPr>
          <w:rFonts w:ascii="Times New Roman" w:hAnsi="Times New Roman" w:cs="Times New Roman"/>
          <w:b/>
          <w:lang w:val="az-Latn-AZ"/>
        </w:rPr>
      </w:pPr>
    </w:p>
    <w:p w14:paraId="047E9956" w14:textId="07CD3C95" w:rsidR="001672D2" w:rsidRPr="007A74DD" w:rsidRDefault="001672D2" w:rsidP="002A3D65">
      <w:pPr>
        <w:tabs>
          <w:tab w:val="left" w:pos="1808"/>
        </w:tabs>
        <w:spacing w:after="0"/>
        <w:jc w:val="both"/>
        <w:rPr>
          <w:rFonts w:ascii="Times New Roman" w:hAnsi="Times New Roman" w:cs="Times New Roman"/>
          <w:b/>
          <w:lang w:val="az-Latn-AZ"/>
        </w:rPr>
      </w:pPr>
    </w:p>
    <w:p w14:paraId="6799C66A" w14:textId="115DC9BF" w:rsidR="001672D2" w:rsidRPr="007A74DD" w:rsidRDefault="001672D2" w:rsidP="002A3D65">
      <w:pPr>
        <w:tabs>
          <w:tab w:val="left" w:pos="1808"/>
        </w:tabs>
        <w:spacing w:after="0"/>
        <w:jc w:val="both"/>
        <w:rPr>
          <w:rFonts w:ascii="Times New Roman" w:hAnsi="Times New Roman" w:cs="Times New Roman"/>
          <w:b/>
          <w:lang w:val="az-Latn-AZ"/>
        </w:rPr>
      </w:pPr>
    </w:p>
    <w:p w14:paraId="561153D1" w14:textId="71C951F0" w:rsidR="001672D2" w:rsidRPr="007A74DD" w:rsidRDefault="001672D2" w:rsidP="002A3D65">
      <w:pPr>
        <w:tabs>
          <w:tab w:val="left" w:pos="1808"/>
        </w:tabs>
        <w:spacing w:after="0"/>
        <w:jc w:val="both"/>
        <w:rPr>
          <w:rFonts w:ascii="Times New Roman" w:hAnsi="Times New Roman" w:cs="Times New Roman"/>
          <w:b/>
          <w:lang w:val="az-Latn-AZ"/>
        </w:rPr>
      </w:pPr>
    </w:p>
    <w:p w14:paraId="53595C4C" w14:textId="2636B00B" w:rsidR="001672D2" w:rsidRPr="007A74DD" w:rsidRDefault="001672D2" w:rsidP="002A3D65">
      <w:pPr>
        <w:tabs>
          <w:tab w:val="left" w:pos="1808"/>
        </w:tabs>
        <w:spacing w:after="0"/>
        <w:jc w:val="both"/>
        <w:rPr>
          <w:rFonts w:ascii="Times New Roman" w:hAnsi="Times New Roman" w:cs="Times New Roman"/>
          <w:b/>
          <w:lang w:val="az-Latn-AZ"/>
        </w:rPr>
      </w:pPr>
    </w:p>
    <w:p w14:paraId="1B0C6712" w14:textId="45DAE58C" w:rsidR="001672D2" w:rsidRPr="007A74DD" w:rsidRDefault="001672D2" w:rsidP="002A3D65">
      <w:pPr>
        <w:tabs>
          <w:tab w:val="left" w:pos="1808"/>
        </w:tabs>
        <w:spacing w:after="0"/>
        <w:jc w:val="both"/>
        <w:rPr>
          <w:rFonts w:ascii="Times New Roman" w:hAnsi="Times New Roman" w:cs="Times New Roman"/>
          <w:b/>
          <w:lang w:val="az-Latn-AZ"/>
        </w:rPr>
      </w:pPr>
    </w:p>
    <w:p w14:paraId="79A4F4B0" w14:textId="484BF30E" w:rsidR="001672D2" w:rsidRPr="007A74DD" w:rsidRDefault="001672D2" w:rsidP="002A3D65">
      <w:pPr>
        <w:tabs>
          <w:tab w:val="left" w:pos="1808"/>
        </w:tabs>
        <w:spacing w:after="0"/>
        <w:jc w:val="both"/>
        <w:rPr>
          <w:rFonts w:ascii="Times New Roman" w:hAnsi="Times New Roman" w:cs="Times New Roman"/>
          <w:b/>
          <w:lang w:val="az-Latn-AZ"/>
        </w:rPr>
      </w:pPr>
    </w:p>
    <w:p w14:paraId="24B84850" w14:textId="4CBAF1F0" w:rsidR="001672D2" w:rsidRPr="007A74DD" w:rsidRDefault="001672D2" w:rsidP="002A3D65">
      <w:pPr>
        <w:tabs>
          <w:tab w:val="left" w:pos="1808"/>
        </w:tabs>
        <w:spacing w:after="0"/>
        <w:jc w:val="both"/>
        <w:rPr>
          <w:rFonts w:ascii="Times New Roman" w:hAnsi="Times New Roman" w:cs="Times New Roman"/>
          <w:b/>
          <w:lang w:val="az-Latn-AZ"/>
        </w:rPr>
      </w:pPr>
    </w:p>
    <w:p w14:paraId="3AE06BF7" w14:textId="4E9AAC29" w:rsidR="001672D2" w:rsidRPr="007A74DD" w:rsidRDefault="001672D2" w:rsidP="002A3D65">
      <w:pPr>
        <w:tabs>
          <w:tab w:val="left" w:pos="1808"/>
        </w:tabs>
        <w:spacing w:after="0"/>
        <w:jc w:val="both"/>
        <w:rPr>
          <w:rFonts w:ascii="Times New Roman" w:hAnsi="Times New Roman" w:cs="Times New Roman"/>
          <w:b/>
          <w:lang w:val="az-Latn-AZ"/>
        </w:rPr>
      </w:pPr>
    </w:p>
    <w:p w14:paraId="1ECB7B09" w14:textId="7F3BCF73" w:rsidR="001672D2" w:rsidRPr="007A74DD" w:rsidRDefault="001672D2" w:rsidP="002A3D65">
      <w:pPr>
        <w:tabs>
          <w:tab w:val="left" w:pos="1808"/>
        </w:tabs>
        <w:spacing w:after="0"/>
        <w:jc w:val="both"/>
        <w:rPr>
          <w:rFonts w:ascii="Times New Roman" w:hAnsi="Times New Roman" w:cs="Times New Roman"/>
          <w:b/>
          <w:lang w:val="az-Latn-AZ"/>
        </w:rPr>
      </w:pPr>
    </w:p>
    <w:p w14:paraId="34925E0C" w14:textId="6E2EC228" w:rsidR="001672D2" w:rsidRPr="007A74DD" w:rsidRDefault="001672D2" w:rsidP="002A3D65">
      <w:pPr>
        <w:tabs>
          <w:tab w:val="left" w:pos="1808"/>
        </w:tabs>
        <w:spacing w:after="0"/>
        <w:jc w:val="both"/>
        <w:rPr>
          <w:rFonts w:ascii="Times New Roman" w:hAnsi="Times New Roman" w:cs="Times New Roman"/>
          <w:b/>
          <w:lang w:val="az-Latn-AZ"/>
        </w:rPr>
      </w:pPr>
    </w:p>
    <w:p w14:paraId="12DB6388" w14:textId="05861A92" w:rsidR="001672D2" w:rsidRPr="007A74DD" w:rsidRDefault="001672D2" w:rsidP="002A3D65">
      <w:pPr>
        <w:tabs>
          <w:tab w:val="left" w:pos="1808"/>
        </w:tabs>
        <w:spacing w:after="0"/>
        <w:jc w:val="both"/>
        <w:rPr>
          <w:rFonts w:ascii="Times New Roman" w:hAnsi="Times New Roman" w:cs="Times New Roman"/>
          <w:b/>
          <w:lang w:val="az-Latn-AZ"/>
        </w:rPr>
      </w:pPr>
    </w:p>
    <w:p w14:paraId="04B6156E" w14:textId="5860CDE3" w:rsidR="001672D2" w:rsidRPr="007A74DD" w:rsidRDefault="001672D2" w:rsidP="002A3D65">
      <w:pPr>
        <w:tabs>
          <w:tab w:val="left" w:pos="1808"/>
        </w:tabs>
        <w:spacing w:after="0"/>
        <w:jc w:val="both"/>
        <w:rPr>
          <w:rFonts w:ascii="Times New Roman" w:hAnsi="Times New Roman" w:cs="Times New Roman"/>
          <w:b/>
          <w:lang w:val="az-Latn-AZ"/>
        </w:rPr>
      </w:pPr>
    </w:p>
    <w:p w14:paraId="14C76EC2" w14:textId="41F0D487" w:rsidR="001672D2" w:rsidRPr="007A74DD" w:rsidRDefault="001672D2" w:rsidP="002A3D65">
      <w:pPr>
        <w:tabs>
          <w:tab w:val="left" w:pos="1808"/>
        </w:tabs>
        <w:spacing w:after="0"/>
        <w:jc w:val="both"/>
        <w:rPr>
          <w:rFonts w:ascii="Times New Roman" w:hAnsi="Times New Roman" w:cs="Times New Roman"/>
          <w:b/>
          <w:lang w:val="az-Latn-AZ"/>
        </w:rPr>
      </w:pPr>
    </w:p>
    <w:p w14:paraId="4F1626E5" w14:textId="1FDEEF97" w:rsidR="001672D2" w:rsidRPr="007A74DD" w:rsidRDefault="001672D2" w:rsidP="002A3D65">
      <w:pPr>
        <w:tabs>
          <w:tab w:val="left" w:pos="1808"/>
        </w:tabs>
        <w:spacing w:after="0"/>
        <w:jc w:val="both"/>
        <w:rPr>
          <w:rFonts w:ascii="Times New Roman" w:hAnsi="Times New Roman" w:cs="Times New Roman"/>
          <w:b/>
          <w:lang w:val="az-Latn-AZ"/>
        </w:rPr>
      </w:pPr>
    </w:p>
    <w:p w14:paraId="469A49E0" w14:textId="77777777" w:rsidR="001672D2" w:rsidRPr="007A74DD" w:rsidRDefault="001672D2" w:rsidP="002A3D65">
      <w:pPr>
        <w:tabs>
          <w:tab w:val="left" w:pos="1808"/>
        </w:tabs>
        <w:spacing w:after="0"/>
        <w:jc w:val="both"/>
        <w:rPr>
          <w:rFonts w:ascii="Times New Roman" w:hAnsi="Times New Roman" w:cs="Times New Roman"/>
          <w:b/>
          <w:lang w:val="az-Latn-AZ"/>
        </w:rPr>
      </w:pPr>
    </w:p>
    <w:p w14:paraId="380E93EE" w14:textId="77777777" w:rsidR="00F1546E" w:rsidRPr="007A74DD" w:rsidRDefault="00F1546E" w:rsidP="002A3D65">
      <w:pPr>
        <w:tabs>
          <w:tab w:val="left" w:pos="1808"/>
        </w:tabs>
        <w:spacing w:after="0"/>
        <w:ind w:hanging="284"/>
        <w:jc w:val="both"/>
        <w:rPr>
          <w:rFonts w:ascii="Times New Roman" w:hAnsi="Times New Roman" w:cs="Times New Roman"/>
          <w:b/>
          <w:lang w:val="az-Latn-AZ"/>
        </w:rPr>
      </w:pPr>
    </w:p>
    <w:p w14:paraId="1D41D8C2" w14:textId="77777777" w:rsidR="00D1683A" w:rsidRDefault="00D1683A" w:rsidP="002A3D65">
      <w:pPr>
        <w:tabs>
          <w:tab w:val="left" w:pos="1808"/>
        </w:tabs>
        <w:spacing w:after="0"/>
        <w:ind w:hanging="284"/>
        <w:jc w:val="both"/>
        <w:rPr>
          <w:rFonts w:ascii="Times New Roman" w:hAnsi="Times New Roman" w:cs="Times New Roman"/>
          <w:b/>
          <w:lang w:val="az-Latn-AZ"/>
        </w:rPr>
      </w:pPr>
    </w:p>
    <w:p w14:paraId="6EBA3247" w14:textId="77777777" w:rsidR="00D1683A" w:rsidRDefault="00D1683A" w:rsidP="002A3D65">
      <w:pPr>
        <w:tabs>
          <w:tab w:val="left" w:pos="1808"/>
        </w:tabs>
        <w:spacing w:after="0"/>
        <w:ind w:hanging="284"/>
        <w:jc w:val="both"/>
        <w:rPr>
          <w:rFonts w:ascii="Times New Roman" w:hAnsi="Times New Roman" w:cs="Times New Roman"/>
          <w:b/>
          <w:lang w:val="az-Latn-AZ"/>
        </w:rPr>
      </w:pPr>
    </w:p>
    <w:p w14:paraId="45D42067" w14:textId="02255F00" w:rsidR="007B3963" w:rsidRPr="007A74DD" w:rsidRDefault="007B3963" w:rsidP="002A3D65">
      <w:pPr>
        <w:tabs>
          <w:tab w:val="left" w:pos="1808"/>
        </w:tabs>
        <w:spacing w:after="0"/>
        <w:ind w:hanging="284"/>
        <w:jc w:val="both"/>
        <w:rPr>
          <w:rFonts w:ascii="Times New Roman" w:hAnsi="Times New Roman" w:cs="Times New Roman"/>
          <w:b/>
          <w:lang w:val="az-Cyrl-AZ"/>
        </w:rPr>
      </w:pPr>
      <w:r w:rsidRPr="007A74DD">
        <w:rPr>
          <w:rFonts w:ascii="Times New Roman" w:hAnsi="Times New Roman" w:cs="Times New Roman"/>
          <w:b/>
          <w:lang w:val="az-Latn-AZ"/>
        </w:rPr>
        <w:t>“A-QROUP SIĞORTA</w:t>
      </w:r>
      <w:r w:rsidR="007A74DD" w:rsidRPr="007A74DD">
        <w:rPr>
          <w:rFonts w:ascii="Times New Roman" w:hAnsi="Times New Roman" w:cs="Times New Roman"/>
          <w:b/>
          <w:lang w:val="az-Latn-AZ"/>
        </w:rPr>
        <w:t xml:space="preserve"> </w:t>
      </w:r>
      <w:r w:rsidR="007A74DD">
        <w:rPr>
          <w:rFonts w:ascii="Times New Roman" w:hAnsi="Times New Roman" w:cs="Times New Roman"/>
          <w:b/>
          <w:lang w:val="az-Latn-AZ"/>
        </w:rPr>
        <w:t>ŞİRKƏTİ</w:t>
      </w:r>
      <w:r w:rsidRPr="007A74DD">
        <w:rPr>
          <w:rFonts w:ascii="Times New Roman" w:hAnsi="Times New Roman" w:cs="Times New Roman"/>
          <w:b/>
          <w:lang w:val="az-Latn-AZ"/>
        </w:rPr>
        <w:t>” ASC-nin</w:t>
      </w:r>
      <w:r w:rsidRPr="007A74DD">
        <w:rPr>
          <w:rFonts w:ascii="Times New Roman" w:hAnsi="Times New Roman" w:cs="Times New Roman"/>
          <w:b/>
          <w:lang w:val="az-Cyrl-AZ"/>
        </w:rPr>
        <w:t xml:space="preserve"> </w:t>
      </w:r>
    </w:p>
    <w:p w14:paraId="0CBA8ADF" w14:textId="77777777" w:rsidR="00B645D7" w:rsidRPr="007A74DD" w:rsidRDefault="00B645D7" w:rsidP="002A3D65">
      <w:pPr>
        <w:pBdr>
          <w:top w:val="single" w:sz="4" w:space="1" w:color="auto"/>
          <w:bottom w:val="single" w:sz="4" w:space="1" w:color="auto"/>
        </w:pBdr>
        <w:tabs>
          <w:tab w:val="left" w:pos="1808"/>
        </w:tabs>
        <w:spacing w:after="0" w:line="240" w:lineRule="auto"/>
        <w:ind w:left="-284"/>
        <w:jc w:val="both"/>
        <w:rPr>
          <w:rFonts w:ascii="Times New Roman" w:hAnsi="Times New Roman" w:cs="Times New Roman"/>
          <w:b/>
          <w:lang w:val="az-Latn-AZ"/>
        </w:rPr>
      </w:pPr>
      <w:r w:rsidRPr="007A74DD">
        <w:rPr>
          <w:rFonts w:ascii="Times New Roman" w:hAnsi="Times New Roman" w:cs="Times New Roman"/>
          <w:b/>
          <w:lang w:val="az-Latn-AZ"/>
        </w:rPr>
        <w:t xml:space="preserve">PUL VƏSAİTLƏRİNİN HƏRƏKƏTİ HAQQINDA HESABAT </w:t>
      </w:r>
    </w:p>
    <w:p w14:paraId="6B6E3DCA" w14:textId="5ECA305B" w:rsidR="00B645D7" w:rsidRPr="007A74DD" w:rsidRDefault="00B645D7" w:rsidP="002A3D65">
      <w:pPr>
        <w:pBdr>
          <w:top w:val="single" w:sz="4" w:space="1" w:color="auto"/>
          <w:bottom w:val="single" w:sz="4" w:space="1" w:color="auto"/>
        </w:pBdr>
        <w:tabs>
          <w:tab w:val="left" w:pos="1808"/>
        </w:tabs>
        <w:spacing w:after="0" w:line="240" w:lineRule="auto"/>
        <w:ind w:left="-284"/>
        <w:jc w:val="both"/>
        <w:rPr>
          <w:rFonts w:ascii="Times New Roman" w:hAnsi="Times New Roman" w:cs="Times New Roman"/>
          <w:b/>
          <w:lang w:val="az-Latn-AZ"/>
        </w:rPr>
      </w:pPr>
      <w:r w:rsidRPr="007A74DD">
        <w:rPr>
          <w:rFonts w:ascii="Times New Roman" w:hAnsi="Times New Roman" w:cs="Times New Roman"/>
          <w:b/>
          <w:lang w:val="az-Latn-AZ"/>
        </w:rPr>
        <w:t xml:space="preserve">31 Dekabr </w:t>
      </w:r>
      <w:r w:rsidR="00721EF4">
        <w:rPr>
          <w:rFonts w:ascii="Times New Roman" w:hAnsi="Times New Roman" w:cs="Times New Roman"/>
          <w:b/>
          <w:lang w:val="az-Latn-AZ"/>
        </w:rPr>
        <w:t>2023</w:t>
      </w:r>
      <w:r w:rsidRPr="007A74DD">
        <w:rPr>
          <w:rFonts w:ascii="Times New Roman" w:hAnsi="Times New Roman" w:cs="Times New Roman"/>
          <w:b/>
          <w:lang w:val="az-Latn-AZ"/>
        </w:rPr>
        <w:t>-</w:t>
      </w:r>
      <w:r w:rsidR="007B3963" w:rsidRPr="007A74DD">
        <w:rPr>
          <w:rFonts w:ascii="Times New Roman" w:hAnsi="Times New Roman" w:cs="Times New Roman"/>
          <w:b/>
          <w:lang w:val="az-Latn-AZ"/>
        </w:rPr>
        <w:t>c</w:t>
      </w:r>
      <w:r w:rsidR="00721EF4">
        <w:rPr>
          <w:rFonts w:ascii="Times New Roman" w:hAnsi="Times New Roman" w:cs="Times New Roman"/>
          <w:b/>
          <w:lang w:val="az-Latn-AZ"/>
        </w:rPr>
        <w:t>ü</w:t>
      </w:r>
      <w:r w:rsidRPr="007A74DD">
        <w:rPr>
          <w:rFonts w:ascii="Times New Roman" w:hAnsi="Times New Roman" w:cs="Times New Roman"/>
          <w:b/>
          <w:lang w:val="az-Latn-AZ"/>
        </w:rPr>
        <w:t xml:space="preserve"> il tarixinə</w:t>
      </w:r>
    </w:p>
    <w:p w14:paraId="215D941B" w14:textId="119F1E0B" w:rsidR="00B645D7" w:rsidRPr="007A74DD" w:rsidRDefault="00B645D7" w:rsidP="002A3D65">
      <w:pPr>
        <w:tabs>
          <w:tab w:val="left" w:pos="1808"/>
        </w:tabs>
        <w:spacing w:after="0" w:line="240" w:lineRule="auto"/>
        <w:ind w:left="-284"/>
        <w:jc w:val="right"/>
        <w:rPr>
          <w:rFonts w:ascii="Times New Roman" w:hAnsi="Times New Roman" w:cs="Times New Roman"/>
          <w:i/>
          <w:sz w:val="18"/>
          <w:szCs w:val="18"/>
          <w:lang w:val="az-Latn-AZ"/>
        </w:rPr>
      </w:pPr>
      <w:r w:rsidRPr="007A74DD">
        <w:rPr>
          <w:rFonts w:ascii="Times New Roman" w:hAnsi="Times New Roman" w:cs="Times New Roman"/>
          <w:b/>
          <w:sz w:val="18"/>
          <w:szCs w:val="18"/>
          <w:lang w:val="az-Latn-AZ"/>
        </w:rPr>
        <w:t xml:space="preserve">                                                                         </w:t>
      </w:r>
    </w:p>
    <w:tbl>
      <w:tblPr>
        <w:tblStyle w:val="3"/>
        <w:tblW w:w="1006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9"/>
        <w:gridCol w:w="772"/>
        <w:gridCol w:w="1671"/>
        <w:gridCol w:w="284"/>
        <w:gridCol w:w="1559"/>
      </w:tblGrid>
      <w:tr w:rsidR="00D73220" w:rsidRPr="007A74DD" w14:paraId="613CCC55" w14:textId="77777777" w:rsidTr="00DA04BC">
        <w:trPr>
          <w:trHeight w:val="66"/>
        </w:trPr>
        <w:tc>
          <w:tcPr>
            <w:tcW w:w="5779" w:type="dxa"/>
            <w:tcBorders>
              <w:bottom w:val="single" w:sz="4" w:space="0" w:color="auto"/>
            </w:tcBorders>
            <w:vAlign w:val="center"/>
          </w:tcPr>
          <w:p w14:paraId="6823903D" w14:textId="77777777" w:rsidR="00D73220" w:rsidRPr="00AE3FA4" w:rsidRDefault="00D73220" w:rsidP="002A3D65">
            <w:pPr>
              <w:rPr>
                <w:rFonts w:ascii="Times New Roman" w:hAnsi="Times New Roman" w:cs="Times New Roman"/>
                <w:b/>
                <w:bCs/>
                <w:color w:val="000000"/>
                <w:sz w:val="20"/>
                <w:szCs w:val="20"/>
                <w:lang w:val="az-Cyrl-AZ"/>
              </w:rPr>
            </w:pPr>
          </w:p>
        </w:tc>
        <w:tc>
          <w:tcPr>
            <w:tcW w:w="772" w:type="dxa"/>
            <w:tcBorders>
              <w:bottom w:val="single" w:sz="4" w:space="0" w:color="auto"/>
            </w:tcBorders>
          </w:tcPr>
          <w:p w14:paraId="376155A5" w14:textId="79E4AC10" w:rsidR="00D73220" w:rsidRPr="007A74DD" w:rsidRDefault="00D73220" w:rsidP="002A3D65">
            <w:pPr>
              <w:tabs>
                <w:tab w:val="left" w:pos="1808"/>
              </w:tabs>
              <w:jc w:val="both"/>
              <w:rPr>
                <w:rFonts w:ascii="Times New Roman" w:hAnsi="Times New Roman" w:cs="Times New Roman"/>
                <w:sz w:val="20"/>
                <w:szCs w:val="20"/>
                <w:lang w:val="az-Latn-AZ"/>
              </w:rPr>
            </w:pPr>
            <w:r w:rsidRPr="007A74DD">
              <w:rPr>
                <w:rFonts w:ascii="Times New Roman" w:hAnsi="Times New Roman" w:cs="Times New Roman"/>
                <w:b/>
                <w:sz w:val="20"/>
                <w:szCs w:val="20"/>
                <w:lang w:val="az-Latn-AZ"/>
              </w:rPr>
              <w:t>Qeyd</w:t>
            </w:r>
          </w:p>
        </w:tc>
        <w:tc>
          <w:tcPr>
            <w:tcW w:w="1671" w:type="dxa"/>
            <w:tcBorders>
              <w:bottom w:val="single" w:sz="4" w:space="0" w:color="auto"/>
            </w:tcBorders>
            <w:vAlign w:val="center"/>
          </w:tcPr>
          <w:p w14:paraId="2C1F5A7B" w14:textId="77777777" w:rsidR="00D73220" w:rsidRPr="007A74DD" w:rsidRDefault="00D73220" w:rsidP="002A3D65">
            <w:pPr>
              <w:jc w:val="center"/>
              <w:rPr>
                <w:rFonts w:ascii="Times New Roman" w:hAnsi="Times New Roman" w:cs="Times New Roman"/>
                <w:b/>
                <w:sz w:val="20"/>
                <w:szCs w:val="20"/>
                <w:lang w:val="az-Latn-AZ"/>
              </w:rPr>
            </w:pPr>
          </w:p>
        </w:tc>
        <w:tc>
          <w:tcPr>
            <w:tcW w:w="1843" w:type="dxa"/>
            <w:gridSpan w:val="2"/>
            <w:tcBorders>
              <w:bottom w:val="single" w:sz="4" w:space="0" w:color="auto"/>
            </w:tcBorders>
            <w:vAlign w:val="center"/>
          </w:tcPr>
          <w:p w14:paraId="0A6BB649" w14:textId="205047DE" w:rsidR="00D73220" w:rsidRPr="007A74DD" w:rsidRDefault="00D73220" w:rsidP="002A3D65">
            <w:pPr>
              <w:jc w:val="right"/>
              <w:rPr>
                <w:rFonts w:ascii="Times New Roman" w:hAnsi="Times New Roman" w:cs="Times New Roman"/>
                <w:b/>
                <w:sz w:val="20"/>
                <w:szCs w:val="20"/>
                <w:lang w:val="az-Latn-AZ"/>
              </w:rPr>
            </w:pPr>
            <w:r w:rsidRPr="007A74DD">
              <w:rPr>
                <w:rFonts w:ascii="Times New Roman" w:hAnsi="Times New Roman" w:cs="Times New Roman"/>
                <w:i/>
                <w:sz w:val="18"/>
                <w:szCs w:val="18"/>
                <w:lang w:val="az-Latn-AZ"/>
              </w:rPr>
              <w:t>Azərbaycan manatı ilə</w:t>
            </w:r>
          </w:p>
        </w:tc>
      </w:tr>
      <w:tr w:rsidR="00D73220" w:rsidRPr="007A74DD" w14:paraId="0113CE11" w14:textId="77777777" w:rsidTr="00DA04BC">
        <w:trPr>
          <w:trHeight w:val="66"/>
        </w:trPr>
        <w:tc>
          <w:tcPr>
            <w:tcW w:w="5779" w:type="dxa"/>
            <w:tcBorders>
              <w:bottom w:val="single" w:sz="4" w:space="0" w:color="auto"/>
            </w:tcBorders>
            <w:vAlign w:val="center"/>
          </w:tcPr>
          <w:p w14:paraId="75568DEE" w14:textId="77777777" w:rsidR="00D73220" w:rsidRPr="007A74DD" w:rsidRDefault="00D73220" w:rsidP="002A3D65">
            <w:pPr>
              <w:rPr>
                <w:rFonts w:ascii="Times New Roman" w:hAnsi="Times New Roman" w:cs="Times New Roman"/>
                <w:b/>
                <w:bCs/>
                <w:color w:val="000000"/>
                <w:sz w:val="20"/>
                <w:szCs w:val="20"/>
              </w:rPr>
            </w:pPr>
          </w:p>
        </w:tc>
        <w:tc>
          <w:tcPr>
            <w:tcW w:w="772" w:type="dxa"/>
            <w:tcBorders>
              <w:bottom w:val="single" w:sz="4" w:space="0" w:color="auto"/>
            </w:tcBorders>
          </w:tcPr>
          <w:p w14:paraId="148FCF49" w14:textId="77777777" w:rsidR="00D73220" w:rsidRPr="007A74DD" w:rsidRDefault="00D73220" w:rsidP="002A3D65">
            <w:pPr>
              <w:tabs>
                <w:tab w:val="left" w:pos="1808"/>
              </w:tabs>
              <w:jc w:val="both"/>
              <w:rPr>
                <w:rFonts w:ascii="Times New Roman" w:hAnsi="Times New Roman" w:cs="Times New Roman"/>
                <w:sz w:val="20"/>
                <w:szCs w:val="20"/>
                <w:lang w:val="az-Latn-AZ"/>
              </w:rPr>
            </w:pPr>
          </w:p>
        </w:tc>
        <w:tc>
          <w:tcPr>
            <w:tcW w:w="1671" w:type="dxa"/>
            <w:tcBorders>
              <w:bottom w:val="single" w:sz="4" w:space="0" w:color="auto"/>
            </w:tcBorders>
            <w:vAlign w:val="center"/>
          </w:tcPr>
          <w:p w14:paraId="5FAD0C62" w14:textId="77777777" w:rsidR="00D73220" w:rsidRDefault="00D73220" w:rsidP="00DA04BC">
            <w:pPr>
              <w:jc w:val="center"/>
              <w:rPr>
                <w:rFonts w:ascii="Times New Roman" w:hAnsi="Times New Roman" w:cs="Times New Roman"/>
                <w:b/>
                <w:sz w:val="20"/>
                <w:szCs w:val="20"/>
                <w:lang w:val="az-Latn-AZ"/>
              </w:rPr>
            </w:pPr>
            <w:r w:rsidRPr="007A74DD">
              <w:rPr>
                <w:rFonts w:ascii="Times New Roman" w:hAnsi="Times New Roman" w:cs="Times New Roman"/>
                <w:b/>
                <w:sz w:val="20"/>
                <w:szCs w:val="20"/>
                <w:lang w:val="az-Latn-AZ"/>
              </w:rPr>
              <w:t>31 dekabr</w:t>
            </w:r>
          </w:p>
          <w:p w14:paraId="6C0FE5AE" w14:textId="36750A36" w:rsidR="00D73220" w:rsidRPr="007A74DD" w:rsidRDefault="00D1683A" w:rsidP="00DA04BC">
            <w:pPr>
              <w:jc w:val="center"/>
              <w:rPr>
                <w:rFonts w:ascii="Times New Roman" w:hAnsi="Times New Roman" w:cs="Times New Roman"/>
                <w:b/>
                <w:bCs/>
                <w:color w:val="000000"/>
                <w:sz w:val="20"/>
                <w:szCs w:val="20"/>
              </w:rPr>
            </w:pPr>
            <w:r>
              <w:rPr>
                <w:rFonts w:ascii="Times New Roman" w:hAnsi="Times New Roman" w:cs="Times New Roman"/>
                <w:b/>
                <w:sz w:val="20"/>
                <w:szCs w:val="20"/>
                <w:lang w:val="az-Latn-AZ"/>
              </w:rPr>
              <w:t>2023</w:t>
            </w:r>
            <w:r w:rsidR="00D73220" w:rsidRPr="007A74DD">
              <w:rPr>
                <w:rFonts w:ascii="Times New Roman" w:hAnsi="Times New Roman" w:cs="Times New Roman"/>
                <w:b/>
                <w:sz w:val="20"/>
                <w:szCs w:val="20"/>
                <w:lang w:val="az-Latn-AZ"/>
              </w:rPr>
              <w:t>-c</w:t>
            </w:r>
            <w:r>
              <w:rPr>
                <w:rFonts w:ascii="Times New Roman" w:hAnsi="Times New Roman" w:cs="Times New Roman"/>
                <w:b/>
                <w:sz w:val="20"/>
                <w:szCs w:val="20"/>
                <w:lang w:val="az-Latn-AZ"/>
              </w:rPr>
              <w:t>ü</w:t>
            </w:r>
            <w:r w:rsidR="00D73220" w:rsidRPr="007A74DD">
              <w:rPr>
                <w:rFonts w:ascii="Times New Roman" w:hAnsi="Times New Roman" w:cs="Times New Roman"/>
                <w:b/>
                <w:sz w:val="20"/>
                <w:szCs w:val="20"/>
                <w:lang w:val="az-Latn-AZ"/>
              </w:rPr>
              <w:t xml:space="preserve"> il</w:t>
            </w:r>
          </w:p>
        </w:tc>
        <w:tc>
          <w:tcPr>
            <w:tcW w:w="284" w:type="dxa"/>
            <w:tcBorders>
              <w:bottom w:val="single" w:sz="4" w:space="0" w:color="auto"/>
            </w:tcBorders>
            <w:vAlign w:val="center"/>
          </w:tcPr>
          <w:p w14:paraId="38EB2CF6" w14:textId="77777777" w:rsidR="00D73220" w:rsidRPr="007A74DD" w:rsidRDefault="00D73220" w:rsidP="00DA04BC">
            <w:pPr>
              <w:jc w:val="center"/>
              <w:rPr>
                <w:rFonts w:ascii="Times New Roman" w:hAnsi="Times New Roman" w:cs="Times New Roman"/>
                <w:b/>
                <w:bCs/>
                <w:color w:val="000000"/>
                <w:sz w:val="20"/>
                <w:szCs w:val="20"/>
                <w:lang w:val="az-Latn-AZ"/>
              </w:rPr>
            </w:pPr>
          </w:p>
        </w:tc>
        <w:tc>
          <w:tcPr>
            <w:tcW w:w="1559" w:type="dxa"/>
            <w:tcBorders>
              <w:bottom w:val="single" w:sz="4" w:space="0" w:color="auto"/>
            </w:tcBorders>
            <w:vAlign w:val="center"/>
          </w:tcPr>
          <w:p w14:paraId="331CE420" w14:textId="77777777" w:rsidR="00D73220" w:rsidRDefault="00D73220" w:rsidP="00DA04BC">
            <w:pPr>
              <w:jc w:val="center"/>
              <w:rPr>
                <w:rFonts w:ascii="Times New Roman" w:hAnsi="Times New Roman" w:cs="Times New Roman"/>
                <w:b/>
                <w:sz w:val="20"/>
                <w:szCs w:val="20"/>
                <w:lang w:val="az-Latn-AZ"/>
              </w:rPr>
            </w:pPr>
            <w:r w:rsidRPr="007A74DD">
              <w:rPr>
                <w:rFonts w:ascii="Times New Roman" w:hAnsi="Times New Roman" w:cs="Times New Roman"/>
                <w:b/>
                <w:sz w:val="20"/>
                <w:szCs w:val="20"/>
                <w:lang w:val="az-Latn-AZ"/>
              </w:rPr>
              <w:t>31 dekabr</w:t>
            </w:r>
          </w:p>
          <w:p w14:paraId="3128B0CF" w14:textId="30664189" w:rsidR="00D73220" w:rsidRPr="007A74DD" w:rsidRDefault="00D1683A" w:rsidP="00DA04BC">
            <w:pPr>
              <w:jc w:val="center"/>
              <w:rPr>
                <w:rFonts w:ascii="Times New Roman" w:hAnsi="Times New Roman" w:cs="Times New Roman"/>
                <w:b/>
                <w:bCs/>
                <w:color w:val="000000"/>
                <w:sz w:val="20"/>
                <w:szCs w:val="20"/>
              </w:rPr>
            </w:pPr>
            <w:r>
              <w:rPr>
                <w:rFonts w:ascii="Times New Roman" w:hAnsi="Times New Roman" w:cs="Times New Roman"/>
                <w:b/>
                <w:sz w:val="20"/>
                <w:szCs w:val="20"/>
                <w:lang w:val="az-Latn-AZ"/>
              </w:rPr>
              <w:t>2022</w:t>
            </w:r>
            <w:r w:rsidR="00D73220" w:rsidRPr="007A74DD">
              <w:rPr>
                <w:rFonts w:ascii="Times New Roman" w:hAnsi="Times New Roman" w:cs="Times New Roman"/>
                <w:b/>
                <w:sz w:val="20"/>
                <w:szCs w:val="20"/>
                <w:lang w:val="az-Latn-AZ"/>
              </w:rPr>
              <w:t>-ci il</w:t>
            </w:r>
          </w:p>
        </w:tc>
      </w:tr>
      <w:tr w:rsidR="00B645D7" w:rsidRPr="007A74DD" w14:paraId="772C0416" w14:textId="77777777" w:rsidTr="00DA04BC">
        <w:trPr>
          <w:trHeight w:val="66"/>
        </w:trPr>
        <w:tc>
          <w:tcPr>
            <w:tcW w:w="5779" w:type="dxa"/>
            <w:tcBorders>
              <w:bottom w:val="single" w:sz="4" w:space="0" w:color="auto"/>
            </w:tcBorders>
            <w:vAlign w:val="center"/>
          </w:tcPr>
          <w:p w14:paraId="2CBF24C7" w14:textId="09C08B4D" w:rsidR="00B645D7" w:rsidRPr="007A74DD" w:rsidRDefault="00D601E8" w:rsidP="002A3D65">
            <w:pPr>
              <w:rPr>
                <w:rFonts w:ascii="Times New Roman" w:hAnsi="Times New Roman" w:cs="Times New Roman"/>
                <w:b/>
                <w:bCs/>
                <w:color w:val="000000"/>
                <w:sz w:val="20"/>
                <w:szCs w:val="20"/>
              </w:rPr>
            </w:pPr>
            <w:r w:rsidRPr="007A74DD">
              <w:rPr>
                <w:rFonts w:ascii="Times New Roman" w:hAnsi="Times New Roman" w:cs="Times New Roman"/>
                <w:b/>
                <w:bCs/>
                <w:color w:val="000000"/>
                <w:sz w:val="20"/>
                <w:szCs w:val="20"/>
              </w:rPr>
              <w:t>Əməliyyat fəaliyyəti üzrə pul vəsaitlərinin hərəkəti</w:t>
            </w:r>
          </w:p>
        </w:tc>
        <w:tc>
          <w:tcPr>
            <w:tcW w:w="772" w:type="dxa"/>
            <w:tcBorders>
              <w:bottom w:val="single" w:sz="4" w:space="0" w:color="auto"/>
            </w:tcBorders>
          </w:tcPr>
          <w:p w14:paraId="3BF2ABC1" w14:textId="77777777" w:rsidR="00B645D7" w:rsidRPr="007A74DD" w:rsidRDefault="00B645D7" w:rsidP="002A3D65">
            <w:pPr>
              <w:tabs>
                <w:tab w:val="left" w:pos="1808"/>
              </w:tabs>
              <w:jc w:val="both"/>
              <w:rPr>
                <w:rFonts w:ascii="Times New Roman" w:hAnsi="Times New Roman" w:cs="Times New Roman"/>
                <w:sz w:val="20"/>
                <w:szCs w:val="20"/>
                <w:lang w:val="az-Latn-AZ"/>
              </w:rPr>
            </w:pPr>
          </w:p>
        </w:tc>
        <w:tc>
          <w:tcPr>
            <w:tcW w:w="1671" w:type="dxa"/>
            <w:tcBorders>
              <w:bottom w:val="single" w:sz="4" w:space="0" w:color="auto"/>
            </w:tcBorders>
            <w:vAlign w:val="center"/>
          </w:tcPr>
          <w:p w14:paraId="67B3CD33" w14:textId="77777777" w:rsidR="00B645D7" w:rsidRPr="007A74DD" w:rsidRDefault="00B645D7" w:rsidP="002A3D65">
            <w:pPr>
              <w:jc w:val="center"/>
              <w:rPr>
                <w:rFonts w:ascii="Times New Roman" w:hAnsi="Times New Roman" w:cs="Times New Roman"/>
                <w:b/>
                <w:bCs/>
                <w:color w:val="000000"/>
                <w:sz w:val="20"/>
                <w:szCs w:val="20"/>
              </w:rPr>
            </w:pPr>
          </w:p>
        </w:tc>
        <w:tc>
          <w:tcPr>
            <w:tcW w:w="284" w:type="dxa"/>
            <w:tcBorders>
              <w:bottom w:val="single" w:sz="4" w:space="0" w:color="auto"/>
            </w:tcBorders>
            <w:vAlign w:val="center"/>
          </w:tcPr>
          <w:p w14:paraId="77D3FF4E" w14:textId="77777777" w:rsidR="00B645D7" w:rsidRPr="007A74DD" w:rsidRDefault="00B645D7" w:rsidP="002A3D65">
            <w:pPr>
              <w:jc w:val="center"/>
              <w:rPr>
                <w:rFonts w:ascii="Times New Roman" w:hAnsi="Times New Roman" w:cs="Times New Roman"/>
                <w:b/>
                <w:bCs/>
                <w:color w:val="000000"/>
                <w:sz w:val="20"/>
                <w:szCs w:val="20"/>
                <w:lang w:val="az-Latn-AZ"/>
              </w:rPr>
            </w:pPr>
          </w:p>
        </w:tc>
        <w:tc>
          <w:tcPr>
            <w:tcW w:w="1559" w:type="dxa"/>
            <w:tcBorders>
              <w:bottom w:val="single" w:sz="4" w:space="0" w:color="auto"/>
            </w:tcBorders>
            <w:vAlign w:val="center"/>
          </w:tcPr>
          <w:p w14:paraId="1AF6551D" w14:textId="77777777" w:rsidR="00B645D7" w:rsidRPr="007A74DD" w:rsidRDefault="00B645D7" w:rsidP="002A3D65">
            <w:pPr>
              <w:jc w:val="right"/>
              <w:rPr>
                <w:rFonts w:ascii="Times New Roman" w:hAnsi="Times New Roman" w:cs="Times New Roman"/>
                <w:b/>
                <w:bCs/>
                <w:color w:val="000000"/>
                <w:sz w:val="20"/>
                <w:szCs w:val="20"/>
              </w:rPr>
            </w:pPr>
          </w:p>
        </w:tc>
      </w:tr>
      <w:tr w:rsidR="00A86F15" w:rsidRPr="007A74DD" w14:paraId="2BC98BCC" w14:textId="77777777" w:rsidTr="00DA04BC">
        <w:tc>
          <w:tcPr>
            <w:tcW w:w="5779" w:type="dxa"/>
            <w:tcBorders>
              <w:top w:val="single" w:sz="4" w:space="0" w:color="auto"/>
            </w:tcBorders>
            <w:vAlign w:val="center"/>
          </w:tcPr>
          <w:p w14:paraId="6EA5B5ED" w14:textId="50F499A0" w:rsidR="00A86F15" w:rsidRPr="007A74DD" w:rsidRDefault="00A86F15" w:rsidP="00A86F15">
            <w:pPr>
              <w:rPr>
                <w:rFonts w:ascii="Times New Roman" w:hAnsi="Times New Roman" w:cs="Times New Roman"/>
                <w:color w:val="000000"/>
                <w:sz w:val="20"/>
                <w:szCs w:val="20"/>
              </w:rPr>
            </w:pPr>
            <w:r w:rsidRPr="007A74DD">
              <w:rPr>
                <w:rFonts w:ascii="Times New Roman" w:hAnsi="Times New Roman" w:cs="Times New Roman"/>
                <w:color w:val="000000"/>
                <w:sz w:val="20"/>
                <w:szCs w:val="20"/>
                <w:lang w:val="en-US"/>
              </w:rPr>
              <w:t>M</w:t>
            </w:r>
            <w:r w:rsidRPr="007A74DD">
              <w:rPr>
                <w:rFonts w:ascii="Times New Roman" w:hAnsi="Times New Roman" w:cs="Times New Roman"/>
                <w:color w:val="000000"/>
                <w:sz w:val="20"/>
                <w:szCs w:val="20"/>
              </w:rPr>
              <w:t>üş</w:t>
            </w:r>
            <w:r w:rsidRPr="007A74DD">
              <w:rPr>
                <w:rFonts w:ascii="Times New Roman" w:hAnsi="Times New Roman" w:cs="Times New Roman"/>
                <w:color w:val="000000"/>
                <w:sz w:val="20"/>
                <w:szCs w:val="20"/>
                <w:lang w:val="en-US"/>
              </w:rPr>
              <w:t>t</w:t>
            </w:r>
            <w:r w:rsidRPr="007A74DD">
              <w:rPr>
                <w:rFonts w:ascii="Times New Roman" w:hAnsi="Times New Roman" w:cs="Times New Roman"/>
                <w:color w:val="000000"/>
                <w:sz w:val="20"/>
                <w:szCs w:val="20"/>
              </w:rPr>
              <w:t>ə</w:t>
            </w:r>
            <w:r w:rsidRPr="007A74DD">
              <w:rPr>
                <w:rFonts w:ascii="Times New Roman" w:hAnsi="Times New Roman" w:cs="Times New Roman"/>
                <w:color w:val="000000"/>
                <w:sz w:val="20"/>
                <w:szCs w:val="20"/>
                <w:lang w:val="en-US"/>
              </w:rPr>
              <w:t>ril</w:t>
            </w:r>
            <w:r w:rsidRPr="007A74DD">
              <w:rPr>
                <w:rFonts w:ascii="Times New Roman" w:hAnsi="Times New Roman" w:cs="Times New Roman"/>
                <w:color w:val="000000"/>
                <w:sz w:val="20"/>
                <w:szCs w:val="20"/>
              </w:rPr>
              <w:t>ə</w:t>
            </w:r>
            <w:r w:rsidRPr="007A74DD">
              <w:rPr>
                <w:rFonts w:ascii="Times New Roman" w:hAnsi="Times New Roman" w:cs="Times New Roman"/>
                <w:color w:val="000000"/>
                <w:sz w:val="20"/>
                <w:szCs w:val="20"/>
                <w:lang w:val="en-US"/>
              </w:rPr>
              <w:t>rd</w:t>
            </w:r>
            <w:r w:rsidRPr="007A74DD">
              <w:rPr>
                <w:rFonts w:ascii="Times New Roman" w:hAnsi="Times New Roman" w:cs="Times New Roman"/>
                <w:color w:val="000000"/>
                <w:sz w:val="20"/>
                <w:szCs w:val="20"/>
              </w:rPr>
              <w:t>ə</w:t>
            </w:r>
            <w:r w:rsidRPr="007A74DD">
              <w:rPr>
                <w:rFonts w:ascii="Times New Roman" w:hAnsi="Times New Roman" w:cs="Times New Roman"/>
                <w:color w:val="000000"/>
                <w:sz w:val="20"/>
                <w:szCs w:val="20"/>
                <w:lang w:val="en-US"/>
              </w:rPr>
              <w:t>n</w:t>
            </w:r>
            <w:r w:rsidRPr="007A74DD">
              <w:rPr>
                <w:rFonts w:ascii="Times New Roman" w:hAnsi="Times New Roman" w:cs="Times New Roman"/>
                <w:color w:val="000000"/>
                <w:sz w:val="20"/>
                <w:szCs w:val="20"/>
              </w:rPr>
              <w:t xml:space="preserve"> </w:t>
            </w:r>
            <w:r w:rsidRPr="007A74DD">
              <w:rPr>
                <w:rFonts w:ascii="Times New Roman" w:hAnsi="Times New Roman" w:cs="Times New Roman"/>
                <w:color w:val="000000"/>
                <w:sz w:val="20"/>
                <w:szCs w:val="20"/>
                <w:lang w:val="en-US"/>
              </w:rPr>
              <w:t>daxil</w:t>
            </w:r>
            <w:r w:rsidRPr="007A74DD">
              <w:rPr>
                <w:rFonts w:ascii="Times New Roman" w:hAnsi="Times New Roman" w:cs="Times New Roman"/>
                <w:color w:val="000000"/>
                <w:sz w:val="20"/>
                <w:szCs w:val="20"/>
              </w:rPr>
              <w:t xml:space="preserve"> </w:t>
            </w:r>
            <w:r w:rsidRPr="007A74DD">
              <w:rPr>
                <w:rFonts w:ascii="Times New Roman" w:hAnsi="Times New Roman" w:cs="Times New Roman"/>
                <w:color w:val="000000"/>
                <w:sz w:val="20"/>
                <w:szCs w:val="20"/>
                <w:lang w:val="en-US"/>
              </w:rPr>
              <w:t>olan</w:t>
            </w:r>
            <w:r w:rsidRPr="007A74DD">
              <w:rPr>
                <w:rFonts w:ascii="Times New Roman" w:hAnsi="Times New Roman" w:cs="Times New Roman"/>
                <w:color w:val="000000"/>
                <w:sz w:val="20"/>
                <w:szCs w:val="20"/>
              </w:rPr>
              <w:t xml:space="preserve"> </w:t>
            </w:r>
            <w:r w:rsidRPr="007A74DD">
              <w:rPr>
                <w:rFonts w:ascii="Times New Roman" w:hAnsi="Times New Roman" w:cs="Times New Roman"/>
                <w:color w:val="000000"/>
                <w:sz w:val="20"/>
                <w:szCs w:val="20"/>
                <w:lang w:val="en-US"/>
              </w:rPr>
              <w:t>pul</w:t>
            </w:r>
            <w:r w:rsidRPr="007A74DD">
              <w:rPr>
                <w:rFonts w:ascii="Times New Roman" w:hAnsi="Times New Roman" w:cs="Times New Roman"/>
                <w:color w:val="000000"/>
                <w:sz w:val="20"/>
                <w:szCs w:val="20"/>
              </w:rPr>
              <w:t xml:space="preserve"> </w:t>
            </w:r>
            <w:r w:rsidRPr="007A74DD">
              <w:rPr>
                <w:rFonts w:ascii="Times New Roman" w:hAnsi="Times New Roman" w:cs="Times New Roman"/>
                <w:color w:val="000000"/>
                <w:sz w:val="20"/>
                <w:szCs w:val="20"/>
                <w:lang w:val="en-US"/>
              </w:rPr>
              <w:t>v</w:t>
            </w:r>
            <w:r w:rsidRPr="007A74DD">
              <w:rPr>
                <w:rFonts w:ascii="Times New Roman" w:hAnsi="Times New Roman" w:cs="Times New Roman"/>
                <w:color w:val="000000"/>
                <w:sz w:val="20"/>
                <w:szCs w:val="20"/>
              </w:rPr>
              <w:t>ə</w:t>
            </w:r>
            <w:r w:rsidRPr="007A74DD">
              <w:rPr>
                <w:rFonts w:ascii="Times New Roman" w:hAnsi="Times New Roman" w:cs="Times New Roman"/>
                <w:color w:val="000000"/>
                <w:sz w:val="20"/>
                <w:szCs w:val="20"/>
                <w:lang w:val="en-US"/>
              </w:rPr>
              <w:t>saitl</w:t>
            </w:r>
            <w:r w:rsidRPr="007A74DD">
              <w:rPr>
                <w:rFonts w:ascii="Times New Roman" w:hAnsi="Times New Roman" w:cs="Times New Roman"/>
                <w:color w:val="000000"/>
                <w:sz w:val="20"/>
                <w:szCs w:val="20"/>
              </w:rPr>
              <w:t>ə</w:t>
            </w:r>
            <w:r w:rsidRPr="007A74DD">
              <w:rPr>
                <w:rFonts w:ascii="Times New Roman" w:hAnsi="Times New Roman" w:cs="Times New Roman"/>
                <w:color w:val="000000"/>
                <w:sz w:val="20"/>
                <w:szCs w:val="20"/>
                <w:lang w:val="en-US"/>
              </w:rPr>
              <w:t>ri</w:t>
            </w:r>
          </w:p>
        </w:tc>
        <w:tc>
          <w:tcPr>
            <w:tcW w:w="772" w:type="dxa"/>
            <w:tcBorders>
              <w:top w:val="single" w:sz="4" w:space="0" w:color="auto"/>
            </w:tcBorders>
          </w:tcPr>
          <w:p w14:paraId="664141B4" w14:textId="77777777" w:rsidR="00A86F15" w:rsidRPr="007A74DD" w:rsidRDefault="00A86F15" w:rsidP="00A86F15">
            <w:pPr>
              <w:tabs>
                <w:tab w:val="left" w:pos="1808"/>
              </w:tabs>
              <w:jc w:val="both"/>
              <w:rPr>
                <w:rFonts w:ascii="Times New Roman" w:hAnsi="Times New Roman" w:cs="Times New Roman"/>
                <w:b/>
                <w:sz w:val="20"/>
                <w:szCs w:val="20"/>
                <w:lang w:val="az-Latn-AZ"/>
              </w:rPr>
            </w:pPr>
          </w:p>
        </w:tc>
        <w:tc>
          <w:tcPr>
            <w:tcW w:w="1671" w:type="dxa"/>
            <w:tcBorders>
              <w:top w:val="single" w:sz="4" w:space="0" w:color="auto"/>
            </w:tcBorders>
            <w:vAlign w:val="center"/>
          </w:tcPr>
          <w:p w14:paraId="708272ED" w14:textId="7F8CA3D2" w:rsidR="00A86F15" w:rsidRPr="007A74DD" w:rsidRDefault="00916817" w:rsidP="006268ED">
            <w:pPr>
              <w:jc w:val="right"/>
              <w:rPr>
                <w:rFonts w:ascii="Times New Roman" w:hAnsi="Times New Roman" w:cs="Times New Roman"/>
                <w:bCs/>
                <w:sz w:val="20"/>
                <w:szCs w:val="20"/>
                <w:lang w:val="az-Latn-AZ"/>
              </w:rPr>
            </w:pPr>
            <w:r w:rsidRPr="00916817">
              <w:rPr>
                <w:rFonts w:ascii="Times New Roman" w:hAnsi="Times New Roman" w:cs="Times New Roman"/>
                <w:bCs/>
                <w:sz w:val="20"/>
                <w:szCs w:val="20"/>
                <w:lang w:val="az-Latn-AZ"/>
              </w:rPr>
              <w:t>25 281 634,23</w:t>
            </w:r>
          </w:p>
        </w:tc>
        <w:tc>
          <w:tcPr>
            <w:tcW w:w="284" w:type="dxa"/>
            <w:tcBorders>
              <w:top w:val="single" w:sz="4" w:space="0" w:color="auto"/>
            </w:tcBorders>
            <w:vAlign w:val="center"/>
          </w:tcPr>
          <w:p w14:paraId="577FD473" w14:textId="77777777" w:rsidR="00A86F15" w:rsidRPr="007A74DD" w:rsidRDefault="00A86F15" w:rsidP="00A86F15">
            <w:pPr>
              <w:jc w:val="right"/>
              <w:rPr>
                <w:rFonts w:ascii="Times New Roman" w:hAnsi="Times New Roman" w:cs="Times New Roman"/>
                <w:bCs/>
                <w:sz w:val="20"/>
                <w:szCs w:val="20"/>
              </w:rPr>
            </w:pPr>
          </w:p>
        </w:tc>
        <w:tc>
          <w:tcPr>
            <w:tcW w:w="1559" w:type="dxa"/>
            <w:tcBorders>
              <w:top w:val="single" w:sz="4" w:space="0" w:color="auto"/>
            </w:tcBorders>
            <w:vAlign w:val="center"/>
          </w:tcPr>
          <w:p w14:paraId="5E061E69" w14:textId="74B9B366" w:rsidR="00A86F15" w:rsidRPr="007A74DD" w:rsidRDefault="00A86F15" w:rsidP="00A86F15">
            <w:pPr>
              <w:ind w:left="-391" w:firstLine="283"/>
              <w:jc w:val="right"/>
              <w:rPr>
                <w:rFonts w:ascii="Times New Roman" w:hAnsi="Times New Roman" w:cs="Times New Roman"/>
                <w:bCs/>
                <w:sz w:val="20"/>
                <w:szCs w:val="20"/>
                <w:lang w:val="az-Latn-AZ"/>
              </w:rPr>
            </w:pPr>
            <w:r w:rsidRPr="0011567A">
              <w:rPr>
                <w:rFonts w:ascii="Times New Roman" w:hAnsi="Times New Roman" w:cs="Times New Roman"/>
                <w:bCs/>
                <w:sz w:val="20"/>
                <w:szCs w:val="20"/>
                <w:lang w:val="az-Latn-AZ"/>
              </w:rPr>
              <w:t>22 048 181,06</w:t>
            </w:r>
          </w:p>
        </w:tc>
      </w:tr>
      <w:tr w:rsidR="00A86F15" w:rsidRPr="007A74DD" w14:paraId="53434472" w14:textId="77777777" w:rsidTr="00DA04BC">
        <w:tc>
          <w:tcPr>
            <w:tcW w:w="5779" w:type="dxa"/>
            <w:vAlign w:val="center"/>
          </w:tcPr>
          <w:p w14:paraId="6E04C8EE" w14:textId="29F4D015" w:rsidR="00A86F15" w:rsidRPr="007A74DD" w:rsidRDefault="00A86F15" w:rsidP="00A86F15">
            <w:pPr>
              <w:rPr>
                <w:rFonts w:ascii="Times New Roman" w:hAnsi="Times New Roman" w:cs="Times New Roman"/>
                <w:color w:val="000000"/>
                <w:sz w:val="20"/>
                <w:szCs w:val="20"/>
              </w:rPr>
            </w:pPr>
            <w:r w:rsidRPr="007A74DD">
              <w:rPr>
                <w:rFonts w:ascii="Times New Roman" w:hAnsi="Times New Roman" w:cs="Times New Roman"/>
                <w:color w:val="000000"/>
                <w:sz w:val="20"/>
                <w:szCs w:val="20"/>
                <w:lang w:val="en-US"/>
              </w:rPr>
              <w:t>T</w:t>
            </w:r>
            <w:r w:rsidRPr="007A74DD">
              <w:rPr>
                <w:rFonts w:ascii="Times New Roman" w:hAnsi="Times New Roman" w:cs="Times New Roman"/>
                <w:color w:val="000000"/>
                <w:sz w:val="20"/>
                <w:szCs w:val="20"/>
              </w:rPr>
              <w:t>ə</w:t>
            </w:r>
            <w:r w:rsidRPr="007A74DD">
              <w:rPr>
                <w:rFonts w:ascii="Times New Roman" w:hAnsi="Times New Roman" w:cs="Times New Roman"/>
                <w:color w:val="000000"/>
                <w:sz w:val="20"/>
                <w:szCs w:val="20"/>
                <w:lang w:val="en-US"/>
              </w:rPr>
              <w:t>chizat</w:t>
            </w:r>
            <w:r w:rsidRPr="007A74DD">
              <w:rPr>
                <w:rFonts w:ascii="Times New Roman" w:hAnsi="Times New Roman" w:cs="Times New Roman"/>
                <w:color w:val="000000"/>
                <w:sz w:val="20"/>
                <w:szCs w:val="20"/>
              </w:rPr>
              <w:t>çı</w:t>
            </w:r>
            <w:r w:rsidRPr="007A74DD">
              <w:rPr>
                <w:rFonts w:ascii="Times New Roman" w:hAnsi="Times New Roman" w:cs="Times New Roman"/>
                <w:color w:val="000000"/>
                <w:sz w:val="20"/>
                <w:szCs w:val="20"/>
                <w:lang w:val="en-US"/>
              </w:rPr>
              <w:t>lara</w:t>
            </w:r>
            <w:r w:rsidRPr="007A74DD">
              <w:rPr>
                <w:rFonts w:ascii="Times New Roman" w:hAnsi="Times New Roman" w:cs="Times New Roman"/>
                <w:color w:val="000000"/>
                <w:sz w:val="20"/>
                <w:szCs w:val="20"/>
              </w:rPr>
              <w:t xml:space="preserve"> </w:t>
            </w:r>
            <w:r w:rsidRPr="007A74DD">
              <w:rPr>
                <w:rFonts w:ascii="Times New Roman" w:hAnsi="Times New Roman" w:cs="Times New Roman"/>
                <w:color w:val="000000"/>
                <w:sz w:val="20"/>
                <w:szCs w:val="20"/>
                <w:lang w:val="en-US"/>
              </w:rPr>
              <w:t>v</w:t>
            </w:r>
            <w:r w:rsidRPr="007A74DD">
              <w:rPr>
                <w:rFonts w:ascii="Times New Roman" w:hAnsi="Times New Roman" w:cs="Times New Roman"/>
                <w:color w:val="000000"/>
                <w:sz w:val="20"/>
                <w:szCs w:val="20"/>
              </w:rPr>
              <w:t xml:space="preserve">ə </w:t>
            </w:r>
            <w:r w:rsidRPr="007A74DD">
              <w:rPr>
                <w:rFonts w:ascii="Times New Roman" w:hAnsi="Times New Roman" w:cs="Times New Roman"/>
                <w:color w:val="000000"/>
                <w:sz w:val="20"/>
                <w:szCs w:val="20"/>
                <w:lang w:val="en-US"/>
              </w:rPr>
              <w:t>i</w:t>
            </w:r>
            <w:r w:rsidRPr="007A74DD">
              <w:rPr>
                <w:rFonts w:ascii="Times New Roman" w:hAnsi="Times New Roman" w:cs="Times New Roman"/>
                <w:color w:val="000000"/>
                <w:sz w:val="20"/>
                <w:szCs w:val="20"/>
              </w:rPr>
              <w:t>şç</w:t>
            </w:r>
            <w:r w:rsidRPr="007A74DD">
              <w:rPr>
                <w:rFonts w:ascii="Times New Roman" w:hAnsi="Times New Roman" w:cs="Times New Roman"/>
                <w:color w:val="000000"/>
                <w:sz w:val="20"/>
                <w:szCs w:val="20"/>
                <w:lang w:val="en-US"/>
              </w:rPr>
              <w:t>il</w:t>
            </w:r>
            <w:r w:rsidRPr="007A74DD">
              <w:rPr>
                <w:rFonts w:ascii="Times New Roman" w:hAnsi="Times New Roman" w:cs="Times New Roman"/>
                <w:color w:val="000000"/>
                <w:sz w:val="20"/>
                <w:szCs w:val="20"/>
              </w:rPr>
              <w:t>ə</w:t>
            </w:r>
            <w:r w:rsidRPr="007A74DD">
              <w:rPr>
                <w:rFonts w:ascii="Times New Roman" w:hAnsi="Times New Roman" w:cs="Times New Roman"/>
                <w:color w:val="000000"/>
                <w:sz w:val="20"/>
                <w:szCs w:val="20"/>
                <w:lang w:val="en-US"/>
              </w:rPr>
              <w:t>r</w:t>
            </w:r>
            <w:r w:rsidRPr="007A74DD">
              <w:rPr>
                <w:rFonts w:ascii="Times New Roman" w:hAnsi="Times New Roman" w:cs="Times New Roman"/>
                <w:color w:val="000000"/>
                <w:sz w:val="20"/>
                <w:szCs w:val="20"/>
              </w:rPr>
              <w:t>ə ö</w:t>
            </w:r>
            <w:r w:rsidRPr="007A74DD">
              <w:rPr>
                <w:rFonts w:ascii="Times New Roman" w:hAnsi="Times New Roman" w:cs="Times New Roman"/>
                <w:color w:val="000000"/>
                <w:sz w:val="20"/>
                <w:szCs w:val="20"/>
                <w:lang w:val="en-US"/>
              </w:rPr>
              <w:t>d</w:t>
            </w:r>
            <w:r w:rsidRPr="007A74DD">
              <w:rPr>
                <w:rFonts w:ascii="Times New Roman" w:hAnsi="Times New Roman" w:cs="Times New Roman"/>
                <w:color w:val="000000"/>
                <w:sz w:val="20"/>
                <w:szCs w:val="20"/>
              </w:rPr>
              <w:t>ə</w:t>
            </w:r>
            <w:r w:rsidRPr="007A74DD">
              <w:rPr>
                <w:rFonts w:ascii="Times New Roman" w:hAnsi="Times New Roman" w:cs="Times New Roman"/>
                <w:color w:val="000000"/>
                <w:sz w:val="20"/>
                <w:szCs w:val="20"/>
                <w:lang w:val="en-US"/>
              </w:rPr>
              <w:t>nil</w:t>
            </w:r>
            <w:r w:rsidRPr="007A74DD">
              <w:rPr>
                <w:rFonts w:ascii="Times New Roman" w:hAnsi="Times New Roman" w:cs="Times New Roman"/>
                <w:color w:val="000000"/>
                <w:sz w:val="20"/>
                <w:szCs w:val="20"/>
              </w:rPr>
              <w:t>ə</w:t>
            </w:r>
            <w:r w:rsidRPr="007A74DD">
              <w:rPr>
                <w:rFonts w:ascii="Times New Roman" w:hAnsi="Times New Roman" w:cs="Times New Roman"/>
                <w:color w:val="000000"/>
                <w:sz w:val="20"/>
                <w:szCs w:val="20"/>
                <w:lang w:val="en-US"/>
              </w:rPr>
              <w:t>n</w:t>
            </w:r>
            <w:r w:rsidRPr="007A74DD">
              <w:rPr>
                <w:rFonts w:ascii="Times New Roman" w:hAnsi="Times New Roman" w:cs="Times New Roman"/>
                <w:color w:val="000000"/>
                <w:sz w:val="20"/>
                <w:szCs w:val="20"/>
              </w:rPr>
              <w:t xml:space="preserve"> </w:t>
            </w:r>
            <w:r w:rsidRPr="007A74DD">
              <w:rPr>
                <w:rFonts w:ascii="Times New Roman" w:hAnsi="Times New Roman" w:cs="Times New Roman"/>
                <w:color w:val="000000"/>
                <w:sz w:val="20"/>
                <w:szCs w:val="20"/>
                <w:lang w:val="en-US"/>
              </w:rPr>
              <w:t>pul</w:t>
            </w:r>
            <w:r w:rsidRPr="007A74DD">
              <w:rPr>
                <w:rFonts w:ascii="Times New Roman" w:hAnsi="Times New Roman" w:cs="Times New Roman"/>
                <w:color w:val="000000"/>
                <w:sz w:val="20"/>
                <w:szCs w:val="20"/>
              </w:rPr>
              <w:t xml:space="preserve"> </w:t>
            </w:r>
            <w:r w:rsidRPr="007A74DD">
              <w:rPr>
                <w:rFonts w:ascii="Times New Roman" w:hAnsi="Times New Roman" w:cs="Times New Roman"/>
                <w:color w:val="000000"/>
                <w:sz w:val="20"/>
                <w:szCs w:val="20"/>
                <w:lang w:val="en-US"/>
              </w:rPr>
              <w:t>v</w:t>
            </w:r>
            <w:r w:rsidRPr="007A74DD">
              <w:rPr>
                <w:rFonts w:ascii="Times New Roman" w:hAnsi="Times New Roman" w:cs="Times New Roman"/>
                <w:color w:val="000000"/>
                <w:sz w:val="20"/>
                <w:szCs w:val="20"/>
              </w:rPr>
              <w:t>ə</w:t>
            </w:r>
            <w:r w:rsidRPr="007A74DD">
              <w:rPr>
                <w:rFonts w:ascii="Times New Roman" w:hAnsi="Times New Roman" w:cs="Times New Roman"/>
                <w:color w:val="000000"/>
                <w:sz w:val="20"/>
                <w:szCs w:val="20"/>
                <w:lang w:val="en-US"/>
              </w:rPr>
              <w:t>saitl</w:t>
            </w:r>
            <w:r w:rsidRPr="007A74DD">
              <w:rPr>
                <w:rFonts w:ascii="Times New Roman" w:hAnsi="Times New Roman" w:cs="Times New Roman"/>
                <w:color w:val="000000"/>
                <w:sz w:val="20"/>
                <w:szCs w:val="20"/>
              </w:rPr>
              <w:t>ə</w:t>
            </w:r>
            <w:r w:rsidRPr="007A74DD">
              <w:rPr>
                <w:rFonts w:ascii="Times New Roman" w:hAnsi="Times New Roman" w:cs="Times New Roman"/>
                <w:color w:val="000000"/>
                <w:sz w:val="20"/>
                <w:szCs w:val="20"/>
                <w:lang w:val="en-US"/>
              </w:rPr>
              <w:t>ri</w:t>
            </w:r>
          </w:p>
        </w:tc>
        <w:tc>
          <w:tcPr>
            <w:tcW w:w="772" w:type="dxa"/>
          </w:tcPr>
          <w:p w14:paraId="489D38AA" w14:textId="77777777" w:rsidR="00A86F15" w:rsidRPr="007A74DD" w:rsidRDefault="00A86F15" w:rsidP="00A86F15">
            <w:pPr>
              <w:tabs>
                <w:tab w:val="left" w:pos="1808"/>
              </w:tabs>
              <w:jc w:val="both"/>
              <w:rPr>
                <w:rFonts w:ascii="Times New Roman" w:hAnsi="Times New Roman" w:cs="Times New Roman"/>
                <w:b/>
                <w:sz w:val="20"/>
                <w:szCs w:val="20"/>
                <w:lang w:val="az-Latn-AZ"/>
              </w:rPr>
            </w:pPr>
          </w:p>
        </w:tc>
        <w:tc>
          <w:tcPr>
            <w:tcW w:w="1671" w:type="dxa"/>
            <w:vAlign w:val="center"/>
          </w:tcPr>
          <w:p w14:paraId="5293A24E" w14:textId="1D4C9653" w:rsidR="00A86F15" w:rsidRPr="007A74DD" w:rsidRDefault="006268ED" w:rsidP="006268ED">
            <w:pPr>
              <w:jc w:val="right"/>
              <w:rPr>
                <w:rFonts w:ascii="Times New Roman" w:hAnsi="Times New Roman" w:cs="Times New Roman"/>
                <w:sz w:val="20"/>
                <w:szCs w:val="20"/>
                <w:lang w:val="az-Latn-AZ"/>
              </w:rPr>
            </w:pPr>
            <w:r>
              <w:rPr>
                <w:rFonts w:ascii="Times New Roman" w:hAnsi="Times New Roman" w:cs="Times New Roman"/>
                <w:sz w:val="20"/>
                <w:szCs w:val="20"/>
                <w:lang w:val="az-Latn-AZ"/>
              </w:rPr>
              <w:t>(</w:t>
            </w:r>
            <w:r w:rsidR="005E6E4F" w:rsidRPr="005E6E4F">
              <w:rPr>
                <w:rFonts w:ascii="Times New Roman" w:hAnsi="Times New Roman" w:cs="Times New Roman"/>
                <w:sz w:val="20"/>
                <w:szCs w:val="20"/>
                <w:lang w:val="az-Latn-AZ"/>
              </w:rPr>
              <w:t>25 552 934,73</w:t>
            </w:r>
            <w:r>
              <w:rPr>
                <w:rFonts w:ascii="Times New Roman" w:hAnsi="Times New Roman" w:cs="Times New Roman"/>
                <w:sz w:val="20"/>
                <w:szCs w:val="20"/>
                <w:lang w:val="az-Latn-AZ"/>
              </w:rPr>
              <w:t>)</w:t>
            </w:r>
          </w:p>
        </w:tc>
        <w:tc>
          <w:tcPr>
            <w:tcW w:w="284" w:type="dxa"/>
            <w:vAlign w:val="center"/>
          </w:tcPr>
          <w:p w14:paraId="04C66E4B" w14:textId="77777777" w:rsidR="00A86F15" w:rsidRPr="007A74DD" w:rsidRDefault="00A86F15" w:rsidP="00A86F15">
            <w:pPr>
              <w:jc w:val="right"/>
              <w:rPr>
                <w:rFonts w:ascii="Times New Roman" w:hAnsi="Times New Roman" w:cs="Times New Roman"/>
                <w:b/>
                <w:sz w:val="20"/>
                <w:szCs w:val="20"/>
              </w:rPr>
            </w:pPr>
          </w:p>
        </w:tc>
        <w:tc>
          <w:tcPr>
            <w:tcW w:w="1559" w:type="dxa"/>
            <w:vAlign w:val="center"/>
          </w:tcPr>
          <w:p w14:paraId="4B81F28F" w14:textId="4EC2BEA0" w:rsidR="00A86F15" w:rsidRPr="007A74DD" w:rsidRDefault="00A86F15" w:rsidP="00A86F15">
            <w:pPr>
              <w:ind w:left="-391" w:firstLine="283"/>
              <w:jc w:val="right"/>
              <w:rPr>
                <w:rFonts w:ascii="Times New Roman" w:hAnsi="Times New Roman" w:cs="Times New Roman"/>
                <w:bCs/>
                <w:sz w:val="20"/>
                <w:szCs w:val="20"/>
                <w:lang w:val="az-Latn-AZ"/>
              </w:rPr>
            </w:pPr>
            <w:r>
              <w:rPr>
                <w:rFonts w:ascii="Times New Roman" w:hAnsi="Times New Roman" w:cs="Times New Roman"/>
                <w:sz w:val="20"/>
                <w:szCs w:val="20"/>
                <w:lang w:val="az-Latn-AZ"/>
              </w:rPr>
              <w:t xml:space="preserve">   (</w:t>
            </w:r>
            <w:r w:rsidR="00213AA5" w:rsidRPr="00213AA5">
              <w:rPr>
                <w:rFonts w:ascii="Times New Roman" w:hAnsi="Times New Roman" w:cs="Times New Roman"/>
                <w:sz w:val="20"/>
                <w:szCs w:val="20"/>
                <w:lang w:val="az-Latn-AZ"/>
              </w:rPr>
              <w:t>25 035 630,57</w:t>
            </w:r>
            <w:r>
              <w:rPr>
                <w:rFonts w:ascii="Times New Roman" w:hAnsi="Times New Roman" w:cs="Times New Roman"/>
                <w:sz w:val="20"/>
                <w:szCs w:val="20"/>
                <w:lang w:val="az-Latn-AZ"/>
              </w:rPr>
              <w:t>)</w:t>
            </w:r>
          </w:p>
        </w:tc>
      </w:tr>
      <w:tr w:rsidR="00A86F15" w:rsidRPr="007A74DD" w14:paraId="4A1A399D" w14:textId="77777777" w:rsidTr="00DA04BC">
        <w:trPr>
          <w:trHeight w:val="80"/>
        </w:trPr>
        <w:tc>
          <w:tcPr>
            <w:tcW w:w="5779" w:type="dxa"/>
            <w:vAlign w:val="center"/>
          </w:tcPr>
          <w:p w14:paraId="0136251C" w14:textId="723AE718" w:rsidR="00A86F15" w:rsidRPr="007A74DD" w:rsidRDefault="00A86F15" w:rsidP="00A86F15">
            <w:pPr>
              <w:rPr>
                <w:rFonts w:ascii="Times New Roman" w:hAnsi="Times New Roman" w:cs="Times New Roman"/>
                <w:b/>
                <w:color w:val="000000"/>
                <w:sz w:val="20"/>
                <w:szCs w:val="20"/>
              </w:rPr>
            </w:pPr>
            <w:r w:rsidRPr="007A74DD">
              <w:rPr>
                <w:rFonts w:ascii="Times New Roman" w:hAnsi="Times New Roman" w:cs="Times New Roman"/>
                <w:b/>
                <w:color w:val="000000"/>
                <w:sz w:val="20"/>
                <w:szCs w:val="20"/>
              </w:rPr>
              <w:t>Ə</w:t>
            </w:r>
            <w:r w:rsidRPr="007A74DD">
              <w:rPr>
                <w:rFonts w:ascii="Times New Roman" w:hAnsi="Times New Roman" w:cs="Times New Roman"/>
                <w:b/>
                <w:color w:val="000000"/>
                <w:sz w:val="20"/>
                <w:szCs w:val="20"/>
                <w:lang w:val="en-US"/>
              </w:rPr>
              <w:t>m</w:t>
            </w:r>
            <w:r w:rsidRPr="007A74DD">
              <w:rPr>
                <w:rFonts w:ascii="Times New Roman" w:hAnsi="Times New Roman" w:cs="Times New Roman"/>
                <w:b/>
                <w:color w:val="000000"/>
                <w:sz w:val="20"/>
                <w:szCs w:val="20"/>
              </w:rPr>
              <w:t>ə</w:t>
            </w:r>
            <w:r w:rsidRPr="007A74DD">
              <w:rPr>
                <w:rFonts w:ascii="Times New Roman" w:hAnsi="Times New Roman" w:cs="Times New Roman"/>
                <w:b/>
                <w:color w:val="000000"/>
                <w:sz w:val="20"/>
                <w:szCs w:val="20"/>
                <w:lang w:val="en-US"/>
              </w:rPr>
              <w:t>liyyatlardan</w:t>
            </w:r>
            <w:r w:rsidRPr="007A74DD">
              <w:rPr>
                <w:rFonts w:ascii="Times New Roman" w:hAnsi="Times New Roman" w:cs="Times New Roman"/>
                <w:b/>
                <w:color w:val="000000"/>
                <w:sz w:val="20"/>
                <w:szCs w:val="20"/>
              </w:rPr>
              <w:t xml:space="preserve"> ə</w:t>
            </w:r>
            <w:r w:rsidRPr="007A74DD">
              <w:rPr>
                <w:rFonts w:ascii="Times New Roman" w:hAnsi="Times New Roman" w:cs="Times New Roman"/>
                <w:b/>
                <w:color w:val="000000"/>
                <w:sz w:val="20"/>
                <w:szCs w:val="20"/>
                <w:lang w:val="en-US"/>
              </w:rPr>
              <w:t>ld</w:t>
            </w:r>
            <w:r w:rsidRPr="007A74DD">
              <w:rPr>
                <w:rFonts w:ascii="Times New Roman" w:hAnsi="Times New Roman" w:cs="Times New Roman"/>
                <w:b/>
                <w:color w:val="000000"/>
                <w:sz w:val="20"/>
                <w:szCs w:val="20"/>
              </w:rPr>
              <w:t xml:space="preserve">ə </w:t>
            </w:r>
            <w:r w:rsidRPr="007A74DD">
              <w:rPr>
                <w:rFonts w:ascii="Times New Roman" w:hAnsi="Times New Roman" w:cs="Times New Roman"/>
                <w:b/>
                <w:color w:val="000000"/>
                <w:sz w:val="20"/>
                <w:szCs w:val="20"/>
                <w:lang w:val="en-US"/>
              </w:rPr>
              <w:t>olunan</w:t>
            </w:r>
            <w:r w:rsidRPr="007A74DD">
              <w:rPr>
                <w:rFonts w:ascii="Times New Roman" w:hAnsi="Times New Roman" w:cs="Times New Roman"/>
                <w:b/>
                <w:color w:val="000000"/>
                <w:sz w:val="20"/>
                <w:szCs w:val="20"/>
              </w:rPr>
              <w:t xml:space="preserve"> </w:t>
            </w:r>
            <w:r w:rsidRPr="007A74DD">
              <w:rPr>
                <w:rFonts w:ascii="Times New Roman" w:hAnsi="Times New Roman" w:cs="Times New Roman"/>
                <w:b/>
                <w:color w:val="000000"/>
                <w:sz w:val="20"/>
                <w:szCs w:val="20"/>
                <w:lang w:val="en-US"/>
              </w:rPr>
              <w:t>pul</w:t>
            </w:r>
            <w:r w:rsidRPr="007A74DD">
              <w:rPr>
                <w:rFonts w:ascii="Times New Roman" w:hAnsi="Times New Roman" w:cs="Times New Roman"/>
                <w:b/>
                <w:color w:val="000000"/>
                <w:sz w:val="20"/>
                <w:szCs w:val="20"/>
              </w:rPr>
              <w:t xml:space="preserve"> </w:t>
            </w:r>
            <w:r w:rsidRPr="007A74DD">
              <w:rPr>
                <w:rFonts w:ascii="Times New Roman" w:hAnsi="Times New Roman" w:cs="Times New Roman"/>
                <w:b/>
                <w:color w:val="000000"/>
                <w:sz w:val="20"/>
                <w:szCs w:val="20"/>
                <w:lang w:val="en-US"/>
              </w:rPr>
              <w:t>v</w:t>
            </w:r>
            <w:r w:rsidRPr="007A74DD">
              <w:rPr>
                <w:rFonts w:ascii="Times New Roman" w:hAnsi="Times New Roman" w:cs="Times New Roman"/>
                <w:b/>
                <w:color w:val="000000"/>
                <w:sz w:val="20"/>
                <w:szCs w:val="20"/>
              </w:rPr>
              <w:t>ə</w:t>
            </w:r>
            <w:r w:rsidRPr="007A74DD">
              <w:rPr>
                <w:rFonts w:ascii="Times New Roman" w:hAnsi="Times New Roman" w:cs="Times New Roman"/>
                <w:b/>
                <w:color w:val="000000"/>
                <w:sz w:val="20"/>
                <w:szCs w:val="20"/>
                <w:lang w:val="en-US"/>
              </w:rPr>
              <w:t>saitl</w:t>
            </w:r>
            <w:r w:rsidRPr="007A74DD">
              <w:rPr>
                <w:rFonts w:ascii="Times New Roman" w:hAnsi="Times New Roman" w:cs="Times New Roman"/>
                <w:b/>
                <w:color w:val="000000"/>
                <w:sz w:val="20"/>
                <w:szCs w:val="20"/>
              </w:rPr>
              <w:t>ə</w:t>
            </w:r>
            <w:r w:rsidRPr="007A74DD">
              <w:rPr>
                <w:rFonts w:ascii="Times New Roman" w:hAnsi="Times New Roman" w:cs="Times New Roman"/>
                <w:b/>
                <w:color w:val="000000"/>
                <w:sz w:val="20"/>
                <w:szCs w:val="20"/>
                <w:lang w:val="en-US"/>
              </w:rPr>
              <w:t>ri</w:t>
            </w:r>
          </w:p>
        </w:tc>
        <w:tc>
          <w:tcPr>
            <w:tcW w:w="772" w:type="dxa"/>
          </w:tcPr>
          <w:p w14:paraId="153A49B0" w14:textId="77777777" w:rsidR="00A86F15" w:rsidRPr="007A74DD" w:rsidRDefault="00A86F15" w:rsidP="00A86F15">
            <w:pPr>
              <w:tabs>
                <w:tab w:val="left" w:pos="1808"/>
              </w:tabs>
              <w:jc w:val="both"/>
              <w:rPr>
                <w:rFonts w:ascii="Times New Roman" w:hAnsi="Times New Roman" w:cs="Times New Roman"/>
                <w:b/>
                <w:sz w:val="20"/>
                <w:szCs w:val="20"/>
                <w:lang w:val="az-Latn-AZ"/>
              </w:rPr>
            </w:pPr>
          </w:p>
        </w:tc>
        <w:tc>
          <w:tcPr>
            <w:tcW w:w="1671" w:type="dxa"/>
            <w:vAlign w:val="center"/>
          </w:tcPr>
          <w:p w14:paraId="7829A659" w14:textId="1AF0105B" w:rsidR="00A86F15" w:rsidRPr="00DF5F87" w:rsidRDefault="0097493E" w:rsidP="006268ED">
            <w:pPr>
              <w:jc w:val="right"/>
              <w:rPr>
                <w:rFonts w:ascii="Times New Roman" w:hAnsi="Times New Roman" w:cs="Times New Roman"/>
                <w:b/>
                <w:sz w:val="20"/>
                <w:szCs w:val="20"/>
                <w:lang w:val="az-Latn-AZ"/>
              </w:rPr>
            </w:pPr>
            <w:r>
              <w:rPr>
                <w:rFonts w:ascii="Times New Roman" w:hAnsi="Times New Roman" w:cs="Times New Roman"/>
                <w:b/>
                <w:sz w:val="20"/>
                <w:szCs w:val="20"/>
                <w:lang w:val="en-US"/>
              </w:rPr>
              <w:t>(</w:t>
            </w:r>
            <w:r w:rsidRPr="0097493E">
              <w:rPr>
                <w:rFonts w:ascii="Times New Roman" w:hAnsi="Times New Roman" w:cs="Times New Roman"/>
                <w:b/>
                <w:sz w:val="20"/>
                <w:szCs w:val="20"/>
              </w:rPr>
              <w:t>271 300,50</w:t>
            </w:r>
            <w:r w:rsidR="00DF5F87">
              <w:rPr>
                <w:rFonts w:ascii="Times New Roman" w:hAnsi="Times New Roman" w:cs="Times New Roman"/>
                <w:b/>
                <w:sz w:val="20"/>
                <w:szCs w:val="20"/>
                <w:lang w:val="az-Latn-AZ"/>
              </w:rPr>
              <w:t>)</w:t>
            </w:r>
          </w:p>
        </w:tc>
        <w:tc>
          <w:tcPr>
            <w:tcW w:w="284" w:type="dxa"/>
            <w:vAlign w:val="center"/>
          </w:tcPr>
          <w:p w14:paraId="70DF9FA0" w14:textId="77777777" w:rsidR="00A86F15" w:rsidRPr="007A74DD" w:rsidRDefault="00A86F15" w:rsidP="00A86F15">
            <w:pPr>
              <w:jc w:val="right"/>
              <w:rPr>
                <w:rFonts w:ascii="Times New Roman" w:hAnsi="Times New Roman" w:cs="Times New Roman"/>
                <w:b/>
                <w:sz w:val="20"/>
                <w:szCs w:val="20"/>
              </w:rPr>
            </w:pPr>
          </w:p>
        </w:tc>
        <w:tc>
          <w:tcPr>
            <w:tcW w:w="1559" w:type="dxa"/>
            <w:vAlign w:val="center"/>
          </w:tcPr>
          <w:p w14:paraId="4DFBA5F3" w14:textId="188C7900" w:rsidR="00A86F15" w:rsidRPr="00DF5F87" w:rsidRDefault="00DF5F87" w:rsidP="00A86F15">
            <w:pPr>
              <w:ind w:left="-391" w:firstLine="283"/>
              <w:jc w:val="right"/>
              <w:rPr>
                <w:rFonts w:ascii="Times New Roman" w:hAnsi="Times New Roman" w:cs="Times New Roman"/>
                <w:b/>
                <w:sz w:val="20"/>
                <w:szCs w:val="20"/>
                <w:lang w:val="az-Latn-AZ"/>
              </w:rPr>
            </w:pPr>
            <w:r>
              <w:rPr>
                <w:rFonts w:ascii="Times New Roman" w:hAnsi="Times New Roman" w:cs="Times New Roman"/>
                <w:b/>
                <w:sz w:val="20"/>
                <w:szCs w:val="20"/>
                <w:lang w:val="az-Latn-AZ"/>
              </w:rPr>
              <w:t>(</w:t>
            </w:r>
            <w:r w:rsidRPr="00DF5F87">
              <w:rPr>
                <w:rFonts w:ascii="Times New Roman" w:hAnsi="Times New Roman" w:cs="Times New Roman"/>
                <w:b/>
                <w:sz w:val="20"/>
                <w:szCs w:val="20"/>
              </w:rPr>
              <w:t>2 987 449,51</w:t>
            </w:r>
            <w:r>
              <w:rPr>
                <w:rFonts w:ascii="Times New Roman" w:hAnsi="Times New Roman" w:cs="Times New Roman"/>
                <w:b/>
                <w:sz w:val="20"/>
                <w:szCs w:val="20"/>
                <w:lang w:val="az-Latn-AZ"/>
              </w:rPr>
              <w:t>)</w:t>
            </w:r>
          </w:p>
        </w:tc>
      </w:tr>
      <w:tr w:rsidR="00A86F15" w:rsidRPr="007A74DD" w14:paraId="72F7EB6E" w14:textId="77777777" w:rsidTr="00DA04BC">
        <w:trPr>
          <w:trHeight w:val="80"/>
        </w:trPr>
        <w:tc>
          <w:tcPr>
            <w:tcW w:w="5779" w:type="dxa"/>
            <w:vAlign w:val="center"/>
          </w:tcPr>
          <w:p w14:paraId="56A5A3DA" w14:textId="28A58DBA" w:rsidR="00A86F15" w:rsidRPr="0011567A" w:rsidRDefault="00A86F15" w:rsidP="00A86F15">
            <w:pPr>
              <w:rPr>
                <w:rFonts w:ascii="Times New Roman" w:hAnsi="Times New Roman" w:cs="Times New Roman"/>
                <w:color w:val="000000"/>
                <w:sz w:val="20"/>
                <w:szCs w:val="20"/>
              </w:rPr>
            </w:pPr>
            <w:r w:rsidRPr="0011567A">
              <w:rPr>
                <w:rFonts w:ascii="Times New Roman" w:hAnsi="Times New Roman" w:cs="Times New Roman"/>
                <w:color w:val="000000"/>
                <w:sz w:val="20"/>
                <w:szCs w:val="20"/>
              </w:rPr>
              <w:t>Ödənilmiş mənfəət vergisi</w:t>
            </w:r>
          </w:p>
        </w:tc>
        <w:tc>
          <w:tcPr>
            <w:tcW w:w="772" w:type="dxa"/>
          </w:tcPr>
          <w:p w14:paraId="2B8BC541" w14:textId="77777777" w:rsidR="00A86F15" w:rsidRPr="007A74DD" w:rsidRDefault="00A86F15" w:rsidP="00A86F15">
            <w:pPr>
              <w:tabs>
                <w:tab w:val="left" w:pos="1808"/>
              </w:tabs>
              <w:jc w:val="both"/>
              <w:rPr>
                <w:rFonts w:ascii="Times New Roman" w:hAnsi="Times New Roman" w:cs="Times New Roman"/>
                <w:b/>
                <w:sz w:val="20"/>
                <w:szCs w:val="20"/>
                <w:lang w:val="az-Latn-AZ"/>
              </w:rPr>
            </w:pPr>
          </w:p>
        </w:tc>
        <w:tc>
          <w:tcPr>
            <w:tcW w:w="1671" w:type="dxa"/>
            <w:vAlign w:val="center"/>
          </w:tcPr>
          <w:p w14:paraId="2C1B0709" w14:textId="35C264DC" w:rsidR="00A86F15" w:rsidRPr="0011567A" w:rsidRDefault="006268ED" w:rsidP="006268ED">
            <w:pPr>
              <w:jc w:val="right"/>
              <w:rPr>
                <w:rFonts w:ascii="Times New Roman" w:hAnsi="Times New Roman" w:cs="Times New Roman"/>
                <w:b/>
                <w:sz w:val="20"/>
                <w:szCs w:val="20"/>
                <w:lang w:val="en-US"/>
              </w:rPr>
            </w:pPr>
            <w:r>
              <w:rPr>
                <w:rFonts w:ascii="Times New Roman" w:hAnsi="Times New Roman" w:cs="Times New Roman"/>
                <w:b/>
                <w:sz w:val="20"/>
                <w:szCs w:val="20"/>
                <w:lang w:val="en-US"/>
              </w:rPr>
              <w:t>(</w:t>
            </w:r>
            <w:r w:rsidRPr="006268ED">
              <w:rPr>
                <w:rFonts w:ascii="Times New Roman" w:hAnsi="Times New Roman" w:cs="Times New Roman"/>
                <w:b/>
                <w:sz w:val="20"/>
                <w:szCs w:val="20"/>
                <w:lang w:val="en-US"/>
              </w:rPr>
              <w:t>174 724,26</w:t>
            </w:r>
            <w:r>
              <w:rPr>
                <w:rFonts w:ascii="Times New Roman" w:hAnsi="Times New Roman" w:cs="Times New Roman"/>
                <w:b/>
                <w:sz w:val="20"/>
                <w:szCs w:val="20"/>
                <w:lang w:val="en-US"/>
              </w:rPr>
              <w:t>)</w:t>
            </w:r>
          </w:p>
        </w:tc>
        <w:tc>
          <w:tcPr>
            <w:tcW w:w="284" w:type="dxa"/>
            <w:vAlign w:val="center"/>
          </w:tcPr>
          <w:p w14:paraId="23E9B57E" w14:textId="77777777" w:rsidR="00A86F15" w:rsidRPr="007A74DD" w:rsidRDefault="00A86F15" w:rsidP="00A86F15">
            <w:pPr>
              <w:jc w:val="right"/>
              <w:rPr>
                <w:rFonts w:ascii="Times New Roman" w:hAnsi="Times New Roman" w:cs="Times New Roman"/>
                <w:b/>
                <w:sz w:val="20"/>
                <w:szCs w:val="20"/>
              </w:rPr>
            </w:pPr>
          </w:p>
        </w:tc>
        <w:tc>
          <w:tcPr>
            <w:tcW w:w="1559" w:type="dxa"/>
            <w:vAlign w:val="center"/>
          </w:tcPr>
          <w:p w14:paraId="57E478B7" w14:textId="779ACBE4" w:rsidR="00A86F15" w:rsidRPr="007A74DD" w:rsidRDefault="00A86F15" w:rsidP="00A86F15">
            <w:pPr>
              <w:ind w:left="-391" w:firstLine="283"/>
              <w:jc w:val="right"/>
              <w:rPr>
                <w:rFonts w:ascii="Times New Roman" w:hAnsi="Times New Roman" w:cs="Times New Roman"/>
                <w:b/>
                <w:bCs/>
                <w:sz w:val="20"/>
                <w:szCs w:val="20"/>
                <w:lang w:val="az-Latn-AZ"/>
              </w:rPr>
            </w:pPr>
            <w:r>
              <w:rPr>
                <w:rFonts w:ascii="Times New Roman" w:hAnsi="Times New Roman" w:cs="Times New Roman"/>
                <w:b/>
                <w:sz w:val="20"/>
                <w:szCs w:val="20"/>
                <w:lang w:val="en-US"/>
              </w:rPr>
              <w:t>(</w:t>
            </w:r>
            <w:r w:rsidRPr="0011567A">
              <w:rPr>
                <w:rFonts w:ascii="Times New Roman" w:hAnsi="Times New Roman" w:cs="Times New Roman"/>
                <w:b/>
                <w:sz w:val="20"/>
                <w:szCs w:val="20"/>
              </w:rPr>
              <w:t>14 282,14</w:t>
            </w:r>
            <w:r>
              <w:rPr>
                <w:rFonts w:ascii="Times New Roman" w:hAnsi="Times New Roman" w:cs="Times New Roman"/>
                <w:b/>
                <w:sz w:val="20"/>
                <w:szCs w:val="20"/>
                <w:lang w:val="en-US"/>
              </w:rPr>
              <w:t>)</w:t>
            </w:r>
          </w:p>
        </w:tc>
      </w:tr>
      <w:tr w:rsidR="00A86F15" w:rsidRPr="007A74DD" w14:paraId="4D573DA9" w14:textId="77777777" w:rsidTr="00DA04BC">
        <w:tc>
          <w:tcPr>
            <w:tcW w:w="5779" w:type="dxa"/>
            <w:tcBorders>
              <w:top w:val="single" w:sz="4" w:space="0" w:color="auto"/>
              <w:bottom w:val="single" w:sz="4" w:space="0" w:color="auto"/>
            </w:tcBorders>
            <w:vAlign w:val="center"/>
          </w:tcPr>
          <w:p w14:paraId="7AAE2518" w14:textId="4D90AB3A" w:rsidR="00A86F15" w:rsidRPr="007A74DD" w:rsidRDefault="00A86F15" w:rsidP="00A86F15">
            <w:pPr>
              <w:rPr>
                <w:rFonts w:ascii="Times New Roman" w:hAnsi="Times New Roman" w:cs="Times New Roman"/>
                <w:b/>
                <w:color w:val="000000"/>
                <w:sz w:val="20"/>
                <w:szCs w:val="20"/>
              </w:rPr>
            </w:pPr>
            <w:r w:rsidRPr="007A74DD">
              <w:rPr>
                <w:rFonts w:ascii="Times New Roman" w:hAnsi="Times New Roman" w:cs="Times New Roman"/>
                <w:b/>
                <w:color w:val="000000"/>
                <w:sz w:val="20"/>
                <w:szCs w:val="20"/>
              </w:rPr>
              <w:t>Ə</w:t>
            </w:r>
            <w:r w:rsidRPr="007A74DD">
              <w:rPr>
                <w:rFonts w:ascii="Times New Roman" w:hAnsi="Times New Roman" w:cs="Times New Roman"/>
                <w:b/>
                <w:color w:val="000000"/>
                <w:sz w:val="20"/>
                <w:szCs w:val="20"/>
                <w:lang w:val="en-US"/>
              </w:rPr>
              <w:t>m</w:t>
            </w:r>
            <w:r w:rsidRPr="007A74DD">
              <w:rPr>
                <w:rFonts w:ascii="Times New Roman" w:hAnsi="Times New Roman" w:cs="Times New Roman"/>
                <w:b/>
                <w:color w:val="000000"/>
                <w:sz w:val="20"/>
                <w:szCs w:val="20"/>
              </w:rPr>
              <w:t>ə</w:t>
            </w:r>
            <w:r w:rsidRPr="007A74DD">
              <w:rPr>
                <w:rFonts w:ascii="Times New Roman" w:hAnsi="Times New Roman" w:cs="Times New Roman"/>
                <w:b/>
                <w:color w:val="000000"/>
                <w:sz w:val="20"/>
                <w:szCs w:val="20"/>
                <w:lang w:val="en-US"/>
              </w:rPr>
              <w:t>liyyat</w:t>
            </w:r>
            <w:r w:rsidRPr="007A74DD">
              <w:rPr>
                <w:rFonts w:ascii="Times New Roman" w:hAnsi="Times New Roman" w:cs="Times New Roman"/>
                <w:b/>
                <w:color w:val="000000"/>
                <w:sz w:val="20"/>
                <w:szCs w:val="20"/>
              </w:rPr>
              <w:t xml:space="preserve"> </w:t>
            </w:r>
            <w:r w:rsidRPr="007A74DD">
              <w:rPr>
                <w:rFonts w:ascii="Times New Roman" w:hAnsi="Times New Roman" w:cs="Times New Roman"/>
                <w:b/>
                <w:color w:val="000000"/>
                <w:sz w:val="20"/>
                <w:szCs w:val="20"/>
                <w:lang w:val="en-US"/>
              </w:rPr>
              <w:t>f</w:t>
            </w:r>
            <w:r w:rsidRPr="007A74DD">
              <w:rPr>
                <w:rFonts w:ascii="Times New Roman" w:hAnsi="Times New Roman" w:cs="Times New Roman"/>
                <w:b/>
                <w:color w:val="000000"/>
                <w:sz w:val="20"/>
                <w:szCs w:val="20"/>
              </w:rPr>
              <w:t>ə</w:t>
            </w:r>
            <w:r w:rsidRPr="007A74DD">
              <w:rPr>
                <w:rFonts w:ascii="Times New Roman" w:hAnsi="Times New Roman" w:cs="Times New Roman"/>
                <w:b/>
                <w:color w:val="000000"/>
                <w:sz w:val="20"/>
                <w:szCs w:val="20"/>
                <w:lang w:val="en-US"/>
              </w:rPr>
              <w:t>aliyy</w:t>
            </w:r>
            <w:r w:rsidRPr="007A74DD">
              <w:rPr>
                <w:rFonts w:ascii="Times New Roman" w:hAnsi="Times New Roman" w:cs="Times New Roman"/>
                <w:b/>
                <w:color w:val="000000"/>
                <w:sz w:val="20"/>
                <w:szCs w:val="20"/>
              </w:rPr>
              <w:t>ə</w:t>
            </w:r>
            <w:r w:rsidRPr="007A74DD">
              <w:rPr>
                <w:rFonts w:ascii="Times New Roman" w:hAnsi="Times New Roman" w:cs="Times New Roman"/>
                <w:b/>
                <w:color w:val="000000"/>
                <w:sz w:val="20"/>
                <w:szCs w:val="20"/>
                <w:lang w:val="en-US"/>
              </w:rPr>
              <w:t>tind</w:t>
            </w:r>
            <w:r w:rsidRPr="007A74DD">
              <w:rPr>
                <w:rFonts w:ascii="Times New Roman" w:hAnsi="Times New Roman" w:cs="Times New Roman"/>
                <w:b/>
                <w:color w:val="000000"/>
                <w:sz w:val="20"/>
                <w:szCs w:val="20"/>
              </w:rPr>
              <w:t>ə</w:t>
            </w:r>
            <w:r w:rsidRPr="007A74DD">
              <w:rPr>
                <w:rFonts w:ascii="Times New Roman" w:hAnsi="Times New Roman" w:cs="Times New Roman"/>
                <w:b/>
                <w:color w:val="000000"/>
                <w:sz w:val="20"/>
                <w:szCs w:val="20"/>
                <w:lang w:val="en-US"/>
              </w:rPr>
              <w:t>n</w:t>
            </w:r>
            <w:r w:rsidRPr="007A74DD">
              <w:rPr>
                <w:rFonts w:ascii="Times New Roman" w:hAnsi="Times New Roman" w:cs="Times New Roman"/>
                <w:b/>
                <w:color w:val="000000"/>
                <w:sz w:val="20"/>
                <w:szCs w:val="20"/>
              </w:rPr>
              <w:t xml:space="preserve"> </w:t>
            </w:r>
            <w:r w:rsidRPr="007A74DD">
              <w:rPr>
                <w:rFonts w:ascii="Times New Roman" w:hAnsi="Times New Roman" w:cs="Times New Roman"/>
                <w:b/>
                <w:color w:val="000000"/>
                <w:sz w:val="20"/>
                <w:szCs w:val="20"/>
                <w:lang w:val="en-US"/>
              </w:rPr>
              <w:t>xalis</w:t>
            </w:r>
            <w:r w:rsidRPr="007A74DD">
              <w:rPr>
                <w:rFonts w:ascii="Times New Roman" w:hAnsi="Times New Roman" w:cs="Times New Roman"/>
                <w:b/>
                <w:color w:val="000000"/>
                <w:sz w:val="20"/>
                <w:szCs w:val="20"/>
              </w:rPr>
              <w:t xml:space="preserve"> </w:t>
            </w:r>
            <w:r w:rsidRPr="007A74DD">
              <w:rPr>
                <w:rFonts w:ascii="Times New Roman" w:hAnsi="Times New Roman" w:cs="Times New Roman"/>
                <w:b/>
                <w:color w:val="000000"/>
                <w:sz w:val="20"/>
                <w:szCs w:val="20"/>
                <w:lang w:val="en-US"/>
              </w:rPr>
              <w:t>pul</w:t>
            </w:r>
            <w:r w:rsidRPr="007A74DD">
              <w:rPr>
                <w:rFonts w:ascii="Times New Roman" w:hAnsi="Times New Roman" w:cs="Times New Roman"/>
                <w:b/>
                <w:color w:val="000000"/>
                <w:sz w:val="20"/>
                <w:szCs w:val="20"/>
              </w:rPr>
              <w:t xml:space="preserve"> </w:t>
            </w:r>
            <w:r w:rsidRPr="007A74DD">
              <w:rPr>
                <w:rFonts w:ascii="Times New Roman" w:hAnsi="Times New Roman" w:cs="Times New Roman"/>
                <w:b/>
                <w:color w:val="000000"/>
                <w:sz w:val="20"/>
                <w:szCs w:val="20"/>
                <w:lang w:val="en-US"/>
              </w:rPr>
              <w:t>v</w:t>
            </w:r>
            <w:r w:rsidRPr="007A74DD">
              <w:rPr>
                <w:rFonts w:ascii="Times New Roman" w:hAnsi="Times New Roman" w:cs="Times New Roman"/>
                <w:b/>
                <w:color w:val="000000"/>
                <w:sz w:val="20"/>
                <w:szCs w:val="20"/>
              </w:rPr>
              <w:t>ə</w:t>
            </w:r>
            <w:r w:rsidRPr="007A74DD">
              <w:rPr>
                <w:rFonts w:ascii="Times New Roman" w:hAnsi="Times New Roman" w:cs="Times New Roman"/>
                <w:b/>
                <w:color w:val="000000"/>
                <w:sz w:val="20"/>
                <w:szCs w:val="20"/>
                <w:lang w:val="en-US"/>
              </w:rPr>
              <w:t>saitl</w:t>
            </w:r>
            <w:r w:rsidRPr="007A74DD">
              <w:rPr>
                <w:rFonts w:ascii="Times New Roman" w:hAnsi="Times New Roman" w:cs="Times New Roman"/>
                <w:b/>
                <w:color w:val="000000"/>
                <w:sz w:val="20"/>
                <w:szCs w:val="20"/>
              </w:rPr>
              <w:t>ə</w:t>
            </w:r>
            <w:r w:rsidRPr="007A74DD">
              <w:rPr>
                <w:rFonts w:ascii="Times New Roman" w:hAnsi="Times New Roman" w:cs="Times New Roman"/>
                <w:b/>
                <w:color w:val="000000"/>
                <w:sz w:val="20"/>
                <w:szCs w:val="20"/>
                <w:lang w:val="en-US"/>
              </w:rPr>
              <w:t>rinin</w:t>
            </w:r>
            <w:r w:rsidRPr="007A74DD">
              <w:rPr>
                <w:rFonts w:ascii="Times New Roman" w:hAnsi="Times New Roman" w:cs="Times New Roman"/>
                <w:b/>
                <w:color w:val="000000"/>
                <w:sz w:val="20"/>
                <w:szCs w:val="20"/>
              </w:rPr>
              <w:t xml:space="preserve"> </w:t>
            </w:r>
            <w:r w:rsidRPr="007A74DD">
              <w:rPr>
                <w:rFonts w:ascii="Times New Roman" w:hAnsi="Times New Roman" w:cs="Times New Roman"/>
                <w:b/>
                <w:color w:val="000000"/>
                <w:sz w:val="20"/>
                <w:szCs w:val="20"/>
                <w:lang w:val="en-US"/>
              </w:rPr>
              <w:t>h</w:t>
            </w:r>
            <w:r w:rsidRPr="007A74DD">
              <w:rPr>
                <w:rFonts w:ascii="Times New Roman" w:hAnsi="Times New Roman" w:cs="Times New Roman"/>
                <w:b/>
                <w:color w:val="000000"/>
                <w:sz w:val="20"/>
                <w:szCs w:val="20"/>
              </w:rPr>
              <w:t>ə</w:t>
            </w:r>
            <w:r w:rsidRPr="007A74DD">
              <w:rPr>
                <w:rFonts w:ascii="Times New Roman" w:hAnsi="Times New Roman" w:cs="Times New Roman"/>
                <w:b/>
                <w:color w:val="000000"/>
                <w:sz w:val="20"/>
                <w:szCs w:val="20"/>
                <w:lang w:val="en-US"/>
              </w:rPr>
              <w:t>r</w:t>
            </w:r>
            <w:r w:rsidRPr="007A74DD">
              <w:rPr>
                <w:rFonts w:ascii="Times New Roman" w:hAnsi="Times New Roman" w:cs="Times New Roman"/>
                <w:b/>
                <w:color w:val="000000"/>
                <w:sz w:val="20"/>
                <w:szCs w:val="20"/>
              </w:rPr>
              <w:t>ə</w:t>
            </w:r>
            <w:r w:rsidRPr="007A74DD">
              <w:rPr>
                <w:rFonts w:ascii="Times New Roman" w:hAnsi="Times New Roman" w:cs="Times New Roman"/>
                <w:b/>
                <w:color w:val="000000"/>
                <w:sz w:val="20"/>
                <w:szCs w:val="20"/>
                <w:lang w:val="en-US"/>
              </w:rPr>
              <w:t>k</w:t>
            </w:r>
            <w:r w:rsidRPr="007A74DD">
              <w:rPr>
                <w:rFonts w:ascii="Times New Roman" w:hAnsi="Times New Roman" w:cs="Times New Roman"/>
                <w:b/>
                <w:color w:val="000000"/>
                <w:sz w:val="20"/>
                <w:szCs w:val="20"/>
              </w:rPr>
              <w:t>ə</w:t>
            </w:r>
            <w:r w:rsidRPr="007A74DD">
              <w:rPr>
                <w:rFonts w:ascii="Times New Roman" w:hAnsi="Times New Roman" w:cs="Times New Roman"/>
                <w:b/>
                <w:color w:val="000000"/>
                <w:sz w:val="20"/>
                <w:szCs w:val="20"/>
                <w:lang w:val="en-US"/>
              </w:rPr>
              <w:t>ti</w:t>
            </w:r>
            <w:r w:rsidRPr="007A74DD">
              <w:rPr>
                <w:rFonts w:ascii="Times New Roman" w:hAnsi="Times New Roman" w:cs="Times New Roman"/>
                <w:b/>
                <w:color w:val="000000"/>
                <w:sz w:val="20"/>
                <w:szCs w:val="20"/>
              </w:rPr>
              <w:t>:</w:t>
            </w:r>
          </w:p>
        </w:tc>
        <w:tc>
          <w:tcPr>
            <w:tcW w:w="772" w:type="dxa"/>
            <w:tcBorders>
              <w:top w:val="single" w:sz="4" w:space="0" w:color="auto"/>
              <w:bottom w:val="single" w:sz="4" w:space="0" w:color="auto"/>
            </w:tcBorders>
          </w:tcPr>
          <w:p w14:paraId="05D1F2FF" w14:textId="77777777" w:rsidR="00A86F15" w:rsidRPr="007A74DD" w:rsidRDefault="00A86F15" w:rsidP="00A86F15">
            <w:pPr>
              <w:tabs>
                <w:tab w:val="left" w:pos="1808"/>
              </w:tabs>
              <w:jc w:val="both"/>
              <w:rPr>
                <w:rFonts w:ascii="Times New Roman" w:hAnsi="Times New Roman" w:cs="Times New Roman"/>
                <w:b/>
                <w:sz w:val="20"/>
                <w:szCs w:val="20"/>
                <w:lang w:val="az-Latn-AZ"/>
              </w:rPr>
            </w:pPr>
          </w:p>
        </w:tc>
        <w:tc>
          <w:tcPr>
            <w:tcW w:w="1671" w:type="dxa"/>
            <w:tcBorders>
              <w:top w:val="single" w:sz="4" w:space="0" w:color="auto"/>
              <w:bottom w:val="single" w:sz="4" w:space="0" w:color="auto"/>
            </w:tcBorders>
            <w:vAlign w:val="center"/>
          </w:tcPr>
          <w:p w14:paraId="6263DC0E" w14:textId="4430A4F5" w:rsidR="00A86F15" w:rsidRPr="007A74DD" w:rsidRDefault="0097493E" w:rsidP="006268ED">
            <w:pPr>
              <w:jc w:val="right"/>
              <w:rPr>
                <w:rFonts w:ascii="Times New Roman" w:hAnsi="Times New Roman" w:cs="Times New Roman"/>
                <w:b/>
                <w:sz w:val="20"/>
                <w:szCs w:val="20"/>
                <w:lang w:val="az-Latn-AZ"/>
              </w:rPr>
            </w:pPr>
            <w:r>
              <w:rPr>
                <w:rFonts w:ascii="Times New Roman" w:hAnsi="Times New Roman" w:cs="Times New Roman"/>
                <w:b/>
                <w:sz w:val="20"/>
                <w:szCs w:val="20"/>
                <w:lang w:val="az-Latn-AZ"/>
              </w:rPr>
              <w:t>(</w:t>
            </w:r>
            <w:r w:rsidRPr="0097493E">
              <w:rPr>
                <w:rFonts w:ascii="Times New Roman" w:hAnsi="Times New Roman" w:cs="Times New Roman"/>
                <w:b/>
                <w:sz w:val="20"/>
                <w:szCs w:val="20"/>
                <w:lang w:val="az-Latn-AZ"/>
              </w:rPr>
              <w:t>446 024,76</w:t>
            </w:r>
            <w:r>
              <w:rPr>
                <w:rFonts w:ascii="Times New Roman" w:hAnsi="Times New Roman" w:cs="Times New Roman"/>
                <w:b/>
                <w:sz w:val="20"/>
                <w:szCs w:val="20"/>
                <w:lang w:val="az-Latn-AZ"/>
              </w:rPr>
              <w:t>)</w:t>
            </w:r>
          </w:p>
        </w:tc>
        <w:tc>
          <w:tcPr>
            <w:tcW w:w="284" w:type="dxa"/>
            <w:tcBorders>
              <w:top w:val="single" w:sz="4" w:space="0" w:color="auto"/>
              <w:bottom w:val="single" w:sz="4" w:space="0" w:color="auto"/>
            </w:tcBorders>
            <w:vAlign w:val="center"/>
          </w:tcPr>
          <w:p w14:paraId="2BFDE080" w14:textId="77777777" w:rsidR="00A86F15" w:rsidRPr="007A74DD" w:rsidRDefault="00A86F15" w:rsidP="00A86F15">
            <w:pPr>
              <w:jc w:val="right"/>
              <w:rPr>
                <w:rFonts w:ascii="Times New Roman" w:hAnsi="Times New Roman" w:cs="Times New Roman"/>
                <w:b/>
                <w:sz w:val="20"/>
                <w:szCs w:val="20"/>
              </w:rPr>
            </w:pPr>
          </w:p>
        </w:tc>
        <w:tc>
          <w:tcPr>
            <w:tcW w:w="1559" w:type="dxa"/>
            <w:tcBorders>
              <w:top w:val="single" w:sz="4" w:space="0" w:color="auto"/>
              <w:bottom w:val="single" w:sz="4" w:space="0" w:color="auto"/>
            </w:tcBorders>
            <w:vAlign w:val="center"/>
          </w:tcPr>
          <w:p w14:paraId="459A590E" w14:textId="5B6A8260" w:rsidR="00A86F15" w:rsidRPr="007A74DD" w:rsidRDefault="00DF5F87" w:rsidP="00A86F15">
            <w:pPr>
              <w:ind w:left="-391" w:firstLine="283"/>
              <w:jc w:val="right"/>
              <w:rPr>
                <w:rFonts w:ascii="Times New Roman" w:hAnsi="Times New Roman" w:cs="Times New Roman"/>
                <w:b/>
                <w:sz w:val="20"/>
                <w:szCs w:val="20"/>
              </w:rPr>
            </w:pPr>
            <w:r>
              <w:rPr>
                <w:rFonts w:ascii="Times New Roman" w:hAnsi="Times New Roman" w:cs="Times New Roman"/>
                <w:b/>
                <w:sz w:val="20"/>
                <w:szCs w:val="20"/>
                <w:lang w:val="az-Latn-AZ"/>
              </w:rPr>
              <w:t>(</w:t>
            </w:r>
            <w:r w:rsidRPr="00DF5F87">
              <w:rPr>
                <w:rFonts w:ascii="Times New Roman" w:hAnsi="Times New Roman" w:cs="Times New Roman"/>
                <w:b/>
                <w:sz w:val="20"/>
                <w:szCs w:val="20"/>
                <w:lang w:val="az-Latn-AZ"/>
              </w:rPr>
              <w:t>3 001 731,65</w:t>
            </w:r>
            <w:r>
              <w:rPr>
                <w:rFonts w:ascii="Times New Roman" w:hAnsi="Times New Roman" w:cs="Times New Roman"/>
                <w:b/>
                <w:sz w:val="20"/>
                <w:szCs w:val="20"/>
                <w:lang w:val="az-Latn-AZ"/>
              </w:rPr>
              <w:t>)</w:t>
            </w:r>
          </w:p>
        </w:tc>
      </w:tr>
      <w:tr w:rsidR="00A86F15" w:rsidRPr="007A74DD" w14:paraId="3E4B44BD" w14:textId="77777777" w:rsidTr="00DA04BC">
        <w:tc>
          <w:tcPr>
            <w:tcW w:w="5779" w:type="dxa"/>
            <w:tcBorders>
              <w:top w:val="single" w:sz="4" w:space="0" w:color="auto"/>
              <w:bottom w:val="single" w:sz="4" w:space="0" w:color="auto"/>
            </w:tcBorders>
            <w:vAlign w:val="center"/>
          </w:tcPr>
          <w:p w14:paraId="11027EB7" w14:textId="77777777" w:rsidR="00A86F15" w:rsidRPr="007A74DD" w:rsidRDefault="00A86F15" w:rsidP="00A86F15">
            <w:pPr>
              <w:rPr>
                <w:rFonts w:ascii="Times New Roman" w:hAnsi="Times New Roman" w:cs="Times New Roman"/>
                <w:b/>
                <w:bCs/>
                <w:color w:val="000000"/>
                <w:sz w:val="20"/>
                <w:szCs w:val="20"/>
              </w:rPr>
            </w:pPr>
            <w:r w:rsidRPr="007A74DD">
              <w:rPr>
                <w:rFonts w:ascii="Times New Roman" w:hAnsi="Times New Roman" w:cs="Times New Roman"/>
                <w:b/>
                <w:bCs/>
                <w:color w:val="000000"/>
                <w:sz w:val="20"/>
                <w:szCs w:val="20"/>
              </w:rPr>
              <w:t>İnvestisiya fəaliyyətindən yaranan pul vəsaitlərinin hərəkətləri</w:t>
            </w:r>
          </w:p>
        </w:tc>
        <w:tc>
          <w:tcPr>
            <w:tcW w:w="772" w:type="dxa"/>
            <w:tcBorders>
              <w:top w:val="single" w:sz="4" w:space="0" w:color="auto"/>
              <w:bottom w:val="single" w:sz="4" w:space="0" w:color="auto"/>
            </w:tcBorders>
            <w:vAlign w:val="center"/>
          </w:tcPr>
          <w:p w14:paraId="27C3DACB" w14:textId="77777777" w:rsidR="00A86F15" w:rsidRPr="007A74DD" w:rsidRDefault="00A86F15" w:rsidP="00A86F15">
            <w:pPr>
              <w:tabs>
                <w:tab w:val="left" w:pos="1808"/>
              </w:tabs>
              <w:jc w:val="center"/>
              <w:rPr>
                <w:rFonts w:ascii="Times New Roman" w:hAnsi="Times New Roman" w:cs="Times New Roman"/>
                <w:sz w:val="20"/>
                <w:szCs w:val="20"/>
                <w:lang w:val="az-Latn-AZ"/>
              </w:rPr>
            </w:pPr>
          </w:p>
        </w:tc>
        <w:tc>
          <w:tcPr>
            <w:tcW w:w="1671" w:type="dxa"/>
            <w:tcBorders>
              <w:top w:val="single" w:sz="4" w:space="0" w:color="auto"/>
              <w:bottom w:val="single" w:sz="4" w:space="0" w:color="auto"/>
            </w:tcBorders>
            <w:vAlign w:val="center"/>
          </w:tcPr>
          <w:p w14:paraId="1FAD6CF3" w14:textId="77777777" w:rsidR="00A86F15" w:rsidRPr="007A74DD" w:rsidRDefault="00A86F15" w:rsidP="00A86F15">
            <w:pPr>
              <w:jc w:val="right"/>
              <w:rPr>
                <w:rFonts w:ascii="Times New Roman" w:hAnsi="Times New Roman" w:cs="Times New Roman"/>
                <w:b/>
                <w:color w:val="000000"/>
                <w:sz w:val="20"/>
                <w:szCs w:val="20"/>
              </w:rPr>
            </w:pPr>
          </w:p>
        </w:tc>
        <w:tc>
          <w:tcPr>
            <w:tcW w:w="284" w:type="dxa"/>
            <w:tcBorders>
              <w:top w:val="single" w:sz="4" w:space="0" w:color="auto"/>
              <w:bottom w:val="single" w:sz="4" w:space="0" w:color="auto"/>
            </w:tcBorders>
            <w:vAlign w:val="center"/>
          </w:tcPr>
          <w:p w14:paraId="5B395987" w14:textId="77777777" w:rsidR="00A86F15" w:rsidRPr="007A74DD" w:rsidRDefault="00A86F15" w:rsidP="00A86F15">
            <w:pPr>
              <w:jc w:val="right"/>
              <w:rPr>
                <w:rFonts w:ascii="Times New Roman" w:hAnsi="Times New Roman" w:cs="Times New Roman"/>
                <w:color w:val="000000"/>
                <w:sz w:val="20"/>
                <w:szCs w:val="20"/>
              </w:rPr>
            </w:pPr>
          </w:p>
        </w:tc>
        <w:tc>
          <w:tcPr>
            <w:tcW w:w="1559" w:type="dxa"/>
            <w:tcBorders>
              <w:top w:val="single" w:sz="4" w:space="0" w:color="auto"/>
              <w:bottom w:val="single" w:sz="4" w:space="0" w:color="auto"/>
            </w:tcBorders>
            <w:vAlign w:val="center"/>
          </w:tcPr>
          <w:p w14:paraId="422C732C" w14:textId="77777777" w:rsidR="00A86F15" w:rsidRPr="007A74DD" w:rsidRDefault="00A86F15" w:rsidP="00A86F15">
            <w:pPr>
              <w:jc w:val="right"/>
              <w:rPr>
                <w:rFonts w:ascii="Times New Roman" w:hAnsi="Times New Roman" w:cs="Times New Roman"/>
                <w:b/>
                <w:color w:val="000000"/>
                <w:sz w:val="20"/>
                <w:szCs w:val="20"/>
              </w:rPr>
            </w:pPr>
          </w:p>
        </w:tc>
      </w:tr>
      <w:tr w:rsidR="00A86F15" w:rsidRPr="007A74DD" w14:paraId="7AD95D68" w14:textId="77777777" w:rsidTr="00DA04BC">
        <w:tc>
          <w:tcPr>
            <w:tcW w:w="5779" w:type="dxa"/>
            <w:tcBorders>
              <w:top w:val="single" w:sz="4" w:space="0" w:color="auto"/>
            </w:tcBorders>
          </w:tcPr>
          <w:p w14:paraId="6898D3C2" w14:textId="340FD09B" w:rsidR="00A86F15" w:rsidRPr="007A74DD" w:rsidRDefault="00A86F15" w:rsidP="00A86F15">
            <w:pPr>
              <w:rPr>
                <w:rFonts w:ascii="Times New Roman" w:hAnsi="Times New Roman" w:cs="Times New Roman"/>
                <w:color w:val="000000"/>
                <w:sz w:val="20"/>
                <w:szCs w:val="20"/>
              </w:rPr>
            </w:pPr>
            <w:r w:rsidRPr="007A74DD">
              <w:rPr>
                <w:rFonts w:ascii="Times New Roman" w:hAnsi="Times New Roman" w:cs="Times New Roman"/>
                <w:color w:val="000000"/>
                <w:sz w:val="20"/>
                <w:szCs w:val="20"/>
                <w:lang w:val="en-US"/>
              </w:rPr>
              <w:t>Uzunm</w:t>
            </w:r>
            <w:r w:rsidRPr="007A74DD">
              <w:rPr>
                <w:rFonts w:ascii="Times New Roman" w:hAnsi="Times New Roman" w:cs="Times New Roman"/>
                <w:color w:val="000000"/>
                <w:sz w:val="20"/>
                <w:szCs w:val="20"/>
              </w:rPr>
              <w:t>ü</w:t>
            </w:r>
            <w:r w:rsidRPr="007A74DD">
              <w:rPr>
                <w:rFonts w:ascii="Times New Roman" w:hAnsi="Times New Roman" w:cs="Times New Roman"/>
                <w:color w:val="000000"/>
                <w:sz w:val="20"/>
                <w:szCs w:val="20"/>
                <w:lang w:val="en-US"/>
              </w:rPr>
              <w:t>dd</w:t>
            </w:r>
            <w:r w:rsidRPr="007A74DD">
              <w:rPr>
                <w:rFonts w:ascii="Times New Roman" w:hAnsi="Times New Roman" w:cs="Times New Roman"/>
                <w:color w:val="000000"/>
                <w:sz w:val="20"/>
                <w:szCs w:val="20"/>
              </w:rPr>
              <w:t>ə</w:t>
            </w:r>
            <w:r w:rsidRPr="007A74DD">
              <w:rPr>
                <w:rFonts w:ascii="Times New Roman" w:hAnsi="Times New Roman" w:cs="Times New Roman"/>
                <w:color w:val="000000"/>
                <w:sz w:val="20"/>
                <w:szCs w:val="20"/>
                <w:lang w:val="en-US"/>
              </w:rPr>
              <w:t>tli</w:t>
            </w:r>
            <w:r w:rsidRPr="007A74DD">
              <w:rPr>
                <w:rFonts w:ascii="Times New Roman" w:hAnsi="Times New Roman" w:cs="Times New Roman"/>
                <w:color w:val="000000"/>
                <w:sz w:val="20"/>
                <w:szCs w:val="20"/>
              </w:rPr>
              <w:t xml:space="preserve"> </w:t>
            </w:r>
            <w:r w:rsidRPr="007A74DD">
              <w:rPr>
                <w:rFonts w:ascii="Times New Roman" w:hAnsi="Times New Roman" w:cs="Times New Roman"/>
                <w:color w:val="000000"/>
                <w:sz w:val="20"/>
                <w:szCs w:val="20"/>
                <w:lang w:val="en-US"/>
              </w:rPr>
              <w:t>qeyri</w:t>
            </w:r>
            <w:r w:rsidRPr="007A74DD">
              <w:rPr>
                <w:rFonts w:ascii="Times New Roman" w:hAnsi="Times New Roman" w:cs="Times New Roman"/>
                <w:color w:val="000000"/>
                <w:sz w:val="20"/>
                <w:szCs w:val="20"/>
              </w:rPr>
              <w:t>-</w:t>
            </w:r>
            <w:r w:rsidRPr="007A74DD">
              <w:rPr>
                <w:rFonts w:ascii="Times New Roman" w:hAnsi="Times New Roman" w:cs="Times New Roman"/>
                <w:color w:val="000000"/>
                <w:sz w:val="20"/>
                <w:szCs w:val="20"/>
                <w:lang w:val="en-US"/>
              </w:rPr>
              <w:t>maliyy</w:t>
            </w:r>
            <w:r w:rsidRPr="007A74DD">
              <w:rPr>
                <w:rFonts w:ascii="Times New Roman" w:hAnsi="Times New Roman" w:cs="Times New Roman"/>
                <w:color w:val="000000"/>
                <w:sz w:val="20"/>
                <w:szCs w:val="20"/>
              </w:rPr>
              <w:t xml:space="preserve">ə </w:t>
            </w:r>
            <w:r w:rsidRPr="007A74DD">
              <w:rPr>
                <w:rFonts w:ascii="Times New Roman" w:hAnsi="Times New Roman" w:cs="Times New Roman"/>
                <w:color w:val="000000"/>
                <w:sz w:val="20"/>
                <w:szCs w:val="20"/>
                <w:lang w:val="en-US"/>
              </w:rPr>
              <w:t>aktivl</w:t>
            </w:r>
            <w:r w:rsidRPr="007A74DD">
              <w:rPr>
                <w:rFonts w:ascii="Times New Roman" w:hAnsi="Times New Roman" w:cs="Times New Roman"/>
                <w:color w:val="000000"/>
                <w:sz w:val="20"/>
                <w:szCs w:val="20"/>
              </w:rPr>
              <w:t>ə</w:t>
            </w:r>
            <w:r w:rsidRPr="007A74DD">
              <w:rPr>
                <w:rFonts w:ascii="Times New Roman" w:hAnsi="Times New Roman" w:cs="Times New Roman"/>
                <w:color w:val="000000"/>
                <w:sz w:val="20"/>
                <w:szCs w:val="20"/>
                <w:lang w:val="en-US"/>
              </w:rPr>
              <w:t>rinin</w:t>
            </w:r>
            <w:r w:rsidRPr="007A74DD">
              <w:rPr>
                <w:rFonts w:ascii="Times New Roman" w:hAnsi="Times New Roman" w:cs="Times New Roman"/>
                <w:color w:val="000000"/>
                <w:sz w:val="20"/>
                <w:szCs w:val="20"/>
              </w:rPr>
              <w:t xml:space="preserve"> </w:t>
            </w:r>
            <w:r w:rsidRPr="007A74DD">
              <w:rPr>
                <w:rFonts w:ascii="Times New Roman" w:hAnsi="Times New Roman" w:cs="Times New Roman"/>
                <w:color w:val="000000"/>
                <w:sz w:val="20"/>
                <w:szCs w:val="20"/>
                <w:lang w:val="en-US"/>
              </w:rPr>
              <w:t>al</w:t>
            </w:r>
            <w:r w:rsidRPr="007A74DD">
              <w:rPr>
                <w:rFonts w:ascii="Times New Roman" w:hAnsi="Times New Roman" w:cs="Times New Roman"/>
                <w:color w:val="000000"/>
                <w:sz w:val="20"/>
                <w:szCs w:val="20"/>
              </w:rPr>
              <w:t>ı</w:t>
            </w:r>
            <w:r w:rsidRPr="007A74DD">
              <w:rPr>
                <w:rFonts w:ascii="Times New Roman" w:hAnsi="Times New Roman" w:cs="Times New Roman"/>
                <w:color w:val="000000"/>
                <w:sz w:val="20"/>
                <w:szCs w:val="20"/>
                <w:lang w:val="en-US"/>
              </w:rPr>
              <w:t>nmas</w:t>
            </w:r>
            <w:r w:rsidRPr="007A74DD">
              <w:rPr>
                <w:rFonts w:ascii="Times New Roman" w:hAnsi="Times New Roman" w:cs="Times New Roman"/>
                <w:color w:val="000000"/>
                <w:sz w:val="20"/>
                <w:szCs w:val="20"/>
              </w:rPr>
              <w:t xml:space="preserve">ı </w:t>
            </w:r>
          </w:p>
        </w:tc>
        <w:tc>
          <w:tcPr>
            <w:tcW w:w="772" w:type="dxa"/>
            <w:tcBorders>
              <w:top w:val="single" w:sz="4" w:space="0" w:color="auto"/>
            </w:tcBorders>
            <w:vAlign w:val="center"/>
          </w:tcPr>
          <w:p w14:paraId="4A00B628" w14:textId="77777777" w:rsidR="00A86F15" w:rsidRPr="007A74DD" w:rsidRDefault="00A86F15" w:rsidP="00A86F15">
            <w:pPr>
              <w:tabs>
                <w:tab w:val="left" w:pos="1808"/>
              </w:tabs>
              <w:jc w:val="center"/>
              <w:rPr>
                <w:rFonts w:ascii="Times New Roman" w:hAnsi="Times New Roman" w:cs="Times New Roman"/>
                <w:sz w:val="20"/>
                <w:szCs w:val="20"/>
                <w:lang w:val="az-Latn-AZ"/>
              </w:rPr>
            </w:pPr>
          </w:p>
        </w:tc>
        <w:tc>
          <w:tcPr>
            <w:tcW w:w="1671" w:type="dxa"/>
            <w:tcBorders>
              <w:top w:val="single" w:sz="4" w:space="0" w:color="auto"/>
            </w:tcBorders>
            <w:shd w:val="clear" w:color="auto" w:fill="auto"/>
            <w:vAlign w:val="center"/>
          </w:tcPr>
          <w:p w14:paraId="1858FFF7" w14:textId="2E31F6FF" w:rsidR="00A86F15" w:rsidRPr="007A74DD" w:rsidRDefault="00A86F15" w:rsidP="00A86F15">
            <w:pPr>
              <w:jc w:val="right"/>
              <w:rPr>
                <w:rFonts w:ascii="Times New Roman" w:hAnsi="Times New Roman" w:cs="Times New Roman"/>
                <w:color w:val="000000"/>
                <w:sz w:val="20"/>
                <w:szCs w:val="20"/>
                <w:lang w:val="az-Latn-AZ"/>
              </w:rPr>
            </w:pPr>
          </w:p>
        </w:tc>
        <w:tc>
          <w:tcPr>
            <w:tcW w:w="284" w:type="dxa"/>
            <w:tcBorders>
              <w:top w:val="single" w:sz="4" w:space="0" w:color="auto"/>
            </w:tcBorders>
            <w:shd w:val="clear" w:color="auto" w:fill="auto"/>
            <w:vAlign w:val="center"/>
          </w:tcPr>
          <w:p w14:paraId="29605BA2" w14:textId="77777777" w:rsidR="00A86F15" w:rsidRPr="007A74DD" w:rsidRDefault="00A86F15" w:rsidP="00A86F15">
            <w:pPr>
              <w:jc w:val="right"/>
              <w:rPr>
                <w:rFonts w:ascii="Times New Roman" w:hAnsi="Times New Roman" w:cs="Times New Roman"/>
                <w:color w:val="000000"/>
                <w:sz w:val="20"/>
                <w:szCs w:val="20"/>
              </w:rPr>
            </w:pPr>
          </w:p>
        </w:tc>
        <w:tc>
          <w:tcPr>
            <w:tcW w:w="1559" w:type="dxa"/>
            <w:tcBorders>
              <w:top w:val="single" w:sz="4" w:space="0" w:color="auto"/>
            </w:tcBorders>
            <w:shd w:val="clear" w:color="auto" w:fill="auto"/>
            <w:vAlign w:val="center"/>
          </w:tcPr>
          <w:p w14:paraId="70A81277" w14:textId="2A7794FD" w:rsidR="00A86F15" w:rsidRPr="007A74DD" w:rsidRDefault="00A86F15" w:rsidP="00A86F15">
            <w:pPr>
              <w:jc w:val="right"/>
              <w:rPr>
                <w:rFonts w:ascii="Times New Roman" w:hAnsi="Times New Roman" w:cs="Times New Roman"/>
                <w:bCs/>
                <w:color w:val="000000"/>
                <w:sz w:val="20"/>
                <w:szCs w:val="20"/>
                <w:lang w:val="az-Latn-AZ"/>
              </w:rPr>
            </w:pPr>
          </w:p>
        </w:tc>
      </w:tr>
      <w:tr w:rsidR="00A86F15" w:rsidRPr="007A74DD" w14:paraId="65A4189D" w14:textId="77777777" w:rsidTr="00DA04BC">
        <w:tc>
          <w:tcPr>
            <w:tcW w:w="5779" w:type="dxa"/>
          </w:tcPr>
          <w:p w14:paraId="4503E75D" w14:textId="0C48D833" w:rsidR="00A86F15" w:rsidRPr="007A74DD" w:rsidRDefault="00A86F15" w:rsidP="00A86F15">
            <w:pPr>
              <w:rPr>
                <w:rFonts w:ascii="Times New Roman" w:hAnsi="Times New Roman" w:cs="Times New Roman"/>
                <w:color w:val="000000"/>
                <w:sz w:val="20"/>
                <w:szCs w:val="20"/>
              </w:rPr>
            </w:pPr>
            <w:r w:rsidRPr="007A74DD">
              <w:rPr>
                <w:rFonts w:ascii="Times New Roman" w:hAnsi="Times New Roman" w:cs="Times New Roman"/>
                <w:color w:val="000000"/>
                <w:sz w:val="20"/>
                <w:szCs w:val="20"/>
                <w:lang w:val="en-US"/>
              </w:rPr>
              <w:t>Dig</w:t>
            </w:r>
            <w:r w:rsidRPr="007A74DD">
              <w:rPr>
                <w:rFonts w:ascii="Times New Roman" w:hAnsi="Times New Roman" w:cs="Times New Roman"/>
                <w:color w:val="000000"/>
                <w:sz w:val="20"/>
                <w:szCs w:val="20"/>
              </w:rPr>
              <w:t>ə</w:t>
            </w:r>
            <w:r w:rsidRPr="007A74DD">
              <w:rPr>
                <w:rFonts w:ascii="Times New Roman" w:hAnsi="Times New Roman" w:cs="Times New Roman"/>
                <w:color w:val="000000"/>
                <w:sz w:val="20"/>
                <w:szCs w:val="20"/>
                <w:lang w:val="en-US"/>
              </w:rPr>
              <w:t>r</w:t>
            </w:r>
            <w:r w:rsidRPr="007A74DD">
              <w:rPr>
                <w:rFonts w:ascii="Times New Roman" w:hAnsi="Times New Roman" w:cs="Times New Roman"/>
                <w:color w:val="000000"/>
                <w:sz w:val="20"/>
                <w:szCs w:val="20"/>
              </w:rPr>
              <w:t xml:space="preserve"> </w:t>
            </w:r>
            <w:r w:rsidRPr="007A74DD">
              <w:rPr>
                <w:rFonts w:ascii="Times New Roman" w:hAnsi="Times New Roman" w:cs="Times New Roman"/>
                <w:color w:val="000000"/>
                <w:sz w:val="20"/>
                <w:szCs w:val="20"/>
                <w:lang w:val="en-US"/>
              </w:rPr>
              <w:t>t</w:t>
            </w:r>
            <w:r w:rsidRPr="007A74DD">
              <w:rPr>
                <w:rFonts w:ascii="Times New Roman" w:hAnsi="Times New Roman" w:cs="Times New Roman"/>
                <w:color w:val="000000"/>
                <w:sz w:val="20"/>
                <w:szCs w:val="20"/>
              </w:rPr>
              <w:t>ə</w:t>
            </w:r>
            <w:r w:rsidRPr="007A74DD">
              <w:rPr>
                <w:rFonts w:ascii="Times New Roman" w:hAnsi="Times New Roman" w:cs="Times New Roman"/>
                <w:color w:val="000000"/>
                <w:sz w:val="20"/>
                <w:szCs w:val="20"/>
                <w:lang w:val="en-US"/>
              </w:rPr>
              <w:t>r</w:t>
            </w:r>
            <w:r w:rsidRPr="007A74DD">
              <w:rPr>
                <w:rFonts w:ascii="Times New Roman" w:hAnsi="Times New Roman" w:cs="Times New Roman"/>
                <w:color w:val="000000"/>
                <w:sz w:val="20"/>
                <w:szCs w:val="20"/>
              </w:rPr>
              <w:t>ə</w:t>
            </w:r>
            <w:r w:rsidRPr="007A74DD">
              <w:rPr>
                <w:rFonts w:ascii="Times New Roman" w:hAnsi="Times New Roman" w:cs="Times New Roman"/>
                <w:color w:val="000000"/>
                <w:sz w:val="20"/>
                <w:szCs w:val="20"/>
                <w:lang w:val="en-US"/>
              </w:rPr>
              <w:t>fl</w:t>
            </w:r>
            <w:r w:rsidRPr="007A74DD">
              <w:rPr>
                <w:rFonts w:ascii="Times New Roman" w:hAnsi="Times New Roman" w:cs="Times New Roman"/>
                <w:color w:val="000000"/>
                <w:sz w:val="20"/>
                <w:szCs w:val="20"/>
              </w:rPr>
              <w:t>ə</w:t>
            </w:r>
            <w:r w:rsidRPr="007A74DD">
              <w:rPr>
                <w:rFonts w:ascii="Times New Roman" w:hAnsi="Times New Roman" w:cs="Times New Roman"/>
                <w:color w:val="000000"/>
                <w:sz w:val="20"/>
                <w:szCs w:val="20"/>
                <w:lang w:val="en-US"/>
              </w:rPr>
              <w:t>r</w:t>
            </w:r>
            <w:r w:rsidRPr="007A74DD">
              <w:rPr>
                <w:rFonts w:ascii="Times New Roman" w:hAnsi="Times New Roman" w:cs="Times New Roman"/>
                <w:color w:val="000000"/>
                <w:sz w:val="20"/>
                <w:szCs w:val="20"/>
              </w:rPr>
              <w:t xml:space="preserve">ə </w:t>
            </w:r>
            <w:r w:rsidRPr="007A74DD">
              <w:rPr>
                <w:rFonts w:ascii="Times New Roman" w:hAnsi="Times New Roman" w:cs="Times New Roman"/>
                <w:color w:val="000000"/>
                <w:sz w:val="20"/>
                <w:szCs w:val="20"/>
                <w:lang w:val="en-US"/>
              </w:rPr>
              <w:t>verilmi</w:t>
            </w:r>
            <w:r w:rsidRPr="007A74DD">
              <w:rPr>
                <w:rFonts w:ascii="Times New Roman" w:hAnsi="Times New Roman" w:cs="Times New Roman"/>
                <w:color w:val="000000"/>
                <w:sz w:val="20"/>
                <w:szCs w:val="20"/>
              </w:rPr>
              <w:t xml:space="preserve">ş </w:t>
            </w:r>
            <w:r w:rsidRPr="007A74DD">
              <w:rPr>
                <w:rFonts w:ascii="Times New Roman" w:hAnsi="Times New Roman" w:cs="Times New Roman"/>
                <w:color w:val="000000"/>
                <w:sz w:val="20"/>
                <w:szCs w:val="20"/>
                <w:lang w:val="en-US"/>
              </w:rPr>
              <w:t>q</w:t>
            </w:r>
            <w:r w:rsidRPr="007A74DD">
              <w:rPr>
                <w:rFonts w:ascii="Times New Roman" w:hAnsi="Times New Roman" w:cs="Times New Roman"/>
                <w:color w:val="000000"/>
                <w:sz w:val="20"/>
                <w:szCs w:val="20"/>
              </w:rPr>
              <w:t>ı</w:t>
            </w:r>
            <w:r w:rsidRPr="007A74DD">
              <w:rPr>
                <w:rFonts w:ascii="Times New Roman" w:hAnsi="Times New Roman" w:cs="Times New Roman"/>
                <w:color w:val="000000"/>
                <w:sz w:val="20"/>
                <w:szCs w:val="20"/>
                <w:lang w:val="en-US"/>
              </w:rPr>
              <w:t>sam</w:t>
            </w:r>
            <w:r w:rsidRPr="007A74DD">
              <w:rPr>
                <w:rFonts w:ascii="Times New Roman" w:hAnsi="Times New Roman" w:cs="Times New Roman"/>
                <w:color w:val="000000"/>
                <w:sz w:val="20"/>
                <w:szCs w:val="20"/>
              </w:rPr>
              <w:t>ü</w:t>
            </w:r>
            <w:r w:rsidRPr="007A74DD">
              <w:rPr>
                <w:rFonts w:ascii="Times New Roman" w:hAnsi="Times New Roman" w:cs="Times New Roman"/>
                <w:color w:val="000000"/>
                <w:sz w:val="20"/>
                <w:szCs w:val="20"/>
                <w:lang w:val="en-US"/>
              </w:rPr>
              <w:t>dd</w:t>
            </w:r>
            <w:r w:rsidRPr="007A74DD">
              <w:rPr>
                <w:rFonts w:ascii="Times New Roman" w:hAnsi="Times New Roman" w:cs="Times New Roman"/>
                <w:color w:val="000000"/>
                <w:sz w:val="20"/>
                <w:szCs w:val="20"/>
              </w:rPr>
              <w:t>ə</w:t>
            </w:r>
            <w:r w:rsidRPr="007A74DD">
              <w:rPr>
                <w:rFonts w:ascii="Times New Roman" w:hAnsi="Times New Roman" w:cs="Times New Roman"/>
                <w:color w:val="000000"/>
                <w:sz w:val="20"/>
                <w:szCs w:val="20"/>
                <w:lang w:val="en-US"/>
              </w:rPr>
              <w:t>tli</w:t>
            </w:r>
            <w:r w:rsidRPr="007A74DD">
              <w:rPr>
                <w:rFonts w:ascii="Times New Roman" w:hAnsi="Times New Roman" w:cs="Times New Roman"/>
                <w:color w:val="000000"/>
                <w:sz w:val="20"/>
                <w:szCs w:val="20"/>
              </w:rPr>
              <w:t xml:space="preserve"> </w:t>
            </w:r>
            <w:r w:rsidRPr="007A74DD">
              <w:rPr>
                <w:rFonts w:ascii="Times New Roman" w:hAnsi="Times New Roman" w:cs="Times New Roman"/>
                <w:color w:val="000000"/>
                <w:sz w:val="20"/>
                <w:szCs w:val="20"/>
                <w:lang w:val="en-US"/>
              </w:rPr>
              <w:t>v</w:t>
            </w:r>
            <w:r w:rsidRPr="007A74DD">
              <w:rPr>
                <w:rFonts w:ascii="Times New Roman" w:hAnsi="Times New Roman" w:cs="Times New Roman"/>
                <w:color w:val="000000"/>
                <w:sz w:val="20"/>
                <w:szCs w:val="20"/>
              </w:rPr>
              <w:t xml:space="preserve">ə </w:t>
            </w:r>
            <w:r w:rsidRPr="007A74DD">
              <w:rPr>
                <w:rFonts w:ascii="Times New Roman" w:hAnsi="Times New Roman" w:cs="Times New Roman"/>
                <w:color w:val="000000"/>
                <w:sz w:val="20"/>
                <w:szCs w:val="20"/>
                <w:lang w:val="en-US"/>
              </w:rPr>
              <w:t>uzunm</w:t>
            </w:r>
            <w:r w:rsidRPr="007A74DD">
              <w:rPr>
                <w:rFonts w:ascii="Times New Roman" w:hAnsi="Times New Roman" w:cs="Times New Roman"/>
                <w:color w:val="000000"/>
                <w:sz w:val="20"/>
                <w:szCs w:val="20"/>
              </w:rPr>
              <w:t>ü</w:t>
            </w:r>
            <w:r w:rsidRPr="007A74DD">
              <w:rPr>
                <w:rFonts w:ascii="Times New Roman" w:hAnsi="Times New Roman" w:cs="Times New Roman"/>
                <w:color w:val="000000"/>
                <w:sz w:val="20"/>
                <w:szCs w:val="20"/>
                <w:lang w:val="en-US"/>
              </w:rPr>
              <w:t>dd</w:t>
            </w:r>
            <w:r w:rsidRPr="007A74DD">
              <w:rPr>
                <w:rFonts w:ascii="Times New Roman" w:hAnsi="Times New Roman" w:cs="Times New Roman"/>
                <w:color w:val="000000"/>
                <w:sz w:val="20"/>
                <w:szCs w:val="20"/>
              </w:rPr>
              <w:t>ə</w:t>
            </w:r>
            <w:r w:rsidRPr="007A74DD">
              <w:rPr>
                <w:rFonts w:ascii="Times New Roman" w:hAnsi="Times New Roman" w:cs="Times New Roman"/>
                <w:color w:val="000000"/>
                <w:sz w:val="20"/>
                <w:szCs w:val="20"/>
                <w:lang w:val="en-US"/>
              </w:rPr>
              <w:t>tli</w:t>
            </w:r>
            <w:r w:rsidRPr="007A74DD">
              <w:rPr>
                <w:rFonts w:ascii="Times New Roman" w:hAnsi="Times New Roman" w:cs="Times New Roman"/>
                <w:color w:val="000000"/>
                <w:sz w:val="20"/>
                <w:szCs w:val="20"/>
              </w:rPr>
              <w:t xml:space="preserve"> </w:t>
            </w:r>
            <w:r w:rsidRPr="007A74DD">
              <w:rPr>
                <w:rFonts w:ascii="Times New Roman" w:hAnsi="Times New Roman" w:cs="Times New Roman"/>
                <w:color w:val="000000"/>
                <w:sz w:val="20"/>
                <w:szCs w:val="20"/>
                <w:lang w:val="en-US"/>
              </w:rPr>
              <w:t>borclar</w:t>
            </w:r>
            <w:r w:rsidRPr="007A74DD">
              <w:rPr>
                <w:rFonts w:ascii="Times New Roman" w:hAnsi="Times New Roman" w:cs="Times New Roman"/>
                <w:color w:val="000000"/>
                <w:sz w:val="20"/>
                <w:szCs w:val="20"/>
              </w:rPr>
              <w:t xml:space="preserve"> ü</w:t>
            </w:r>
            <w:r w:rsidRPr="007A74DD">
              <w:rPr>
                <w:rFonts w:ascii="Times New Roman" w:hAnsi="Times New Roman" w:cs="Times New Roman"/>
                <w:color w:val="000000"/>
                <w:sz w:val="20"/>
                <w:szCs w:val="20"/>
                <w:lang w:val="en-US"/>
              </w:rPr>
              <w:t>zr</w:t>
            </w:r>
            <w:r w:rsidRPr="007A74DD">
              <w:rPr>
                <w:rFonts w:ascii="Times New Roman" w:hAnsi="Times New Roman" w:cs="Times New Roman"/>
                <w:color w:val="000000"/>
                <w:sz w:val="20"/>
                <w:szCs w:val="20"/>
              </w:rPr>
              <w:t xml:space="preserve">ə </w:t>
            </w:r>
            <w:r w:rsidRPr="007A74DD">
              <w:rPr>
                <w:rFonts w:ascii="Times New Roman" w:hAnsi="Times New Roman" w:cs="Times New Roman"/>
                <w:color w:val="000000"/>
                <w:sz w:val="20"/>
                <w:szCs w:val="20"/>
                <w:lang w:val="en-US"/>
              </w:rPr>
              <w:t>pul</w:t>
            </w:r>
            <w:r w:rsidRPr="007A74DD">
              <w:rPr>
                <w:rFonts w:ascii="Times New Roman" w:hAnsi="Times New Roman" w:cs="Times New Roman"/>
                <w:color w:val="000000"/>
                <w:sz w:val="20"/>
                <w:szCs w:val="20"/>
              </w:rPr>
              <w:t xml:space="preserve"> </w:t>
            </w:r>
            <w:r w:rsidRPr="007A74DD">
              <w:rPr>
                <w:rFonts w:ascii="Times New Roman" w:hAnsi="Times New Roman" w:cs="Times New Roman"/>
                <w:color w:val="000000"/>
                <w:sz w:val="20"/>
                <w:szCs w:val="20"/>
                <w:lang w:val="en-US"/>
              </w:rPr>
              <w:t>v</w:t>
            </w:r>
            <w:r w:rsidRPr="007A74DD">
              <w:rPr>
                <w:rFonts w:ascii="Times New Roman" w:hAnsi="Times New Roman" w:cs="Times New Roman"/>
                <w:color w:val="000000"/>
                <w:sz w:val="20"/>
                <w:szCs w:val="20"/>
              </w:rPr>
              <w:t>ə</w:t>
            </w:r>
            <w:r w:rsidRPr="007A74DD">
              <w:rPr>
                <w:rFonts w:ascii="Times New Roman" w:hAnsi="Times New Roman" w:cs="Times New Roman"/>
                <w:color w:val="000000"/>
                <w:sz w:val="20"/>
                <w:szCs w:val="20"/>
                <w:lang w:val="en-US"/>
              </w:rPr>
              <w:t>saitl</w:t>
            </w:r>
            <w:r w:rsidRPr="007A74DD">
              <w:rPr>
                <w:rFonts w:ascii="Times New Roman" w:hAnsi="Times New Roman" w:cs="Times New Roman"/>
                <w:color w:val="000000"/>
                <w:sz w:val="20"/>
                <w:szCs w:val="20"/>
              </w:rPr>
              <w:t>ə</w:t>
            </w:r>
            <w:r w:rsidRPr="007A74DD">
              <w:rPr>
                <w:rFonts w:ascii="Times New Roman" w:hAnsi="Times New Roman" w:cs="Times New Roman"/>
                <w:color w:val="000000"/>
                <w:sz w:val="20"/>
                <w:szCs w:val="20"/>
                <w:lang w:val="en-US"/>
              </w:rPr>
              <w:t>rinin</w:t>
            </w:r>
            <w:r w:rsidRPr="007A74DD">
              <w:rPr>
                <w:rFonts w:ascii="Times New Roman" w:hAnsi="Times New Roman" w:cs="Times New Roman"/>
                <w:color w:val="000000"/>
                <w:sz w:val="20"/>
                <w:szCs w:val="20"/>
              </w:rPr>
              <w:t xml:space="preserve"> </w:t>
            </w:r>
            <w:r w:rsidRPr="007A74DD">
              <w:rPr>
                <w:rFonts w:ascii="Times New Roman" w:hAnsi="Times New Roman" w:cs="Times New Roman"/>
                <w:color w:val="000000"/>
                <w:sz w:val="20"/>
                <w:szCs w:val="20"/>
                <w:lang w:val="en-US"/>
              </w:rPr>
              <w:t>xaric</w:t>
            </w:r>
            <w:r w:rsidRPr="007A74DD">
              <w:rPr>
                <w:rFonts w:ascii="Times New Roman" w:hAnsi="Times New Roman" w:cs="Times New Roman"/>
                <w:color w:val="000000"/>
                <w:sz w:val="20"/>
                <w:szCs w:val="20"/>
              </w:rPr>
              <w:t xml:space="preserve"> </w:t>
            </w:r>
            <w:r w:rsidRPr="007A74DD">
              <w:rPr>
                <w:rFonts w:ascii="Times New Roman" w:hAnsi="Times New Roman" w:cs="Times New Roman"/>
                <w:color w:val="000000"/>
                <w:sz w:val="20"/>
                <w:szCs w:val="20"/>
                <w:lang w:val="en-US"/>
              </w:rPr>
              <w:t>olmalar</w:t>
            </w:r>
            <w:r w:rsidRPr="007A74DD">
              <w:rPr>
                <w:rFonts w:ascii="Times New Roman" w:hAnsi="Times New Roman" w:cs="Times New Roman"/>
                <w:color w:val="000000"/>
                <w:sz w:val="20"/>
                <w:szCs w:val="20"/>
              </w:rPr>
              <w:t>ı</w:t>
            </w:r>
          </w:p>
        </w:tc>
        <w:tc>
          <w:tcPr>
            <w:tcW w:w="772" w:type="dxa"/>
            <w:vAlign w:val="center"/>
          </w:tcPr>
          <w:p w14:paraId="41CFAABC" w14:textId="77777777" w:rsidR="00A86F15" w:rsidRPr="007A74DD" w:rsidRDefault="00A86F15" w:rsidP="00A86F15">
            <w:pPr>
              <w:tabs>
                <w:tab w:val="left" w:pos="1808"/>
              </w:tabs>
              <w:jc w:val="center"/>
              <w:rPr>
                <w:rFonts w:ascii="Times New Roman" w:hAnsi="Times New Roman" w:cs="Times New Roman"/>
                <w:sz w:val="20"/>
                <w:szCs w:val="20"/>
                <w:lang w:val="az-Latn-AZ"/>
              </w:rPr>
            </w:pPr>
          </w:p>
        </w:tc>
        <w:tc>
          <w:tcPr>
            <w:tcW w:w="1671" w:type="dxa"/>
            <w:shd w:val="clear" w:color="auto" w:fill="auto"/>
            <w:vAlign w:val="center"/>
          </w:tcPr>
          <w:p w14:paraId="56D5C0DE" w14:textId="4DDD6D34" w:rsidR="00A86F15" w:rsidRPr="007A74DD" w:rsidRDefault="00A86F15" w:rsidP="00A86F15">
            <w:pPr>
              <w:jc w:val="right"/>
              <w:rPr>
                <w:rFonts w:ascii="Times New Roman" w:hAnsi="Times New Roman" w:cs="Times New Roman"/>
                <w:color w:val="000000"/>
                <w:sz w:val="20"/>
                <w:szCs w:val="20"/>
                <w:lang w:val="az-Latn-AZ"/>
              </w:rPr>
            </w:pPr>
          </w:p>
        </w:tc>
        <w:tc>
          <w:tcPr>
            <w:tcW w:w="284" w:type="dxa"/>
            <w:shd w:val="clear" w:color="auto" w:fill="auto"/>
            <w:vAlign w:val="center"/>
          </w:tcPr>
          <w:p w14:paraId="6154E4EE" w14:textId="77777777" w:rsidR="00A86F15" w:rsidRPr="007A74DD" w:rsidRDefault="00A86F15" w:rsidP="00A86F15">
            <w:pPr>
              <w:jc w:val="right"/>
              <w:rPr>
                <w:rFonts w:ascii="Times New Roman" w:hAnsi="Times New Roman" w:cs="Times New Roman"/>
                <w:color w:val="000000"/>
                <w:sz w:val="20"/>
                <w:szCs w:val="20"/>
              </w:rPr>
            </w:pPr>
          </w:p>
        </w:tc>
        <w:tc>
          <w:tcPr>
            <w:tcW w:w="1559" w:type="dxa"/>
            <w:shd w:val="clear" w:color="auto" w:fill="auto"/>
            <w:vAlign w:val="center"/>
          </w:tcPr>
          <w:p w14:paraId="10DF67F7" w14:textId="489B655B" w:rsidR="00A86F15" w:rsidRPr="007A74DD" w:rsidRDefault="00A86F15" w:rsidP="00A86F15">
            <w:pPr>
              <w:jc w:val="right"/>
              <w:rPr>
                <w:rFonts w:ascii="Times New Roman" w:hAnsi="Times New Roman" w:cs="Times New Roman"/>
                <w:color w:val="000000"/>
                <w:sz w:val="20"/>
                <w:szCs w:val="20"/>
                <w:lang w:val="az-Latn-AZ"/>
              </w:rPr>
            </w:pPr>
          </w:p>
        </w:tc>
      </w:tr>
      <w:tr w:rsidR="00A86F15" w:rsidRPr="007A74DD" w14:paraId="0C9CE43A" w14:textId="77777777" w:rsidTr="00DA04BC">
        <w:tc>
          <w:tcPr>
            <w:tcW w:w="5779" w:type="dxa"/>
            <w:tcBorders>
              <w:bottom w:val="single" w:sz="4" w:space="0" w:color="auto"/>
            </w:tcBorders>
          </w:tcPr>
          <w:p w14:paraId="12141BB9" w14:textId="0C1EDD0C" w:rsidR="00A86F15" w:rsidRPr="007A74DD" w:rsidRDefault="00A86F15" w:rsidP="00A86F15">
            <w:pPr>
              <w:rPr>
                <w:rFonts w:ascii="Times New Roman" w:hAnsi="Times New Roman" w:cs="Times New Roman"/>
                <w:color w:val="000000"/>
                <w:sz w:val="20"/>
                <w:szCs w:val="20"/>
              </w:rPr>
            </w:pPr>
            <w:r w:rsidRPr="007A74DD">
              <w:rPr>
                <w:rFonts w:ascii="Times New Roman" w:hAnsi="Times New Roman" w:cs="Times New Roman"/>
                <w:color w:val="000000"/>
                <w:sz w:val="20"/>
                <w:szCs w:val="20"/>
                <w:lang w:val="en-US"/>
              </w:rPr>
              <w:t>Al</w:t>
            </w:r>
            <w:r w:rsidRPr="007A74DD">
              <w:rPr>
                <w:rFonts w:ascii="Times New Roman" w:hAnsi="Times New Roman" w:cs="Times New Roman"/>
                <w:color w:val="000000"/>
                <w:sz w:val="20"/>
                <w:szCs w:val="20"/>
              </w:rPr>
              <w:t>ı</w:t>
            </w:r>
            <w:r w:rsidRPr="007A74DD">
              <w:rPr>
                <w:rFonts w:ascii="Times New Roman" w:hAnsi="Times New Roman" w:cs="Times New Roman"/>
                <w:color w:val="000000"/>
                <w:sz w:val="20"/>
                <w:szCs w:val="20"/>
                <w:lang w:val="en-US"/>
              </w:rPr>
              <w:t>nm</w:t>
            </w:r>
            <w:r w:rsidRPr="007A74DD">
              <w:rPr>
                <w:rFonts w:ascii="Times New Roman" w:hAnsi="Times New Roman" w:cs="Times New Roman"/>
                <w:color w:val="000000"/>
                <w:sz w:val="20"/>
                <w:szCs w:val="20"/>
              </w:rPr>
              <w:t xml:space="preserve">ış </w:t>
            </w:r>
            <w:r w:rsidRPr="007A74DD">
              <w:rPr>
                <w:rFonts w:ascii="Times New Roman" w:hAnsi="Times New Roman" w:cs="Times New Roman"/>
                <w:color w:val="000000"/>
                <w:sz w:val="20"/>
                <w:szCs w:val="20"/>
                <w:lang w:val="en-US"/>
              </w:rPr>
              <w:t>faizl</w:t>
            </w:r>
            <w:r w:rsidRPr="007A74DD">
              <w:rPr>
                <w:rFonts w:ascii="Times New Roman" w:hAnsi="Times New Roman" w:cs="Times New Roman"/>
                <w:color w:val="000000"/>
                <w:sz w:val="20"/>
                <w:szCs w:val="20"/>
              </w:rPr>
              <w:t>ə</w:t>
            </w:r>
            <w:r w:rsidRPr="007A74DD">
              <w:rPr>
                <w:rFonts w:ascii="Times New Roman" w:hAnsi="Times New Roman" w:cs="Times New Roman"/>
                <w:color w:val="000000"/>
                <w:sz w:val="20"/>
                <w:szCs w:val="20"/>
                <w:lang w:val="en-US"/>
              </w:rPr>
              <w:t>r</w:t>
            </w:r>
            <w:r w:rsidRPr="007A74DD">
              <w:rPr>
                <w:rFonts w:ascii="Times New Roman" w:hAnsi="Times New Roman" w:cs="Times New Roman"/>
                <w:color w:val="000000"/>
                <w:sz w:val="20"/>
                <w:szCs w:val="20"/>
              </w:rPr>
              <w:t xml:space="preserve"> şə</w:t>
            </w:r>
            <w:r w:rsidRPr="007A74DD">
              <w:rPr>
                <w:rFonts w:ascii="Times New Roman" w:hAnsi="Times New Roman" w:cs="Times New Roman"/>
                <w:color w:val="000000"/>
                <w:sz w:val="20"/>
                <w:szCs w:val="20"/>
                <w:lang w:val="en-US"/>
              </w:rPr>
              <w:t>klind</w:t>
            </w:r>
            <w:r w:rsidRPr="007A74DD">
              <w:rPr>
                <w:rFonts w:ascii="Times New Roman" w:hAnsi="Times New Roman" w:cs="Times New Roman"/>
                <w:color w:val="000000"/>
                <w:sz w:val="20"/>
                <w:szCs w:val="20"/>
              </w:rPr>
              <w:t xml:space="preserve">ə </w:t>
            </w:r>
            <w:r w:rsidRPr="007A74DD">
              <w:rPr>
                <w:rFonts w:ascii="Times New Roman" w:hAnsi="Times New Roman" w:cs="Times New Roman"/>
                <w:color w:val="000000"/>
                <w:sz w:val="20"/>
                <w:szCs w:val="20"/>
                <w:lang w:val="en-US"/>
              </w:rPr>
              <w:t>pul</w:t>
            </w:r>
            <w:r w:rsidRPr="007A74DD">
              <w:rPr>
                <w:rFonts w:ascii="Times New Roman" w:hAnsi="Times New Roman" w:cs="Times New Roman"/>
                <w:color w:val="000000"/>
                <w:sz w:val="20"/>
                <w:szCs w:val="20"/>
              </w:rPr>
              <w:t xml:space="preserve"> </w:t>
            </w:r>
            <w:r w:rsidRPr="007A74DD">
              <w:rPr>
                <w:rFonts w:ascii="Times New Roman" w:hAnsi="Times New Roman" w:cs="Times New Roman"/>
                <w:color w:val="000000"/>
                <w:sz w:val="20"/>
                <w:szCs w:val="20"/>
                <w:lang w:val="en-US"/>
              </w:rPr>
              <w:t>v</w:t>
            </w:r>
            <w:r w:rsidRPr="007A74DD">
              <w:rPr>
                <w:rFonts w:ascii="Times New Roman" w:hAnsi="Times New Roman" w:cs="Times New Roman"/>
                <w:color w:val="000000"/>
                <w:sz w:val="20"/>
                <w:szCs w:val="20"/>
              </w:rPr>
              <w:t>ə</w:t>
            </w:r>
            <w:r w:rsidRPr="007A74DD">
              <w:rPr>
                <w:rFonts w:ascii="Times New Roman" w:hAnsi="Times New Roman" w:cs="Times New Roman"/>
                <w:color w:val="000000"/>
                <w:sz w:val="20"/>
                <w:szCs w:val="20"/>
                <w:lang w:val="en-US"/>
              </w:rPr>
              <w:t>saitl</w:t>
            </w:r>
            <w:r w:rsidRPr="007A74DD">
              <w:rPr>
                <w:rFonts w:ascii="Times New Roman" w:hAnsi="Times New Roman" w:cs="Times New Roman"/>
                <w:color w:val="000000"/>
                <w:sz w:val="20"/>
                <w:szCs w:val="20"/>
              </w:rPr>
              <w:t>ə</w:t>
            </w:r>
            <w:r w:rsidRPr="007A74DD">
              <w:rPr>
                <w:rFonts w:ascii="Times New Roman" w:hAnsi="Times New Roman" w:cs="Times New Roman"/>
                <w:color w:val="000000"/>
                <w:sz w:val="20"/>
                <w:szCs w:val="20"/>
                <w:lang w:val="en-US"/>
              </w:rPr>
              <w:t>rinin</w:t>
            </w:r>
            <w:r w:rsidRPr="007A74DD">
              <w:rPr>
                <w:rFonts w:ascii="Times New Roman" w:hAnsi="Times New Roman" w:cs="Times New Roman"/>
                <w:color w:val="000000"/>
                <w:sz w:val="20"/>
                <w:szCs w:val="20"/>
              </w:rPr>
              <w:t xml:space="preserve"> </w:t>
            </w:r>
            <w:r w:rsidRPr="007A74DD">
              <w:rPr>
                <w:rFonts w:ascii="Times New Roman" w:hAnsi="Times New Roman" w:cs="Times New Roman"/>
                <w:color w:val="000000"/>
                <w:sz w:val="20"/>
                <w:szCs w:val="20"/>
                <w:lang w:val="en-US"/>
              </w:rPr>
              <w:t>daxilolmalar</w:t>
            </w:r>
            <w:r w:rsidRPr="007A74DD">
              <w:rPr>
                <w:rFonts w:ascii="Times New Roman" w:hAnsi="Times New Roman" w:cs="Times New Roman"/>
                <w:color w:val="000000"/>
                <w:sz w:val="20"/>
                <w:szCs w:val="20"/>
              </w:rPr>
              <w:t>ı</w:t>
            </w:r>
          </w:p>
        </w:tc>
        <w:tc>
          <w:tcPr>
            <w:tcW w:w="772" w:type="dxa"/>
            <w:tcBorders>
              <w:bottom w:val="single" w:sz="4" w:space="0" w:color="auto"/>
            </w:tcBorders>
            <w:vAlign w:val="center"/>
          </w:tcPr>
          <w:p w14:paraId="28784C78" w14:textId="77777777" w:rsidR="00A86F15" w:rsidRPr="007A74DD" w:rsidRDefault="00A86F15" w:rsidP="00A86F15">
            <w:pPr>
              <w:tabs>
                <w:tab w:val="left" w:pos="1808"/>
              </w:tabs>
              <w:jc w:val="center"/>
              <w:rPr>
                <w:rFonts w:ascii="Times New Roman" w:hAnsi="Times New Roman" w:cs="Times New Roman"/>
                <w:sz w:val="20"/>
                <w:szCs w:val="20"/>
                <w:lang w:val="az-Latn-AZ"/>
              </w:rPr>
            </w:pPr>
          </w:p>
        </w:tc>
        <w:tc>
          <w:tcPr>
            <w:tcW w:w="1671" w:type="dxa"/>
            <w:tcBorders>
              <w:bottom w:val="single" w:sz="4" w:space="0" w:color="auto"/>
            </w:tcBorders>
            <w:shd w:val="clear" w:color="auto" w:fill="auto"/>
            <w:vAlign w:val="center"/>
          </w:tcPr>
          <w:p w14:paraId="2A1A5D47" w14:textId="42B33231" w:rsidR="00A86F15" w:rsidRPr="007A74DD" w:rsidRDefault="00A86F15" w:rsidP="00A86F15">
            <w:pPr>
              <w:jc w:val="right"/>
              <w:rPr>
                <w:rFonts w:ascii="Times New Roman" w:hAnsi="Times New Roman" w:cs="Times New Roman"/>
                <w:color w:val="000000"/>
                <w:sz w:val="20"/>
                <w:szCs w:val="20"/>
                <w:lang w:val="az-Latn-AZ"/>
              </w:rPr>
            </w:pPr>
          </w:p>
        </w:tc>
        <w:tc>
          <w:tcPr>
            <w:tcW w:w="284" w:type="dxa"/>
            <w:tcBorders>
              <w:bottom w:val="single" w:sz="4" w:space="0" w:color="auto"/>
            </w:tcBorders>
            <w:vAlign w:val="center"/>
          </w:tcPr>
          <w:p w14:paraId="507943C9" w14:textId="77777777" w:rsidR="00A86F15" w:rsidRPr="007A74DD" w:rsidRDefault="00A86F15" w:rsidP="00A86F15">
            <w:pPr>
              <w:jc w:val="right"/>
              <w:rPr>
                <w:rFonts w:ascii="Times New Roman" w:hAnsi="Times New Roman" w:cs="Times New Roman"/>
                <w:color w:val="000000"/>
                <w:sz w:val="20"/>
                <w:szCs w:val="20"/>
              </w:rPr>
            </w:pPr>
          </w:p>
        </w:tc>
        <w:tc>
          <w:tcPr>
            <w:tcW w:w="1559" w:type="dxa"/>
            <w:tcBorders>
              <w:bottom w:val="single" w:sz="4" w:space="0" w:color="auto"/>
            </w:tcBorders>
            <w:vAlign w:val="center"/>
          </w:tcPr>
          <w:p w14:paraId="572A4B70" w14:textId="0C8C3DC9" w:rsidR="00A86F15" w:rsidRPr="007A74DD" w:rsidRDefault="00A86F15" w:rsidP="00A86F15">
            <w:pPr>
              <w:jc w:val="right"/>
              <w:rPr>
                <w:rFonts w:ascii="Times New Roman" w:hAnsi="Times New Roman" w:cs="Times New Roman"/>
                <w:color w:val="000000"/>
                <w:sz w:val="20"/>
                <w:szCs w:val="20"/>
                <w:lang w:val="az-Latn-AZ"/>
              </w:rPr>
            </w:pPr>
          </w:p>
        </w:tc>
      </w:tr>
      <w:tr w:rsidR="00A86F15" w:rsidRPr="007A74DD" w14:paraId="66DD0580" w14:textId="77777777" w:rsidTr="00DA04BC">
        <w:tc>
          <w:tcPr>
            <w:tcW w:w="5779" w:type="dxa"/>
            <w:tcBorders>
              <w:top w:val="single" w:sz="4" w:space="0" w:color="auto"/>
              <w:bottom w:val="single" w:sz="4" w:space="0" w:color="auto"/>
            </w:tcBorders>
            <w:vAlign w:val="center"/>
          </w:tcPr>
          <w:p w14:paraId="68736ED6" w14:textId="77777777" w:rsidR="00A86F15" w:rsidRPr="007A74DD" w:rsidRDefault="00A86F15" w:rsidP="00A86F15">
            <w:pPr>
              <w:rPr>
                <w:rFonts w:ascii="Times New Roman" w:hAnsi="Times New Roman" w:cs="Times New Roman"/>
                <w:b/>
                <w:bCs/>
                <w:color w:val="000000"/>
                <w:sz w:val="20"/>
                <w:szCs w:val="20"/>
                <w:lang w:val="az-Latn-AZ"/>
              </w:rPr>
            </w:pPr>
            <w:r w:rsidRPr="007A74DD">
              <w:rPr>
                <w:rFonts w:ascii="Times New Roman" w:hAnsi="Times New Roman" w:cs="Times New Roman"/>
                <w:b/>
                <w:bCs/>
                <w:color w:val="000000"/>
                <w:sz w:val="20"/>
                <w:szCs w:val="20"/>
                <w:lang w:val="az-Latn-AZ"/>
              </w:rPr>
              <w:t>İnvestisiya fəaliyyətindən yaranan pul vəsaitlərinin xalis hərəkəti</w:t>
            </w:r>
          </w:p>
        </w:tc>
        <w:tc>
          <w:tcPr>
            <w:tcW w:w="772" w:type="dxa"/>
            <w:tcBorders>
              <w:top w:val="single" w:sz="4" w:space="0" w:color="auto"/>
              <w:bottom w:val="single" w:sz="4" w:space="0" w:color="auto"/>
            </w:tcBorders>
            <w:vAlign w:val="center"/>
          </w:tcPr>
          <w:p w14:paraId="2F70076C" w14:textId="77777777" w:rsidR="00A86F15" w:rsidRPr="007A74DD" w:rsidRDefault="00A86F15" w:rsidP="00A86F15">
            <w:pPr>
              <w:tabs>
                <w:tab w:val="left" w:pos="1808"/>
              </w:tabs>
              <w:jc w:val="center"/>
              <w:rPr>
                <w:rFonts w:ascii="Times New Roman" w:hAnsi="Times New Roman" w:cs="Times New Roman"/>
                <w:sz w:val="20"/>
                <w:szCs w:val="20"/>
                <w:lang w:val="az-Latn-AZ"/>
              </w:rPr>
            </w:pPr>
          </w:p>
        </w:tc>
        <w:tc>
          <w:tcPr>
            <w:tcW w:w="1671" w:type="dxa"/>
            <w:tcBorders>
              <w:top w:val="single" w:sz="4" w:space="0" w:color="auto"/>
              <w:bottom w:val="single" w:sz="4" w:space="0" w:color="auto"/>
            </w:tcBorders>
            <w:shd w:val="clear" w:color="auto" w:fill="auto"/>
            <w:vAlign w:val="center"/>
          </w:tcPr>
          <w:p w14:paraId="77D9817D" w14:textId="6F995485" w:rsidR="00A86F15" w:rsidRPr="007A74DD" w:rsidRDefault="00A86F15" w:rsidP="00A86F15">
            <w:pPr>
              <w:spacing w:line="276" w:lineRule="auto"/>
              <w:jc w:val="right"/>
              <w:rPr>
                <w:rFonts w:ascii="Times New Roman" w:hAnsi="Times New Roman" w:cs="Times New Roman"/>
                <w:b/>
                <w:bCs/>
                <w:color w:val="000000"/>
                <w:sz w:val="20"/>
                <w:szCs w:val="20"/>
                <w:lang w:val="az-Latn-AZ"/>
              </w:rPr>
            </w:pPr>
          </w:p>
        </w:tc>
        <w:tc>
          <w:tcPr>
            <w:tcW w:w="284" w:type="dxa"/>
            <w:tcBorders>
              <w:top w:val="single" w:sz="4" w:space="0" w:color="auto"/>
              <w:bottom w:val="single" w:sz="4" w:space="0" w:color="auto"/>
            </w:tcBorders>
            <w:vAlign w:val="center"/>
          </w:tcPr>
          <w:p w14:paraId="6E498EA5" w14:textId="77777777" w:rsidR="00A86F15" w:rsidRPr="007A74DD" w:rsidRDefault="00A86F15" w:rsidP="00A86F15">
            <w:pPr>
              <w:spacing w:line="276" w:lineRule="auto"/>
              <w:jc w:val="right"/>
              <w:rPr>
                <w:rFonts w:ascii="Times New Roman" w:hAnsi="Times New Roman" w:cs="Times New Roman"/>
                <w:b/>
                <w:bCs/>
                <w:color w:val="000000"/>
                <w:sz w:val="20"/>
                <w:szCs w:val="20"/>
                <w:lang w:val="az-Latn-AZ"/>
              </w:rPr>
            </w:pPr>
          </w:p>
        </w:tc>
        <w:tc>
          <w:tcPr>
            <w:tcW w:w="1559" w:type="dxa"/>
            <w:tcBorders>
              <w:top w:val="single" w:sz="4" w:space="0" w:color="auto"/>
              <w:bottom w:val="single" w:sz="4" w:space="0" w:color="auto"/>
            </w:tcBorders>
            <w:vAlign w:val="center"/>
          </w:tcPr>
          <w:p w14:paraId="16F2420F" w14:textId="7B2B06CE" w:rsidR="00A86F15" w:rsidRPr="007A74DD" w:rsidRDefault="00A86F15" w:rsidP="00A86F15">
            <w:pPr>
              <w:spacing w:line="276" w:lineRule="auto"/>
              <w:jc w:val="right"/>
              <w:rPr>
                <w:rFonts w:ascii="Times New Roman" w:hAnsi="Times New Roman" w:cs="Times New Roman"/>
                <w:b/>
                <w:bCs/>
                <w:color w:val="000000"/>
                <w:sz w:val="20"/>
                <w:szCs w:val="20"/>
                <w:lang w:val="az-Latn-AZ"/>
              </w:rPr>
            </w:pPr>
          </w:p>
        </w:tc>
      </w:tr>
      <w:tr w:rsidR="00A86F15" w:rsidRPr="007A74DD" w14:paraId="5D9DEE0D" w14:textId="77777777" w:rsidTr="00DA04BC">
        <w:tc>
          <w:tcPr>
            <w:tcW w:w="5779" w:type="dxa"/>
            <w:tcBorders>
              <w:top w:val="single" w:sz="4" w:space="0" w:color="auto"/>
            </w:tcBorders>
            <w:vAlign w:val="center"/>
          </w:tcPr>
          <w:p w14:paraId="4828E75A" w14:textId="77777777" w:rsidR="00A86F15" w:rsidRPr="007A74DD" w:rsidRDefault="00A86F15" w:rsidP="00A86F15">
            <w:pPr>
              <w:rPr>
                <w:rFonts w:ascii="Times New Roman" w:hAnsi="Times New Roman" w:cs="Times New Roman"/>
                <w:b/>
                <w:bCs/>
                <w:color w:val="000000"/>
                <w:sz w:val="20"/>
                <w:szCs w:val="20"/>
              </w:rPr>
            </w:pPr>
            <w:r w:rsidRPr="007A74DD">
              <w:rPr>
                <w:rFonts w:ascii="Times New Roman" w:hAnsi="Times New Roman" w:cs="Times New Roman"/>
                <w:b/>
                <w:bCs/>
                <w:color w:val="000000"/>
                <w:sz w:val="20"/>
                <w:szCs w:val="20"/>
                <w:lang w:val="az-Latn-AZ"/>
              </w:rPr>
              <w:t>Maliyyələşdirmə üzrə fəaliyyətdən pul vəsaitlərinin hə</w:t>
            </w:r>
            <w:r w:rsidRPr="007A74DD">
              <w:rPr>
                <w:rFonts w:ascii="Times New Roman" w:hAnsi="Times New Roman" w:cs="Times New Roman"/>
                <w:b/>
                <w:bCs/>
                <w:color w:val="000000"/>
                <w:sz w:val="20"/>
                <w:szCs w:val="20"/>
              </w:rPr>
              <w:t>rəkəti</w:t>
            </w:r>
          </w:p>
        </w:tc>
        <w:tc>
          <w:tcPr>
            <w:tcW w:w="772" w:type="dxa"/>
            <w:tcBorders>
              <w:top w:val="single" w:sz="4" w:space="0" w:color="auto"/>
            </w:tcBorders>
            <w:vAlign w:val="center"/>
          </w:tcPr>
          <w:p w14:paraId="64403817" w14:textId="77777777" w:rsidR="00A86F15" w:rsidRPr="007A74DD" w:rsidRDefault="00A86F15" w:rsidP="00A86F15">
            <w:pPr>
              <w:tabs>
                <w:tab w:val="left" w:pos="1808"/>
              </w:tabs>
              <w:spacing w:line="276" w:lineRule="auto"/>
              <w:jc w:val="center"/>
              <w:rPr>
                <w:rFonts w:ascii="Times New Roman" w:hAnsi="Times New Roman" w:cs="Times New Roman"/>
                <w:sz w:val="20"/>
                <w:szCs w:val="20"/>
                <w:lang w:val="az-Latn-AZ"/>
              </w:rPr>
            </w:pPr>
          </w:p>
        </w:tc>
        <w:tc>
          <w:tcPr>
            <w:tcW w:w="1671" w:type="dxa"/>
            <w:tcBorders>
              <w:top w:val="single" w:sz="4" w:space="0" w:color="auto"/>
            </w:tcBorders>
            <w:vAlign w:val="center"/>
          </w:tcPr>
          <w:p w14:paraId="0EB4C6BD" w14:textId="5C24F865" w:rsidR="00A86F15" w:rsidRPr="007A74DD" w:rsidRDefault="00A86F15" w:rsidP="00A86F15">
            <w:pPr>
              <w:spacing w:line="276" w:lineRule="auto"/>
              <w:jc w:val="right"/>
              <w:rPr>
                <w:rFonts w:ascii="Times New Roman" w:hAnsi="Times New Roman" w:cs="Times New Roman"/>
                <w:b/>
                <w:bCs/>
                <w:color w:val="000000"/>
                <w:sz w:val="20"/>
                <w:szCs w:val="20"/>
                <w:lang w:val="az-Latn-AZ"/>
              </w:rPr>
            </w:pPr>
          </w:p>
        </w:tc>
        <w:tc>
          <w:tcPr>
            <w:tcW w:w="284" w:type="dxa"/>
            <w:tcBorders>
              <w:top w:val="single" w:sz="4" w:space="0" w:color="auto"/>
            </w:tcBorders>
            <w:vAlign w:val="center"/>
          </w:tcPr>
          <w:p w14:paraId="48390837" w14:textId="77777777" w:rsidR="00A86F15" w:rsidRPr="007A74DD" w:rsidRDefault="00A86F15" w:rsidP="00A86F15">
            <w:pPr>
              <w:spacing w:line="276" w:lineRule="auto"/>
              <w:jc w:val="right"/>
              <w:rPr>
                <w:rFonts w:ascii="Times New Roman" w:hAnsi="Times New Roman" w:cs="Times New Roman"/>
                <w:b/>
                <w:bCs/>
                <w:color w:val="000000"/>
                <w:sz w:val="20"/>
                <w:szCs w:val="20"/>
              </w:rPr>
            </w:pPr>
          </w:p>
        </w:tc>
        <w:tc>
          <w:tcPr>
            <w:tcW w:w="1559" w:type="dxa"/>
            <w:tcBorders>
              <w:top w:val="single" w:sz="4" w:space="0" w:color="auto"/>
            </w:tcBorders>
            <w:vAlign w:val="center"/>
          </w:tcPr>
          <w:p w14:paraId="4EFD11BA" w14:textId="40BADFB5" w:rsidR="00A86F15" w:rsidRPr="007A74DD" w:rsidRDefault="00A86F15" w:rsidP="00A86F15">
            <w:pPr>
              <w:spacing w:line="276" w:lineRule="auto"/>
              <w:jc w:val="right"/>
              <w:rPr>
                <w:rFonts w:ascii="Times New Roman" w:hAnsi="Times New Roman" w:cs="Times New Roman"/>
                <w:b/>
                <w:bCs/>
                <w:color w:val="000000"/>
                <w:sz w:val="20"/>
                <w:szCs w:val="20"/>
                <w:lang w:val="az-Latn-AZ"/>
              </w:rPr>
            </w:pPr>
          </w:p>
        </w:tc>
      </w:tr>
      <w:tr w:rsidR="00A86F15" w:rsidRPr="007A74DD" w14:paraId="306CAC9C" w14:textId="77777777" w:rsidTr="00DA04BC">
        <w:trPr>
          <w:trHeight w:val="74"/>
        </w:trPr>
        <w:tc>
          <w:tcPr>
            <w:tcW w:w="5779" w:type="dxa"/>
            <w:vAlign w:val="center"/>
          </w:tcPr>
          <w:p w14:paraId="705D159C" w14:textId="44B31949" w:rsidR="00A86F15" w:rsidRPr="007A74DD" w:rsidRDefault="00A86F15" w:rsidP="00A86F15">
            <w:pPr>
              <w:rPr>
                <w:rFonts w:ascii="Times New Roman" w:hAnsi="Times New Roman" w:cs="Times New Roman"/>
                <w:bCs/>
                <w:color w:val="000000"/>
                <w:sz w:val="20"/>
                <w:szCs w:val="20"/>
              </w:rPr>
            </w:pPr>
            <w:r w:rsidRPr="007A74DD">
              <w:rPr>
                <w:rFonts w:ascii="Times New Roman" w:hAnsi="Times New Roman" w:cs="Times New Roman"/>
                <w:bCs/>
                <w:color w:val="000000"/>
                <w:sz w:val="20"/>
                <w:szCs w:val="20"/>
              </w:rPr>
              <w:t>Səhmlərin buraxılmasından yaranan gəlir</w:t>
            </w:r>
          </w:p>
        </w:tc>
        <w:tc>
          <w:tcPr>
            <w:tcW w:w="772" w:type="dxa"/>
            <w:vAlign w:val="center"/>
          </w:tcPr>
          <w:p w14:paraId="3E12E3AE" w14:textId="77777777" w:rsidR="00A86F15" w:rsidRPr="007A74DD" w:rsidRDefault="00A86F15" w:rsidP="00A86F15">
            <w:pPr>
              <w:tabs>
                <w:tab w:val="left" w:pos="1808"/>
              </w:tabs>
              <w:jc w:val="center"/>
              <w:rPr>
                <w:rFonts w:ascii="Times New Roman" w:hAnsi="Times New Roman" w:cs="Times New Roman"/>
                <w:sz w:val="20"/>
                <w:szCs w:val="20"/>
                <w:lang w:val="az-Latn-AZ"/>
              </w:rPr>
            </w:pPr>
          </w:p>
        </w:tc>
        <w:tc>
          <w:tcPr>
            <w:tcW w:w="1671" w:type="dxa"/>
            <w:vAlign w:val="center"/>
          </w:tcPr>
          <w:p w14:paraId="75B5542A" w14:textId="684C6089" w:rsidR="00A86F15" w:rsidRPr="007A74DD" w:rsidRDefault="00A86F15" w:rsidP="00A86F15">
            <w:pPr>
              <w:jc w:val="right"/>
              <w:rPr>
                <w:rFonts w:ascii="Times New Roman" w:hAnsi="Times New Roman" w:cs="Times New Roman"/>
                <w:b/>
                <w:bCs/>
                <w:color w:val="000000"/>
                <w:sz w:val="20"/>
                <w:szCs w:val="20"/>
                <w:lang w:val="az-Latn-AZ"/>
              </w:rPr>
            </w:pPr>
          </w:p>
        </w:tc>
        <w:tc>
          <w:tcPr>
            <w:tcW w:w="284" w:type="dxa"/>
            <w:vAlign w:val="center"/>
          </w:tcPr>
          <w:p w14:paraId="486AB3D0" w14:textId="77777777" w:rsidR="00A86F15" w:rsidRPr="007A74DD" w:rsidRDefault="00A86F15" w:rsidP="00A86F15">
            <w:pPr>
              <w:jc w:val="right"/>
              <w:rPr>
                <w:rFonts w:ascii="Times New Roman" w:hAnsi="Times New Roman" w:cs="Times New Roman"/>
                <w:color w:val="000000"/>
                <w:sz w:val="20"/>
                <w:szCs w:val="20"/>
              </w:rPr>
            </w:pPr>
          </w:p>
        </w:tc>
        <w:tc>
          <w:tcPr>
            <w:tcW w:w="1559" w:type="dxa"/>
            <w:vAlign w:val="center"/>
          </w:tcPr>
          <w:p w14:paraId="40810369" w14:textId="3CB11548" w:rsidR="00A86F15" w:rsidRPr="007A74DD" w:rsidRDefault="00A86F15" w:rsidP="00A86F15">
            <w:pPr>
              <w:jc w:val="right"/>
              <w:rPr>
                <w:rFonts w:ascii="Times New Roman" w:hAnsi="Times New Roman" w:cs="Times New Roman"/>
                <w:color w:val="000000"/>
                <w:sz w:val="20"/>
                <w:szCs w:val="20"/>
                <w:lang w:val="az-Latn-AZ"/>
              </w:rPr>
            </w:pPr>
          </w:p>
        </w:tc>
      </w:tr>
      <w:tr w:rsidR="00A86F15" w:rsidRPr="007A74DD" w14:paraId="5E56EA15" w14:textId="77777777" w:rsidTr="00DA04BC">
        <w:tc>
          <w:tcPr>
            <w:tcW w:w="5779" w:type="dxa"/>
            <w:tcBorders>
              <w:bottom w:val="single" w:sz="4" w:space="0" w:color="auto"/>
            </w:tcBorders>
            <w:vAlign w:val="center"/>
          </w:tcPr>
          <w:p w14:paraId="035749B0" w14:textId="320DBD40" w:rsidR="00A86F15" w:rsidRPr="007A74DD" w:rsidRDefault="00A86F15" w:rsidP="00A86F15">
            <w:pPr>
              <w:rPr>
                <w:rFonts w:ascii="Times New Roman" w:hAnsi="Times New Roman" w:cs="Times New Roman"/>
                <w:bCs/>
                <w:color w:val="000000"/>
                <w:sz w:val="20"/>
                <w:szCs w:val="20"/>
              </w:rPr>
            </w:pPr>
            <w:r w:rsidRPr="007A74DD">
              <w:rPr>
                <w:rFonts w:ascii="Times New Roman" w:hAnsi="Times New Roman" w:cs="Times New Roman"/>
                <w:bCs/>
                <w:color w:val="000000"/>
                <w:sz w:val="20"/>
                <w:szCs w:val="20"/>
              </w:rPr>
              <w:t>Ödənilmiş dividendlər</w:t>
            </w:r>
          </w:p>
        </w:tc>
        <w:tc>
          <w:tcPr>
            <w:tcW w:w="772" w:type="dxa"/>
            <w:tcBorders>
              <w:bottom w:val="single" w:sz="4" w:space="0" w:color="auto"/>
            </w:tcBorders>
            <w:vAlign w:val="center"/>
          </w:tcPr>
          <w:p w14:paraId="46B2A6CD" w14:textId="77777777" w:rsidR="00A86F15" w:rsidRPr="007A74DD" w:rsidRDefault="00A86F15" w:rsidP="00A86F15">
            <w:pPr>
              <w:tabs>
                <w:tab w:val="left" w:pos="1808"/>
              </w:tabs>
              <w:jc w:val="center"/>
              <w:rPr>
                <w:rFonts w:ascii="Times New Roman" w:hAnsi="Times New Roman" w:cs="Times New Roman"/>
                <w:sz w:val="20"/>
                <w:szCs w:val="20"/>
                <w:lang w:val="az-Latn-AZ"/>
              </w:rPr>
            </w:pPr>
          </w:p>
        </w:tc>
        <w:tc>
          <w:tcPr>
            <w:tcW w:w="1671" w:type="dxa"/>
            <w:tcBorders>
              <w:bottom w:val="single" w:sz="4" w:space="0" w:color="auto"/>
            </w:tcBorders>
            <w:vAlign w:val="center"/>
          </w:tcPr>
          <w:p w14:paraId="4EB5D359" w14:textId="7DC30488" w:rsidR="00A86F15" w:rsidRPr="007A74DD" w:rsidRDefault="0097493E" w:rsidP="00A86F15">
            <w:pPr>
              <w:jc w:val="right"/>
              <w:rPr>
                <w:rFonts w:ascii="Times New Roman" w:hAnsi="Times New Roman" w:cs="Times New Roman"/>
                <w:bCs/>
                <w:color w:val="000000"/>
                <w:sz w:val="20"/>
                <w:szCs w:val="20"/>
                <w:lang w:val="az-Latn-AZ"/>
              </w:rPr>
            </w:pPr>
            <w:r>
              <w:rPr>
                <w:rFonts w:ascii="Times New Roman" w:hAnsi="Times New Roman" w:cs="Times New Roman"/>
                <w:bCs/>
                <w:color w:val="000000"/>
                <w:sz w:val="20"/>
                <w:szCs w:val="20"/>
                <w:lang w:val="az-Latn-AZ"/>
              </w:rPr>
              <w:t>(</w:t>
            </w:r>
            <w:r w:rsidRPr="0097493E">
              <w:rPr>
                <w:rFonts w:ascii="Times New Roman" w:hAnsi="Times New Roman" w:cs="Times New Roman"/>
                <w:bCs/>
                <w:color w:val="000000"/>
                <w:sz w:val="20"/>
                <w:szCs w:val="20"/>
                <w:lang w:val="az-Latn-AZ"/>
              </w:rPr>
              <w:t>57 190,26</w:t>
            </w:r>
            <w:r>
              <w:rPr>
                <w:rFonts w:ascii="Times New Roman" w:hAnsi="Times New Roman" w:cs="Times New Roman"/>
                <w:bCs/>
                <w:color w:val="000000"/>
                <w:sz w:val="20"/>
                <w:szCs w:val="20"/>
                <w:lang w:val="az-Latn-AZ"/>
              </w:rPr>
              <w:t>)</w:t>
            </w:r>
          </w:p>
        </w:tc>
        <w:tc>
          <w:tcPr>
            <w:tcW w:w="284" w:type="dxa"/>
            <w:tcBorders>
              <w:bottom w:val="single" w:sz="4" w:space="0" w:color="auto"/>
            </w:tcBorders>
            <w:vAlign w:val="center"/>
          </w:tcPr>
          <w:p w14:paraId="3079E51C" w14:textId="77777777" w:rsidR="00A86F15" w:rsidRPr="007A74DD" w:rsidRDefault="00A86F15" w:rsidP="00A86F15">
            <w:pPr>
              <w:jc w:val="right"/>
              <w:rPr>
                <w:rFonts w:ascii="Times New Roman" w:hAnsi="Times New Roman" w:cs="Times New Roman"/>
                <w:color w:val="000000"/>
                <w:sz w:val="20"/>
                <w:szCs w:val="20"/>
              </w:rPr>
            </w:pPr>
          </w:p>
        </w:tc>
        <w:tc>
          <w:tcPr>
            <w:tcW w:w="1559" w:type="dxa"/>
            <w:tcBorders>
              <w:bottom w:val="single" w:sz="4" w:space="0" w:color="auto"/>
            </w:tcBorders>
            <w:vAlign w:val="center"/>
          </w:tcPr>
          <w:p w14:paraId="4F572C9A" w14:textId="1D35321C" w:rsidR="00A86F15" w:rsidRPr="007A74DD" w:rsidRDefault="00A86F15" w:rsidP="00A86F15">
            <w:pPr>
              <w:jc w:val="right"/>
              <w:rPr>
                <w:rFonts w:ascii="Times New Roman" w:hAnsi="Times New Roman" w:cs="Times New Roman"/>
                <w:bCs/>
                <w:color w:val="000000"/>
                <w:sz w:val="20"/>
                <w:szCs w:val="20"/>
                <w:lang w:val="az-Latn-AZ"/>
              </w:rPr>
            </w:pPr>
            <w:r>
              <w:rPr>
                <w:rFonts w:ascii="Times New Roman" w:hAnsi="Times New Roman" w:cs="Times New Roman"/>
                <w:bCs/>
                <w:color w:val="000000"/>
                <w:sz w:val="20"/>
                <w:szCs w:val="20"/>
                <w:lang w:val="az-Latn-AZ"/>
              </w:rPr>
              <w:t>(</w:t>
            </w:r>
            <w:r w:rsidRPr="0011567A">
              <w:rPr>
                <w:rFonts w:ascii="Times New Roman" w:hAnsi="Times New Roman" w:cs="Times New Roman"/>
                <w:bCs/>
                <w:color w:val="000000"/>
                <w:sz w:val="20"/>
                <w:szCs w:val="20"/>
                <w:lang w:val="az-Latn-AZ"/>
              </w:rPr>
              <w:t>929 023,78</w:t>
            </w:r>
            <w:r>
              <w:rPr>
                <w:rFonts w:ascii="Times New Roman" w:hAnsi="Times New Roman" w:cs="Times New Roman"/>
                <w:bCs/>
                <w:color w:val="000000"/>
                <w:sz w:val="20"/>
                <w:szCs w:val="20"/>
                <w:lang w:val="az-Latn-AZ"/>
              </w:rPr>
              <w:t>)</w:t>
            </w:r>
          </w:p>
        </w:tc>
      </w:tr>
      <w:tr w:rsidR="00A86F15" w:rsidRPr="007A74DD" w14:paraId="60181455" w14:textId="77777777" w:rsidTr="00DA04BC">
        <w:tc>
          <w:tcPr>
            <w:tcW w:w="5779" w:type="dxa"/>
            <w:tcBorders>
              <w:top w:val="single" w:sz="4" w:space="0" w:color="auto"/>
              <w:bottom w:val="single" w:sz="4" w:space="0" w:color="auto"/>
            </w:tcBorders>
            <w:vAlign w:val="center"/>
          </w:tcPr>
          <w:p w14:paraId="40BA592A" w14:textId="03949B09" w:rsidR="00A86F15" w:rsidRPr="007A74DD" w:rsidRDefault="00A86F15" w:rsidP="00A86F15">
            <w:pPr>
              <w:rPr>
                <w:rFonts w:ascii="Times New Roman" w:hAnsi="Times New Roman" w:cs="Times New Roman"/>
                <w:b/>
                <w:color w:val="000000"/>
                <w:sz w:val="20"/>
                <w:szCs w:val="20"/>
              </w:rPr>
            </w:pPr>
            <w:r w:rsidRPr="007A74DD">
              <w:rPr>
                <w:rFonts w:ascii="Times New Roman" w:hAnsi="Times New Roman" w:cs="Times New Roman"/>
                <w:b/>
                <w:color w:val="000000"/>
                <w:sz w:val="20"/>
                <w:szCs w:val="20"/>
              </w:rPr>
              <w:t>Maliyyələşdirmə üzrə fəaliyyətdən yaranan pul vəsaitlərinin xalis hərəkəti</w:t>
            </w:r>
          </w:p>
        </w:tc>
        <w:tc>
          <w:tcPr>
            <w:tcW w:w="772" w:type="dxa"/>
            <w:tcBorders>
              <w:top w:val="single" w:sz="4" w:space="0" w:color="auto"/>
              <w:bottom w:val="single" w:sz="4" w:space="0" w:color="auto"/>
            </w:tcBorders>
            <w:vAlign w:val="center"/>
          </w:tcPr>
          <w:p w14:paraId="47FB7BF8" w14:textId="77777777" w:rsidR="00A86F15" w:rsidRPr="007A74DD" w:rsidRDefault="00A86F15" w:rsidP="00A86F15">
            <w:pPr>
              <w:tabs>
                <w:tab w:val="left" w:pos="1808"/>
              </w:tabs>
              <w:jc w:val="center"/>
              <w:rPr>
                <w:rFonts w:ascii="Times New Roman" w:hAnsi="Times New Roman" w:cs="Times New Roman"/>
                <w:sz w:val="20"/>
                <w:szCs w:val="20"/>
                <w:lang w:val="az-Latn-AZ"/>
              </w:rPr>
            </w:pPr>
          </w:p>
        </w:tc>
        <w:tc>
          <w:tcPr>
            <w:tcW w:w="1671" w:type="dxa"/>
            <w:tcBorders>
              <w:top w:val="single" w:sz="4" w:space="0" w:color="auto"/>
              <w:bottom w:val="single" w:sz="4" w:space="0" w:color="auto"/>
            </w:tcBorders>
            <w:vAlign w:val="center"/>
          </w:tcPr>
          <w:p w14:paraId="71C78DF9" w14:textId="77777777" w:rsidR="0097493E" w:rsidRDefault="0097493E" w:rsidP="00A86F15">
            <w:pPr>
              <w:jc w:val="right"/>
              <w:rPr>
                <w:rFonts w:ascii="Times New Roman" w:hAnsi="Times New Roman" w:cs="Times New Roman"/>
                <w:bCs/>
                <w:color w:val="000000"/>
                <w:sz w:val="20"/>
                <w:szCs w:val="20"/>
                <w:lang w:val="az-Latn-AZ"/>
              </w:rPr>
            </w:pPr>
          </w:p>
          <w:p w14:paraId="15CFBF86" w14:textId="683C70FD" w:rsidR="00A86F15" w:rsidRPr="0097493E" w:rsidRDefault="0097493E" w:rsidP="00A86F15">
            <w:pPr>
              <w:jc w:val="right"/>
              <w:rPr>
                <w:rFonts w:ascii="Times New Roman" w:hAnsi="Times New Roman" w:cs="Times New Roman"/>
                <w:b/>
                <w:color w:val="000000"/>
                <w:sz w:val="20"/>
                <w:szCs w:val="20"/>
              </w:rPr>
            </w:pPr>
            <w:r w:rsidRPr="0097493E">
              <w:rPr>
                <w:rFonts w:ascii="Times New Roman" w:hAnsi="Times New Roman" w:cs="Times New Roman"/>
                <w:b/>
                <w:bCs/>
                <w:color w:val="000000"/>
                <w:sz w:val="20"/>
                <w:szCs w:val="20"/>
                <w:lang w:val="az-Latn-AZ"/>
              </w:rPr>
              <w:t>(57 190,26)</w:t>
            </w:r>
          </w:p>
        </w:tc>
        <w:tc>
          <w:tcPr>
            <w:tcW w:w="284" w:type="dxa"/>
            <w:tcBorders>
              <w:top w:val="single" w:sz="4" w:space="0" w:color="auto"/>
              <w:bottom w:val="single" w:sz="4" w:space="0" w:color="auto"/>
            </w:tcBorders>
            <w:vAlign w:val="center"/>
          </w:tcPr>
          <w:p w14:paraId="5DF336C5" w14:textId="77777777" w:rsidR="00A86F15" w:rsidRPr="007A74DD" w:rsidRDefault="00A86F15" w:rsidP="00A86F15">
            <w:pPr>
              <w:jc w:val="right"/>
              <w:rPr>
                <w:rFonts w:ascii="Times New Roman" w:hAnsi="Times New Roman" w:cs="Times New Roman"/>
                <w:b/>
                <w:color w:val="000000"/>
                <w:sz w:val="20"/>
                <w:szCs w:val="20"/>
              </w:rPr>
            </w:pPr>
          </w:p>
        </w:tc>
        <w:tc>
          <w:tcPr>
            <w:tcW w:w="1559" w:type="dxa"/>
            <w:tcBorders>
              <w:top w:val="single" w:sz="4" w:space="0" w:color="auto"/>
              <w:bottom w:val="single" w:sz="4" w:space="0" w:color="auto"/>
            </w:tcBorders>
            <w:vAlign w:val="center"/>
          </w:tcPr>
          <w:p w14:paraId="1CD019C4" w14:textId="77777777" w:rsidR="00A86F15" w:rsidRDefault="00A86F15" w:rsidP="00A86F15">
            <w:pPr>
              <w:jc w:val="right"/>
              <w:rPr>
                <w:rFonts w:ascii="Times New Roman" w:hAnsi="Times New Roman" w:cs="Times New Roman"/>
                <w:bCs/>
                <w:color w:val="000000"/>
                <w:sz w:val="20"/>
                <w:szCs w:val="20"/>
                <w:lang w:val="az-Latn-AZ"/>
              </w:rPr>
            </w:pPr>
          </w:p>
          <w:p w14:paraId="5688FB28" w14:textId="76793384" w:rsidR="00A86F15" w:rsidRPr="007A74DD" w:rsidRDefault="00A86F15" w:rsidP="00A86F15">
            <w:pPr>
              <w:jc w:val="right"/>
              <w:rPr>
                <w:rFonts w:ascii="Times New Roman" w:hAnsi="Times New Roman" w:cs="Times New Roman"/>
                <w:b/>
                <w:bCs/>
                <w:color w:val="000000"/>
                <w:sz w:val="20"/>
                <w:szCs w:val="20"/>
                <w:lang w:val="az-Latn-AZ"/>
              </w:rPr>
            </w:pPr>
            <w:r w:rsidRPr="0011567A">
              <w:rPr>
                <w:rFonts w:ascii="Times New Roman" w:hAnsi="Times New Roman" w:cs="Times New Roman"/>
                <w:b/>
                <w:bCs/>
                <w:color w:val="000000"/>
                <w:sz w:val="20"/>
                <w:szCs w:val="20"/>
                <w:lang w:val="az-Latn-AZ"/>
              </w:rPr>
              <w:t>(929 023,78)</w:t>
            </w:r>
          </w:p>
        </w:tc>
      </w:tr>
      <w:tr w:rsidR="00A86F15" w:rsidRPr="007A74DD" w14:paraId="4CAA14AE" w14:textId="77777777" w:rsidTr="00DA04BC">
        <w:tc>
          <w:tcPr>
            <w:tcW w:w="5779" w:type="dxa"/>
            <w:tcBorders>
              <w:top w:val="single" w:sz="4" w:space="0" w:color="auto"/>
              <w:bottom w:val="single" w:sz="4" w:space="0" w:color="auto"/>
            </w:tcBorders>
            <w:vAlign w:val="center"/>
          </w:tcPr>
          <w:p w14:paraId="711EB8A8" w14:textId="77777777" w:rsidR="00A86F15" w:rsidRPr="007A74DD" w:rsidRDefault="00A86F15" w:rsidP="00A86F15">
            <w:pPr>
              <w:spacing w:line="276" w:lineRule="auto"/>
              <w:rPr>
                <w:rFonts w:ascii="Times New Roman" w:hAnsi="Times New Roman" w:cs="Times New Roman"/>
                <w:b/>
                <w:color w:val="000000"/>
                <w:sz w:val="20"/>
                <w:szCs w:val="20"/>
                <w:lang w:val="az-Latn-AZ"/>
              </w:rPr>
            </w:pPr>
            <w:r w:rsidRPr="007A74DD">
              <w:rPr>
                <w:rFonts w:ascii="Times New Roman" w:hAnsi="Times New Roman" w:cs="Times New Roman"/>
                <w:b/>
                <w:color w:val="000000"/>
                <w:sz w:val="20"/>
                <w:szCs w:val="20"/>
              </w:rPr>
              <w:t>Pul vəsaitlərinin həcminin xalis artımı/azalması</w:t>
            </w:r>
          </w:p>
        </w:tc>
        <w:tc>
          <w:tcPr>
            <w:tcW w:w="772" w:type="dxa"/>
            <w:tcBorders>
              <w:top w:val="single" w:sz="4" w:space="0" w:color="auto"/>
              <w:bottom w:val="single" w:sz="4" w:space="0" w:color="auto"/>
            </w:tcBorders>
            <w:vAlign w:val="center"/>
          </w:tcPr>
          <w:p w14:paraId="429EFC3E" w14:textId="36E0CF0D" w:rsidR="00A86F15" w:rsidRPr="007A74DD" w:rsidRDefault="00A86F15" w:rsidP="00A86F15">
            <w:pPr>
              <w:tabs>
                <w:tab w:val="left" w:pos="1808"/>
              </w:tabs>
              <w:jc w:val="center"/>
              <w:rPr>
                <w:rFonts w:ascii="Times New Roman" w:hAnsi="Times New Roman" w:cs="Times New Roman"/>
                <w:sz w:val="20"/>
                <w:szCs w:val="20"/>
              </w:rPr>
            </w:pPr>
          </w:p>
        </w:tc>
        <w:tc>
          <w:tcPr>
            <w:tcW w:w="1671" w:type="dxa"/>
            <w:tcBorders>
              <w:top w:val="single" w:sz="4" w:space="0" w:color="auto"/>
              <w:bottom w:val="single" w:sz="4" w:space="0" w:color="auto"/>
            </w:tcBorders>
            <w:vAlign w:val="center"/>
          </w:tcPr>
          <w:p w14:paraId="683FB010" w14:textId="2BFA55C7" w:rsidR="00A86F15" w:rsidRPr="0097493E" w:rsidRDefault="0097493E" w:rsidP="00A86F15">
            <w:pPr>
              <w:spacing w:line="276" w:lineRule="auto"/>
              <w:jc w:val="right"/>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w:t>
            </w:r>
            <w:r w:rsidRPr="0097493E">
              <w:rPr>
                <w:rFonts w:ascii="Times New Roman" w:hAnsi="Times New Roman" w:cs="Times New Roman"/>
                <w:b/>
                <w:color w:val="000000"/>
                <w:sz w:val="20"/>
                <w:szCs w:val="20"/>
              </w:rPr>
              <w:t>388 834,50</w:t>
            </w:r>
            <w:r>
              <w:rPr>
                <w:rFonts w:ascii="Times New Roman" w:hAnsi="Times New Roman" w:cs="Times New Roman"/>
                <w:b/>
                <w:color w:val="000000"/>
                <w:sz w:val="20"/>
                <w:szCs w:val="20"/>
                <w:lang w:val="en-US"/>
              </w:rPr>
              <w:t>)</w:t>
            </w:r>
          </w:p>
        </w:tc>
        <w:tc>
          <w:tcPr>
            <w:tcW w:w="284" w:type="dxa"/>
            <w:tcBorders>
              <w:top w:val="single" w:sz="4" w:space="0" w:color="auto"/>
              <w:bottom w:val="single" w:sz="4" w:space="0" w:color="auto"/>
            </w:tcBorders>
            <w:vAlign w:val="center"/>
          </w:tcPr>
          <w:p w14:paraId="6E5231F9" w14:textId="77777777" w:rsidR="00A86F15" w:rsidRPr="007A74DD" w:rsidRDefault="00A86F15" w:rsidP="00A86F15">
            <w:pPr>
              <w:spacing w:line="276" w:lineRule="auto"/>
              <w:jc w:val="right"/>
              <w:rPr>
                <w:rFonts w:ascii="Times New Roman" w:hAnsi="Times New Roman" w:cs="Times New Roman"/>
                <w:color w:val="000000"/>
                <w:sz w:val="20"/>
                <w:szCs w:val="20"/>
              </w:rPr>
            </w:pPr>
          </w:p>
        </w:tc>
        <w:tc>
          <w:tcPr>
            <w:tcW w:w="1559" w:type="dxa"/>
            <w:tcBorders>
              <w:top w:val="single" w:sz="4" w:space="0" w:color="auto"/>
              <w:bottom w:val="single" w:sz="4" w:space="0" w:color="auto"/>
            </w:tcBorders>
            <w:vAlign w:val="center"/>
          </w:tcPr>
          <w:p w14:paraId="62540754" w14:textId="7793190A" w:rsidR="00A86F15" w:rsidRPr="007A74DD" w:rsidRDefault="004F053A" w:rsidP="00A86F15">
            <w:pPr>
              <w:spacing w:line="276" w:lineRule="auto"/>
              <w:jc w:val="right"/>
              <w:rPr>
                <w:rFonts w:ascii="Times New Roman" w:hAnsi="Times New Roman" w:cs="Times New Roman"/>
                <w:b/>
                <w:bCs/>
                <w:color w:val="000000"/>
                <w:sz w:val="20"/>
                <w:szCs w:val="20"/>
                <w:lang w:val="az-Latn-AZ"/>
              </w:rPr>
            </w:pPr>
            <w:r w:rsidRPr="004F053A">
              <w:rPr>
                <w:rFonts w:ascii="Times New Roman" w:hAnsi="Times New Roman" w:cs="Times New Roman"/>
                <w:b/>
                <w:color w:val="000000"/>
                <w:sz w:val="20"/>
                <w:szCs w:val="20"/>
                <w:lang w:val="en-US"/>
              </w:rPr>
              <w:t>2 072 707,87</w:t>
            </w:r>
          </w:p>
        </w:tc>
      </w:tr>
      <w:tr w:rsidR="00A86F15" w:rsidRPr="007A74DD" w14:paraId="3CE2EC11" w14:textId="77777777" w:rsidTr="00DA04BC">
        <w:tc>
          <w:tcPr>
            <w:tcW w:w="5779" w:type="dxa"/>
            <w:tcBorders>
              <w:top w:val="single" w:sz="4" w:space="0" w:color="auto"/>
              <w:bottom w:val="single" w:sz="4" w:space="0" w:color="auto"/>
            </w:tcBorders>
            <w:vAlign w:val="center"/>
          </w:tcPr>
          <w:p w14:paraId="33E83805" w14:textId="77777777" w:rsidR="00A86F15" w:rsidRPr="007A74DD" w:rsidRDefault="00A86F15" w:rsidP="00A86F15">
            <w:pPr>
              <w:rPr>
                <w:rFonts w:ascii="Times New Roman" w:hAnsi="Times New Roman" w:cs="Times New Roman"/>
                <w:b/>
                <w:color w:val="000000"/>
                <w:sz w:val="20"/>
                <w:szCs w:val="20"/>
              </w:rPr>
            </w:pPr>
            <w:r w:rsidRPr="007A74DD">
              <w:rPr>
                <w:rFonts w:ascii="Times New Roman" w:hAnsi="Times New Roman" w:cs="Times New Roman"/>
                <w:b/>
                <w:bCs/>
                <w:color w:val="000000"/>
                <w:sz w:val="20"/>
                <w:szCs w:val="20"/>
              </w:rPr>
              <w:t>İ</w:t>
            </w:r>
            <w:r w:rsidRPr="007A74DD">
              <w:rPr>
                <w:rFonts w:ascii="Times New Roman" w:hAnsi="Times New Roman" w:cs="Times New Roman"/>
                <w:b/>
                <w:color w:val="000000"/>
                <w:sz w:val="20"/>
                <w:szCs w:val="20"/>
              </w:rPr>
              <w:t>lin əvvəlinə pul vəsaitləri və bank overdraftları</w:t>
            </w:r>
          </w:p>
        </w:tc>
        <w:tc>
          <w:tcPr>
            <w:tcW w:w="772" w:type="dxa"/>
            <w:tcBorders>
              <w:top w:val="single" w:sz="4" w:space="0" w:color="auto"/>
              <w:bottom w:val="single" w:sz="4" w:space="0" w:color="auto"/>
            </w:tcBorders>
            <w:vAlign w:val="center"/>
          </w:tcPr>
          <w:p w14:paraId="6EB9E55D" w14:textId="22B58243" w:rsidR="00A86F15" w:rsidRPr="007A74DD" w:rsidRDefault="00A86F15" w:rsidP="00A86F15">
            <w:pPr>
              <w:tabs>
                <w:tab w:val="left" w:pos="1808"/>
              </w:tabs>
              <w:jc w:val="center"/>
              <w:rPr>
                <w:rFonts w:ascii="Times New Roman" w:hAnsi="Times New Roman" w:cs="Times New Roman"/>
                <w:sz w:val="20"/>
                <w:szCs w:val="20"/>
                <w:lang w:val="az-Latn-AZ"/>
              </w:rPr>
            </w:pPr>
          </w:p>
        </w:tc>
        <w:tc>
          <w:tcPr>
            <w:tcW w:w="1671" w:type="dxa"/>
            <w:tcBorders>
              <w:top w:val="single" w:sz="4" w:space="0" w:color="auto"/>
              <w:bottom w:val="single" w:sz="4" w:space="0" w:color="auto"/>
            </w:tcBorders>
            <w:vAlign w:val="center"/>
          </w:tcPr>
          <w:p w14:paraId="6CA120E9" w14:textId="3C13D5DB" w:rsidR="00A86F15" w:rsidRPr="00144D61" w:rsidRDefault="006268ED" w:rsidP="00A86F15">
            <w:pPr>
              <w:spacing w:line="276" w:lineRule="auto"/>
              <w:jc w:val="right"/>
              <w:rPr>
                <w:rFonts w:ascii="Times New Roman" w:hAnsi="Times New Roman" w:cs="Times New Roman"/>
                <w:b/>
                <w:color w:val="FF0000"/>
                <w:sz w:val="20"/>
                <w:szCs w:val="20"/>
              </w:rPr>
            </w:pPr>
            <w:r w:rsidRPr="0011567A">
              <w:rPr>
                <w:rFonts w:ascii="Times New Roman" w:hAnsi="Times New Roman" w:cs="Times New Roman"/>
                <w:b/>
                <w:color w:val="000000"/>
                <w:sz w:val="20"/>
                <w:szCs w:val="20"/>
                <w:lang w:val="en-US"/>
              </w:rPr>
              <w:t>19 349 648,03</w:t>
            </w:r>
          </w:p>
        </w:tc>
        <w:tc>
          <w:tcPr>
            <w:tcW w:w="284" w:type="dxa"/>
            <w:tcBorders>
              <w:top w:val="single" w:sz="4" w:space="0" w:color="auto"/>
              <w:bottom w:val="single" w:sz="4" w:space="0" w:color="auto"/>
            </w:tcBorders>
            <w:vAlign w:val="center"/>
          </w:tcPr>
          <w:p w14:paraId="7C787BDC" w14:textId="77777777" w:rsidR="00A86F15" w:rsidRPr="007A74DD" w:rsidRDefault="00A86F15" w:rsidP="00A86F15">
            <w:pPr>
              <w:spacing w:line="276" w:lineRule="auto"/>
              <w:jc w:val="right"/>
              <w:rPr>
                <w:rFonts w:ascii="Times New Roman" w:hAnsi="Times New Roman" w:cs="Times New Roman"/>
                <w:color w:val="FF0000"/>
                <w:sz w:val="20"/>
                <w:szCs w:val="20"/>
                <w:lang w:val="az-Latn-AZ"/>
              </w:rPr>
            </w:pPr>
          </w:p>
        </w:tc>
        <w:tc>
          <w:tcPr>
            <w:tcW w:w="1559" w:type="dxa"/>
            <w:tcBorders>
              <w:top w:val="single" w:sz="4" w:space="0" w:color="auto"/>
              <w:bottom w:val="single" w:sz="4" w:space="0" w:color="auto"/>
            </w:tcBorders>
            <w:vAlign w:val="center"/>
          </w:tcPr>
          <w:p w14:paraId="35349272" w14:textId="5D878537" w:rsidR="00A86F15" w:rsidRPr="007A74DD" w:rsidRDefault="00A86F15" w:rsidP="00A86F15">
            <w:pPr>
              <w:spacing w:line="276" w:lineRule="auto"/>
              <w:jc w:val="right"/>
              <w:rPr>
                <w:rFonts w:ascii="Times New Roman" w:hAnsi="Times New Roman" w:cs="Times New Roman"/>
                <w:b/>
                <w:bCs/>
                <w:color w:val="000000"/>
                <w:sz w:val="20"/>
                <w:szCs w:val="20"/>
                <w:lang w:val="az-Latn-AZ"/>
              </w:rPr>
            </w:pPr>
            <w:r w:rsidRPr="0011567A">
              <w:rPr>
                <w:rFonts w:ascii="Times New Roman" w:hAnsi="Times New Roman" w:cs="Times New Roman"/>
                <w:b/>
                <w:color w:val="000000" w:themeColor="text1"/>
                <w:sz w:val="20"/>
                <w:szCs w:val="20"/>
                <w:lang w:val="en-US"/>
              </w:rPr>
              <w:t>17 276 940,16</w:t>
            </w:r>
          </w:p>
        </w:tc>
      </w:tr>
      <w:tr w:rsidR="00A86F15" w:rsidRPr="007A74DD" w14:paraId="3503148F" w14:textId="77777777" w:rsidTr="00DA04BC">
        <w:tc>
          <w:tcPr>
            <w:tcW w:w="5779" w:type="dxa"/>
            <w:tcBorders>
              <w:top w:val="single" w:sz="4" w:space="0" w:color="auto"/>
              <w:bottom w:val="single" w:sz="4" w:space="0" w:color="auto"/>
            </w:tcBorders>
            <w:vAlign w:val="center"/>
          </w:tcPr>
          <w:p w14:paraId="68871B0B" w14:textId="77777777" w:rsidR="00A86F15" w:rsidRPr="007A74DD" w:rsidRDefault="00A86F15" w:rsidP="00A86F15">
            <w:pPr>
              <w:rPr>
                <w:rFonts w:ascii="Times New Roman" w:hAnsi="Times New Roman" w:cs="Times New Roman"/>
                <w:b/>
                <w:color w:val="000000"/>
                <w:sz w:val="20"/>
                <w:szCs w:val="20"/>
                <w:lang w:val="en-US"/>
              </w:rPr>
            </w:pPr>
            <w:r w:rsidRPr="007A74DD">
              <w:rPr>
                <w:rFonts w:ascii="Times New Roman" w:hAnsi="Times New Roman" w:cs="Times New Roman"/>
                <w:b/>
                <w:bCs/>
                <w:color w:val="000000"/>
                <w:sz w:val="20"/>
                <w:szCs w:val="20"/>
                <w:lang w:val="en-US"/>
              </w:rPr>
              <w:t>İ</w:t>
            </w:r>
            <w:r w:rsidRPr="007A74DD">
              <w:rPr>
                <w:rFonts w:ascii="Times New Roman" w:hAnsi="Times New Roman" w:cs="Times New Roman"/>
                <w:b/>
                <w:color w:val="000000"/>
                <w:sz w:val="20"/>
                <w:szCs w:val="20"/>
                <w:lang w:val="en-US"/>
              </w:rPr>
              <w:t>lin sonuna pul vəsaitləri və bank overdraftları</w:t>
            </w:r>
          </w:p>
        </w:tc>
        <w:tc>
          <w:tcPr>
            <w:tcW w:w="772" w:type="dxa"/>
            <w:tcBorders>
              <w:top w:val="single" w:sz="4" w:space="0" w:color="auto"/>
              <w:bottom w:val="single" w:sz="4" w:space="0" w:color="auto"/>
            </w:tcBorders>
            <w:vAlign w:val="center"/>
          </w:tcPr>
          <w:p w14:paraId="22257128" w14:textId="34797222" w:rsidR="00A86F15" w:rsidRPr="007A74DD" w:rsidRDefault="00A86F15" w:rsidP="00A86F15">
            <w:pPr>
              <w:tabs>
                <w:tab w:val="left" w:pos="1808"/>
              </w:tabs>
              <w:jc w:val="center"/>
              <w:rPr>
                <w:rFonts w:ascii="Times New Roman" w:hAnsi="Times New Roman" w:cs="Times New Roman"/>
                <w:sz w:val="20"/>
                <w:szCs w:val="20"/>
                <w:lang w:val="az-Latn-AZ"/>
              </w:rPr>
            </w:pPr>
            <w:r>
              <w:rPr>
                <w:rFonts w:ascii="Times New Roman" w:hAnsi="Times New Roman" w:cs="Times New Roman"/>
                <w:sz w:val="20"/>
                <w:szCs w:val="20"/>
                <w:lang w:val="az-Latn-AZ"/>
              </w:rPr>
              <w:t>8 9</w:t>
            </w:r>
          </w:p>
        </w:tc>
        <w:tc>
          <w:tcPr>
            <w:tcW w:w="1671" w:type="dxa"/>
            <w:tcBorders>
              <w:top w:val="single" w:sz="4" w:space="0" w:color="auto"/>
              <w:bottom w:val="single" w:sz="4" w:space="0" w:color="auto"/>
            </w:tcBorders>
            <w:vAlign w:val="center"/>
          </w:tcPr>
          <w:p w14:paraId="1172BE30" w14:textId="23E16B7D" w:rsidR="00A86F15" w:rsidRPr="007A74DD" w:rsidRDefault="0097493E" w:rsidP="00A86F15">
            <w:pPr>
              <w:spacing w:line="276" w:lineRule="auto"/>
              <w:jc w:val="right"/>
              <w:rPr>
                <w:rFonts w:ascii="Times New Roman" w:hAnsi="Times New Roman" w:cs="Times New Roman"/>
                <w:b/>
                <w:color w:val="000000"/>
                <w:sz w:val="20"/>
                <w:szCs w:val="20"/>
                <w:lang w:val="en-US"/>
              </w:rPr>
            </w:pPr>
            <w:r w:rsidRPr="0097493E">
              <w:rPr>
                <w:rFonts w:ascii="Times New Roman" w:hAnsi="Times New Roman" w:cs="Times New Roman"/>
                <w:b/>
                <w:color w:val="000000"/>
                <w:sz w:val="20"/>
                <w:szCs w:val="20"/>
                <w:lang w:val="en-US"/>
              </w:rPr>
              <w:t>18 960 813,53</w:t>
            </w:r>
          </w:p>
        </w:tc>
        <w:tc>
          <w:tcPr>
            <w:tcW w:w="284" w:type="dxa"/>
            <w:tcBorders>
              <w:top w:val="single" w:sz="4" w:space="0" w:color="auto"/>
              <w:bottom w:val="single" w:sz="4" w:space="0" w:color="auto"/>
            </w:tcBorders>
            <w:vAlign w:val="center"/>
          </w:tcPr>
          <w:p w14:paraId="79F6E2D1" w14:textId="77777777" w:rsidR="00A86F15" w:rsidRPr="007A74DD" w:rsidRDefault="00A86F15" w:rsidP="00A86F15">
            <w:pPr>
              <w:spacing w:line="276" w:lineRule="auto"/>
              <w:jc w:val="right"/>
              <w:rPr>
                <w:rFonts w:ascii="Times New Roman" w:hAnsi="Times New Roman" w:cs="Times New Roman"/>
                <w:color w:val="000000"/>
                <w:sz w:val="20"/>
                <w:szCs w:val="20"/>
                <w:lang w:val="az-Latn-AZ"/>
              </w:rPr>
            </w:pPr>
          </w:p>
        </w:tc>
        <w:tc>
          <w:tcPr>
            <w:tcW w:w="1559" w:type="dxa"/>
            <w:tcBorders>
              <w:top w:val="single" w:sz="4" w:space="0" w:color="auto"/>
              <w:bottom w:val="single" w:sz="4" w:space="0" w:color="auto"/>
            </w:tcBorders>
            <w:vAlign w:val="center"/>
          </w:tcPr>
          <w:p w14:paraId="0F6872A6" w14:textId="330E7209" w:rsidR="00A86F15" w:rsidRPr="007A74DD" w:rsidRDefault="00A86F15" w:rsidP="00A86F15">
            <w:pPr>
              <w:spacing w:line="276" w:lineRule="auto"/>
              <w:jc w:val="right"/>
              <w:rPr>
                <w:rFonts w:ascii="Times New Roman" w:hAnsi="Times New Roman" w:cs="Times New Roman"/>
                <w:b/>
                <w:bCs/>
                <w:color w:val="000000"/>
                <w:sz w:val="20"/>
                <w:szCs w:val="20"/>
                <w:lang w:val="az-Latn-AZ"/>
              </w:rPr>
            </w:pPr>
            <w:r w:rsidRPr="0011567A">
              <w:rPr>
                <w:rFonts w:ascii="Times New Roman" w:hAnsi="Times New Roman" w:cs="Times New Roman"/>
                <w:b/>
                <w:color w:val="000000"/>
                <w:sz w:val="20"/>
                <w:szCs w:val="20"/>
                <w:lang w:val="en-US"/>
              </w:rPr>
              <w:t>19 349 648,03</w:t>
            </w:r>
          </w:p>
        </w:tc>
      </w:tr>
    </w:tbl>
    <w:p w14:paraId="58E4D436" w14:textId="77777777" w:rsidR="007B3963" w:rsidRPr="007A74DD" w:rsidRDefault="007B3963" w:rsidP="002A3D65">
      <w:pPr>
        <w:tabs>
          <w:tab w:val="left" w:pos="1808"/>
        </w:tabs>
        <w:jc w:val="both"/>
        <w:rPr>
          <w:rFonts w:ascii="Times New Roman" w:hAnsi="Times New Roman" w:cs="Times New Roman"/>
          <w:b/>
          <w:lang w:val="az-Latn-AZ"/>
        </w:rPr>
      </w:pPr>
    </w:p>
    <w:p w14:paraId="573503B9" w14:textId="0DFB1AB2" w:rsidR="0009011A" w:rsidRPr="007A74DD" w:rsidRDefault="0009011A" w:rsidP="002A3D65">
      <w:pPr>
        <w:tabs>
          <w:tab w:val="left" w:pos="1808"/>
        </w:tabs>
        <w:jc w:val="both"/>
        <w:rPr>
          <w:rFonts w:ascii="Times New Roman" w:hAnsi="Times New Roman" w:cs="Times New Roman"/>
          <w:b/>
          <w:i/>
          <w:u w:val="single"/>
          <w:lang w:val="az-Latn-A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B3963" w:rsidRPr="00582801" w14:paraId="0A29751E" w14:textId="77777777" w:rsidTr="00F1546E">
        <w:tc>
          <w:tcPr>
            <w:tcW w:w="4531" w:type="dxa"/>
          </w:tcPr>
          <w:p w14:paraId="4ED4D6BB" w14:textId="77777777" w:rsidR="007B3963" w:rsidRPr="007A74DD" w:rsidRDefault="007B3963" w:rsidP="002A3D65">
            <w:pPr>
              <w:jc w:val="center"/>
              <w:rPr>
                <w:rFonts w:ascii="Times New Roman" w:hAnsi="Times New Roman" w:cs="Times New Roman"/>
                <w:b/>
                <w:i/>
                <w:lang w:val="az-Latn-AZ"/>
              </w:rPr>
            </w:pPr>
            <w:r w:rsidRPr="007A74DD">
              <w:rPr>
                <w:rFonts w:ascii="Times New Roman" w:hAnsi="Times New Roman" w:cs="Times New Roman"/>
                <w:b/>
                <w:i/>
                <w:lang w:val="az-Latn-AZ"/>
              </w:rPr>
              <w:t>İdarə Heyətinin Sədri</w:t>
            </w:r>
          </w:p>
          <w:p w14:paraId="563E9993" w14:textId="7544864E" w:rsidR="007B3963" w:rsidRPr="007A74DD" w:rsidRDefault="00F43B9C" w:rsidP="002A3D65">
            <w:pPr>
              <w:jc w:val="center"/>
              <w:rPr>
                <w:rFonts w:ascii="Times New Roman" w:hAnsi="Times New Roman" w:cs="Times New Roman"/>
                <w:b/>
                <w:lang w:val="az-Latn-AZ"/>
              </w:rPr>
            </w:pPr>
            <w:r w:rsidRPr="00F43B9C">
              <w:rPr>
                <w:rFonts w:ascii="Times New Roman" w:hAnsi="Times New Roman" w:cs="Times New Roman"/>
                <w:i/>
                <w:lang w:val="az-Latn-AZ"/>
              </w:rPr>
              <w:t>Atakişiyev Məmməd Natiq oğlu</w:t>
            </w:r>
          </w:p>
        </w:tc>
        <w:tc>
          <w:tcPr>
            <w:tcW w:w="4531" w:type="dxa"/>
          </w:tcPr>
          <w:p w14:paraId="3A968DD8" w14:textId="77777777" w:rsidR="007B3963" w:rsidRPr="007A74DD" w:rsidRDefault="007B3963" w:rsidP="002A3D65">
            <w:pPr>
              <w:jc w:val="center"/>
              <w:rPr>
                <w:rFonts w:ascii="Times New Roman" w:hAnsi="Times New Roman" w:cs="Times New Roman"/>
                <w:b/>
                <w:i/>
                <w:lang w:val="az-Latn-AZ"/>
              </w:rPr>
            </w:pPr>
            <w:r w:rsidRPr="007A74DD">
              <w:rPr>
                <w:rFonts w:ascii="Times New Roman" w:hAnsi="Times New Roman" w:cs="Times New Roman"/>
                <w:b/>
                <w:i/>
                <w:lang w:val="az-Latn-AZ"/>
              </w:rPr>
              <w:t>Baş mühasib</w:t>
            </w:r>
          </w:p>
          <w:p w14:paraId="3CCC7175" w14:textId="77777777" w:rsidR="007B3963" w:rsidRPr="007A74DD" w:rsidRDefault="007B3963" w:rsidP="002A3D65">
            <w:pPr>
              <w:jc w:val="center"/>
              <w:rPr>
                <w:rFonts w:ascii="Times New Roman" w:hAnsi="Times New Roman" w:cs="Times New Roman"/>
                <w:b/>
                <w:lang w:val="az-Latn-AZ"/>
              </w:rPr>
            </w:pPr>
            <w:r w:rsidRPr="007A74DD">
              <w:rPr>
                <w:rFonts w:ascii="Times New Roman" w:hAnsi="Times New Roman" w:cs="Times New Roman"/>
                <w:i/>
                <w:lang w:val="az-Latn-AZ"/>
              </w:rPr>
              <w:t>İmamquliyeva Natavan Söhbət qızı</w:t>
            </w:r>
          </w:p>
        </w:tc>
      </w:tr>
    </w:tbl>
    <w:p w14:paraId="31DDCFDC" w14:textId="040BE3F6" w:rsidR="009E04D3" w:rsidRPr="007A74DD" w:rsidRDefault="009E04D3" w:rsidP="002A3D65">
      <w:pPr>
        <w:tabs>
          <w:tab w:val="left" w:pos="1808"/>
        </w:tabs>
        <w:jc w:val="both"/>
        <w:rPr>
          <w:rFonts w:ascii="Times New Roman" w:hAnsi="Times New Roman" w:cs="Times New Roman"/>
          <w:b/>
          <w:u w:val="single"/>
          <w:lang w:val="az-Latn-AZ"/>
        </w:rPr>
      </w:pPr>
    </w:p>
    <w:p w14:paraId="1E932D19" w14:textId="26AF6208" w:rsidR="00C14F11" w:rsidRPr="007A74DD" w:rsidRDefault="00C14F11" w:rsidP="002A3D65">
      <w:pPr>
        <w:widowControl w:val="0"/>
        <w:autoSpaceDE w:val="0"/>
        <w:autoSpaceDN w:val="0"/>
        <w:adjustRightInd w:val="0"/>
        <w:spacing w:after="0" w:line="240" w:lineRule="auto"/>
        <w:rPr>
          <w:rFonts w:ascii="Times New Roman" w:hAnsi="Times New Roman" w:cs="Times New Roman"/>
          <w:lang w:val="az-Latn-AZ"/>
        </w:rPr>
      </w:pPr>
      <w:r w:rsidRPr="007A74DD">
        <w:rPr>
          <w:rFonts w:ascii="Times New Roman" w:hAnsi="Times New Roman" w:cs="Times New Roman"/>
          <w:lang w:val="az-Latn-AZ"/>
        </w:rPr>
        <w:t xml:space="preserve">    </w:t>
      </w:r>
      <w:r w:rsidRPr="00F43B9C">
        <w:rPr>
          <w:rFonts w:ascii="Times New Roman" w:hAnsi="Times New Roman" w:cs="Times New Roman"/>
          <w:lang w:val="az-Latn-AZ"/>
        </w:rPr>
        <w:t>“</w:t>
      </w:r>
      <w:r w:rsidR="008219C0" w:rsidRPr="00F43B9C">
        <w:rPr>
          <w:rFonts w:ascii="Times New Roman" w:hAnsi="Times New Roman" w:cs="Times New Roman"/>
          <w:lang w:val="az-Latn-AZ"/>
        </w:rPr>
        <w:t>19</w:t>
      </w:r>
      <w:r w:rsidRPr="00F43B9C">
        <w:rPr>
          <w:rFonts w:ascii="Times New Roman" w:hAnsi="Times New Roman" w:cs="Times New Roman"/>
          <w:lang w:val="az-Latn-AZ"/>
        </w:rPr>
        <w:t xml:space="preserve"> fevral</w:t>
      </w:r>
      <w:r w:rsidRPr="00F43B9C">
        <w:rPr>
          <w:rFonts w:ascii="Times New Roman" w:hAnsi="Times New Roman" w:cs="Times New Roman"/>
          <w:lang w:val="az-Cyrl-AZ"/>
        </w:rPr>
        <w:t>”</w:t>
      </w:r>
      <w:r w:rsidRPr="00F43B9C">
        <w:rPr>
          <w:rFonts w:ascii="Times New Roman" w:hAnsi="Times New Roman" w:cs="Times New Roman"/>
          <w:lang w:val="az-Latn-AZ"/>
        </w:rPr>
        <w:t xml:space="preserve"> </w:t>
      </w:r>
      <w:r w:rsidR="008219C0" w:rsidRPr="00F43B9C">
        <w:rPr>
          <w:rFonts w:ascii="Times New Roman" w:hAnsi="Times New Roman" w:cs="Times New Roman"/>
          <w:lang w:val="az-Latn-AZ"/>
        </w:rPr>
        <w:t>2024</w:t>
      </w:r>
      <w:r w:rsidRPr="00F43B9C">
        <w:rPr>
          <w:rFonts w:ascii="Times New Roman" w:hAnsi="Times New Roman" w:cs="Times New Roman"/>
          <w:lang w:val="az-Latn-AZ"/>
        </w:rPr>
        <w:t>-c</w:t>
      </w:r>
      <w:r w:rsidR="00F43B9C" w:rsidRPr="00F43B9C">
        <w:rPr>
          <w:rFonts w:ascii="Times New Roman" w:hAnsi="Times New Roman" w:cs="Times New Roman"/>
          <w:lang w:val="az-Latn-AZ"/>
        </w:rPr>
        <w:t>ü</w:t>
      </w:r>
      <w:r w:rsidRPr="00F43B9C">
        <w:rPr>
          <w:rFonts w:ascii="Times New Roman" w:hAnsi="Times New Roman" w:cs="Times New Roman"/>
          <w:lang w:val="az-Latn-AZ"/>
        </w:rPr>
        <w:t xml:space="preserve"> il</w:t>
      </w:r>
      <w:r w:rsidRPr="007A74DD">
        <w:rPr>
          <w:rFonts w:ascii="Times New Roman" w:hAnsi="Times New Roman" w:cs="Times New Roman"/>
          <w:lang w:val="az-Latn-AZ"/>
        </w:rPr>
        <w:t xml:space="preserve">            </w:t>
      </w:r>
    </w:p>
    <w:p w14:paraId="21CBCA05" w14:textId="77777777" w:rsidR="0009011A" w:rsidRPr="007A74DD" w:rsidRDefault="0009011A" w:rsidP="002A3D65">
      <w:pPr>
        <w:tabs>
          <w:tab w:val="left" w:pos="1808"/>
        </w:tabs>
        <w:ind w:left="-284"/>
        <w:jc w:val="both"/>
        <w:rPr>
          <w:rFonts w:ascii="Times New Roman" w:hAnsi="Times New Roman" w:cs="Times New Roman"/>
          <w:b/>
          <w:lang w:val="az-Latn-AZ"/>
        </w:rPr>
      </w:pPr>
    </w:p>
    <w:p w14:paraId="3A186F09" w14:textId="77777777" w:rsidR="00FF00AF" w:rsidRPr="007A74DD" w:rsidRDefault="00FF00AF" w:rsidP="002A3D65">
      <w:pPr>
        <w:tabs>
          <w:tab w:val="left" w:pos="426"/>
          <w:tab w:val="left" w:pos="3119"/>
          <w:tab w:val="left" w:pos="9214"/>
        </w:tabs>
        <w:jc w:val="both"/>
        <w:rPr>
          <w:rFonts w:ascii="Times New Roman" w:hAnsi="Times New Roman" w:cs="Times New Roman"/>
          <w:b/>
          <w:lang w:val="az-Latn-AZ"/>
        </w:rPr>
      </w:pPr>
    </w:p>
    <w:p w14:paraId="47C474C5" w14:textId="7ED03575" w:rsidR="007B3963" w:rsidRPr="007A74DD" w:rsidRDefault="007B3963" w:rsidP="002A3D65">
      <w:pPr>
        <w:tabs>
          <w:tab w:val="left" w:pos="426"/>
          <w:tab w:val="left" w:pos="3119"/>
          <w:tab w:val="left" w:pos="9214"/>
        </w:tabs>
        <w:jc w:val="both"/>
        <w:rPr>
          <w:rFonts w:ascii="Times New Roman" w:hAnsi="Times New Roman" w:cs="Times New Roman"/>
          <w:b/>
          <w:lang w:val="az-Latn-AZ"/>
        </w:rPr>
      </w:pPr>
    </w:p>
    <w:p w14:paraId="149FC6C9" w14:textId="5099DB78" w:rsidR="00F1546E" w:rsidRPr="007A74DD" w:rsidRDefault="00F1546E" w:rsidP="002A3D65">
      <w:pPr>
        <w:tabs>
          <w:tab w:val="left" w:pos="426"/>
          <w:tab w:val="left" w:pos="3119"/>
          <w:tab w:val="left" w:pos="9214"/>
        </w:tabs>
        <w:jc w:val="both"/>
        <w:rPr>
          <w:rFonts w:ascii="Times New Roman" w:hAnsi="Times New Roman" w:cs="Times New Roman"/>
          <w:b/>
          <w:lang w:val="az-Latn-AZ"/>
        </w:rPr>
      </w:pPr>
    </w:p>
    <w:p w14:paraId="39856B41" w14:textId="3A5FFE25" w:rsidR="00F1546E" w:rsidRPr="007A74DD" w:rsidRDefault="00F1546E" w:rsidP="002A3D65">
      <w:pPr>
        <w:tabs>
          <w:tab w:val="left" w:pos="426"/>
          <w:tab w:val="left" w:pos="3119"/>
          <w:tab w:val="left" w:pos="9214"/>
        </w:tabs>
        <w:jc w:val="both"/>
        <w:rPr>
          <w:rFonts w:ascii="Times New Roman" w:hAnsi="Times New Roman" w:cs="Times New Roman"/>
          <w:b/>
          <w:lang w:val="az-Latn-AZ"/>
        </w:rPr>
      </w:pPr>
    </w:p>
    <w:p w14:paraId="0FA5A48A" w14:textId="60A60677" w:rsidR="00135BDB" w:rsidRPr="007A74DD" w:rsidRDefault="00135BDB" w:rsidP="002A3D65">
      <w:pPr>
        <w:tabs>
          <w:tab w:val="left" w:pos="426"/>
          <w:tab w:val="left" w:pos="3119"/>
          <w:tab w:val="left" w:pos="9214"/>
        </w:tabs>
        <w:jc w:val="both"/>
        <w:rPr>
          <w:rFonts w:ascii="Times New Roman" w:hAnsi="Times New Roman" w:cs="Times New Roman"/>
          <w:b/>
          <w:lang w:val="az-Latn-AZ"/>
        </w:rPr>
      </w:pPr>
    </w:p>
    <w:p w14:paraId="5C52F63E" w14:textId="75BDA1C1" w:rsidR="00135BDB" w:rsidRPr="007A74DD" w:rsidRDefault="00135BDB" w:rsidP="002A3D65">
      <w:pPr>
        <w:tabs>
          <w:tab w:val="left" w:pos="426"/>
          <w:tab w:val="left" w:pos="3119"/>
          <w:tab w:val="left" w:pos="9214"/>
        </w:tabs>
        <w:jc w:val="both"/>
        <w:rPr>
          <w:rFonts w:ascii="Times New Roman" w:hAnsi="Times New Roman" w:cs="Times New Roman"/>
          <w:b/>
          <w:lang w:val="az-Latn-AZ"/>
        </w:rPr>
      </w:pPr>
    </w:p>
    <w:p w14:paraId="5740E02D" w14:textId="77777777" w:rsidR="00DA04BC" w:rsidRDefault="00DA04BC" w:rsidP="00DA04BC">
      <w:pPr>
        <w:tabs>
          <w:tab w:val="left" w:pos="1808"/>
        </w:tabs>
        <w:spacing w:after="0"/>
        <w:jc w:val="both"/>
        <w:rPr>
          <w:rFonts w:ascii="Times New Roman" w:hAnsi="Times New Roman" w:cs="Times New Roman"/>
          <w:b/>
          <w:lang w:val="az-Latn-AZ"/>
        </w:rPr>
      </w:pPr>
    </w:p>
    <w:p w14:paraId="61DF5CD0" w14:textId="0F735998" w:rsidR="00842ADB" w:rsidRPr="007A74DD" w:rsidRDefault="00F1546E" w:rsidP="00DA04BC">
      <w:pPr>
        <w:tabs>
          <w:tab w:val="left" w:pos="1808"/>
        </w:tabs>
        <w:spacing w:after="0"/>
        <w:jc w:val="both"/>
        <w:rPr>
          <w:rFonts w:ascii="Times New Roman" w:hAnsi="Times New Roman" w:cs="Times New Roman"/>
          <w:b/>
          <w:lang w:val="az-Latn-AZ"/>
        </w:rPr>
      </w:pPr>
      <w:r w:rsidRPr="007A74DD">
        <w:rPr>
          <w:rFonts w:ascii="Times New Roman" w:hAnsi="Times New Roman" w:cs="Times New Roman"/>
          <w:b/>
          <w:lang w:val="az-Latn-AZ"/>
        </w:rPr>
        <w:t xml:space="preserve">  </w:t>
      </w:r>
    </w:p>
    <w:p w14:paraId="0B2FB028" w14:textId="01900CFA" w:rsidR="002C6FB1" w:rsidRDefault="002C6FB1" w:rsidP="002A3D65">
      <w:pPr>
        <w:tabs>
          <w:tab w:val="left" w:pos="1808"/>
        </w:tabs>
        <w:spacing w:after="0"/>
        <w:ind w:left="-284"/>
        <w:jc w:val="both"/>
        <w:rPr>
          <w:rFonts w:ascii="Times New Roman" w:hAnsi="Times New Roman" w:cs="Times New Roman"/>
          <w:b/>
          <w:lang w:val="az-Latn-AZ"/>
        </w:rPr>
      </w:pPr>
    </w:p>
    <w:p w14:paraId="0E4E7956" w14:textId="739199A7" w:rsidR="00AE3FA4" w:rsidRDefault="00AE3FA4" w:rsidP="002A3D65">
      <w:pPr>
        <w:tabs>
          <w:tab w:val="left" w:pos="1808"/>
        </w:tabs>
        <w:spacing w:after="0"/>
        <w:ind w:left="-284"/>
        <w:jc w:val="both"/>
        <w:rPr>
          <w:rFonts w:ascii="Times New Roman" w:hAnsi="Times New Roman" w:cs="Times New Roman"/>
          <w:b/>
          <w:lang w:val="az-Latn-AZ"/>
        </w:rPr>
      </w:pPr>
    </w:p>
    <w:p w14:paraId="33C096F7" w14:textId="7E6C4430" w:rsidR="00AE3FA4" w:rsidRDefault="00AE3FA4" w:rsidP="002A3D65">
      <w:pPr>
        <w:tabs>
          <w:tab w:val="left" w:pos="1808"/>
        </w:tabs>
        <w:spacing w:after="0"/>
        <w:ind w:left="-284"/>
        <w:jc w:val="both"/>
        <w:rPr>
          <w:rFonts w:ascii="Times New Roman" w:hAnsi="Times New Roman" w:cs="Times New Roman"/>
          <w:b/>
          <w:lang w:val="az-Latn-AZ"/>
        </w:rPr>
      </w:pPr>
    </w:p>
    <w:p w14:paraId="1A80EA10" w14:textId="77777777" w:rsidR="00AE3FA4" w:rsidRPr="007A74DD" w:rsidRDefault="00AE3FA4" w:rsidP="002A3D65">
      <w:pPr>
        <w:tabs>
          <w:tab w:val="left" w:pos="1808"/>
        </w:tabs>
        <w:spacing w:after="0"/>
        <w:ind w:left="-284"/>
        <w:jc w:val="both"/>
        <w:rPr>
          <w:rFonts w:ascii="Times New Roman" w:hAnsi="Times New Roman" w:cs="Times New Roman"/>
          <w:b/>
          <w:lang w:val="az-Latn-AZ"/>
        </w:rPr>
      </w:pPr>
    </w:p>
    <w:p w14:paraId="06C43FF6" w14:textId="77777777" w:rsidR="002C6FB1" w:rsidRPr="007A74DD" w:rsidRDefault="002C6FB1" w:rsidP="002A3D65">
      <w:pPr>
        <w:tabs>
          <w:tab w:val="left" w:pos="1808"/>
        </w:tabs>
        <w:spacing w:after="0"/>
        <w:ind w:left="-284"/>
        <w:jc w:val="both"/>
        <w:rPr>
          <w:rFonts w:ascii="Times New Roman" w:hAnsi="Times New Roman" w:cs="Times New Roman"/>
          <w:b/>
          <w:lang w:val="az-Latn-AZ"/>
        </w:rPr>
      </w:pPr>
    </w:p>
    <w:p w14:paraId="3460A4DD" w14:textId="2D1402D6" w:rsidR="007B3963" w:rsidRPr="007A74DD" w:rsidRDefault="007B3963" w:rsidP="002A3D65">
      <w:pPr>
        <w:tabs>
          <w:tab w:val="left" w:pos="1808"/>
        </w:tabs>
        <w:spacing w:after="0"/>
        <w:ind w:left="-284"/>
        <w:jc w:val="both"/>
        <w:rPr>
          <w:rFonts w:ascii="Times New Roman" w:hAnsi="Times New Roman" w:cs="Times New Roman"/>
          <w:b/>
          <w:lang w:val="az-Cyrl-AZ"/>
        </w:rPr>
      </w:pPr>
      <w:r w:rsidRPr="007A74DD">
        <w:rPr>
          <w:rFonts w:ascii="Times New Roman" w:hAnsi="Times New Roman" w:cs="Times New Roman"/>
          <w:b/>
          <w:lang w:val="az-Latn-AZ"/>
        </w:rPr>
        <w:t>“A-QROUP SIĞORTA</w:t>
      </w:r>
      <w:r w:rsidR="007A74DD" w:rsidRPr="007A74DD">
        <w:rPr>
          <w:rFonts w:ascii="Times New Roman" w:hAnsi="Times New Roman" w:cs="Times New Roman"/>
          <w:b/>
          <w:lang w:val="az-Latn-AZ"/>
        </w:rPr>
        <w:t xml:space="preserve"> </w:t>
      </w:r>
      <w:r w:rsidR="007A74DD">
        <w:rPr>
          <w:rFonts w:ascii="Times New Roman" w:hAnsi="Times New Roman" w:cs="Times New Roman"/>
          <w:b/>
          <w:lang w:val="az-Latn-AZ"/>
        </w:rPr>
        <w:t>ŞİRKƏTİ</w:t>
      </w:r>
      <w:r w:rsidRPr="007A74DD">
        <w:rPr>
          <w:rFonts w:ascii="Times New Roman" w:hAnsi="Times New Roman" w:cs="Times New Roman"/>
          <w:b/>
          <w:lang w:val="az-Latn-AZ"/>
        </w:rPr>
        <w:t>” ASC-nin</w:t>
      </w:r>
      <w:r w:rsidRPr="007A74DD">
        <w:rPr>
          <w:rFonts w:ascii="Times New Roman" w:hAnsi="Times New Roman" w:cs="Times New Roman"/>
          <w:b/>
          <w:lang w:val="az-Cyrl-AZ"/>
        </w:rPr>
        <w:t xml:space="preserve"> </w:t>
      </w:r>
    </w:p>
    <w:p w14:paraId="5057197F" w14:textId="414774FE" w:rsidR="00F673D9" w:rsidRPr="007A74DD" w:rsidRDefault="00F47A17" w:rsidP="002A3D65">
      <w:pPr>
        <w:pStyle w:val="ListParagraph"/>
        <w:tabs>
          <w:tab w:val="left" w:pos="1808"/>
        </w:tabs>
        <w:spacing w:line="240" w:lineRule="auto"/>
        <w:ind w:left="-567"/>
        <w:jc w:val="both"/>
        <w:rPr>
          <w:rFonts w:ascii="Times New Roman" w:hAnsi="Times New Roman" w:cs="Times New Roman"/>
          <w:b/>
          <w:i/>
          <w:lang w:val="az-Cyrl-AZ"/>
        </w:rPr>
      </w:pPr>
      <w:r w:rsidRPr="007A74DD">
        <w:rPr>
          <w:rFonts w:ascii="Times New Roman" w:hAnsi="Times New Roman" w:cs="Times New Roman"/>
          <w:b/>
          <w:i/>
          <w:lang w:val="az-Latn-AZ"/>
        </w:rPr>
        <w:t xml:space="preserve">          </w:t>
      </w:r>
      <w:r w:rsidR="00DC692C" w:rsidRPr="007A74DD">
        <w:rPr>
          <w:rFonts w:ascii="Times New Roman" w:hAnsi="Times New Roman" w:cs="Times New Roman"/>
          <w:b/>
          <w:i/>
          <w:lang w:val="az-Latn-AZ"/>
        </w:rPr>
        <w:t xml:space="preserve">31 dekabr </w:t>
      </w:r>
      <w:r w:rsidR="00A86F15">
        <w:rPr>
          <w:rFonts w:ascii="Times New Roman" w:hAnsi="Times New Roman" w:cs="Times New Roman"/>
          <w:b/>
          <w:i/>
          <w:lang w:val="az-Latn-AZ"/>
        </w:rPr>
        <w:t>2023</w:t>
      </w:r>
      <w:r w:rsidR="00F673D9" w:rsidRPr="007A74DD">
        <w:rPr>
          <w:rFonts w:ascii="Times New Roman" w:hAnsi="Times New Roman" w:cs="Times New Roman"/>
          <w:b/>
          <w:i/>
          <w:lang w:val="az-Latn-AZ"/>
        </w:rPr>
        <w:t>-c</w:t>
      </w:r>
      <w:r w:rsidR="00A86F15">
        <w:rPr>
          <w:rFonts w:ascii="Times New Roman" w:hAnsi="Times New Roman" w:cs="Times New Roman"/>
          <w:b/>
          <w:i/>
          <w:lang w:val="az-Latn-AZ"/>
        </w:rPr>
        <w:t>ü</w:t>
      </w:r>
      <w:r w:rsidR="00F673D9" w:rsidRPr="007A74DD">
        <w:rPr>
          <w:rFonts w:ascii="Times New Roman" w:hAnsi="Times New Roman" w:cs="Times New Roman"/>
          <w:b/>
          <w:i/>
          <w:lang w:val="az-Latn-AZ"/>
        </w:rPr>
        <w:t xml:space="preserve"> il tarixinə Uçot Siyasəti və Digər İzahedici Qeydlərin Qısa Xülasə</w:t>
      </w:r>
      <w:r w:rsidR="00981724" w:rsidRPr="007A74DD">
        <w:rPr>
          <w:rFonts w:ascii="Times New Roman" w:hAnsi="Times New Roman" w:cs="Times New Roman"/>
          <w:b/>
          <w:i/>
          <w:lang w:val="az-Latn-AZ"/>
        </w:rPr>
        <w:t>si</w:t>
      </w:r>
    </w:p>
    <w:p w14:paraId="387A07AF" w14:textId="77777777" w:rsidR="00981724" w:rsidRPr="007A74DD" w:rsidRDefault="00981724" w:rsidP="002A3D65">
      <w:pPr>
        <w:pStyle w:val="ListParagraph"/>
        <w:tabs>
          <w:tab w:val="left" w:pos="1808"/>
        </w:tabs>
        <w:spacing w:line="240" w:lineRule="auto"/>
        <w:ind w:left="-567"/>
        <w:jc w:val="both"/>
        <w:rPr>
          <w:rFonts w:ascii="Times New Roman" w:hAnsi="Times New Roman" w:cs="Times New Roman"/>
          <w:b/>
          <w:i/>
          <w:lang w:val="az-Cyrl-AZ"/>
        </w:rPr>
      </w:pPr>
    </w:p>
    <w:p w14:paraId="08B6D173" w14:textId="688DCBC4" w:rsidR="00F967B5" w:rsidRPr="007A74DD" w:rsidRDefault="00F673D9" w:rsidP="002A3D65">
      <w:pPr>
        <w:pStyle w:val="ListParagraph"/>
        <w:numPr>
          <w:ilvl w:val="0"/>
          <w:numId w:val="3"/>
        </w:numPr>
        <w:tabs>
          <w:tab w:val="left" w:pos="1808"/>
          <w:tab w:val="left" w:pos="5715"/>
        </w:tabs>
        <w:spacing w:line="240" w:lineRule="auto"/>
        <w:jc w:val="both"/>
        <w:rPr>
          <w:rFonts w:ascii="Times New Roman" w:hAnsi="Times New Roman" w:cs="Times New Roman"/>
          <w:b/>
          <w:lang w:val="az-Latn-AZ"/>
        </w:rPr>
      </w:pPr>
      <w:r w:rsidRPr="007A74DD">
        <w:rPr>
          <w:rFonts w:ascii="Times New Roman" w:hAnsi="Times New Roman" w:cs="Times New Roman"/>
          <w:b/>
          <w:lang w:val="az-Latn-AZ"/>
        </w:rPr>
        <w:t xml:space="preserve">CƏMİYYƏT HAQQINDA   </w:t>
      </w:r>
      <w:r w:rsidR="00981724" w:rsidRPr="007A74DD">
        <w:rPr>
          <w:rFonts w:ascii="Times New Roman" w:hAnsi="Times New Roman" w:cs="Times New Roman"/>
          <w:b/>
          <w:lang w:val="az-Latn-AZ"/>
        </w:rPr>
        <w:t xml:space="preserve">  </w:t>
      </w:r>
    </w:p>
    <w:p w14:paraId="74E286DD" w14:textId="201943FB" w:rsidR="00F967B5" w:rsidRPr="007A74DD" w:rsidRDefault="00F967B5" w:rsidP="002A3D65">
      <w:pPr>
        <w:tabs>
          <w:tab w:val="left" w:pos="1808"/>
          <w:tab w:val="left" w:pos="5715"/>
        </w:tabs>
        <w:spacing w:line="240" w:lineRule="auto"/>
        <w:jc w:val="both"/>
        <w:rPr>
          <w:rFonts w:ascii="Times New Roman" w:hAnsi="Times New Roman" w:cs="Times New Roman"/>
          <w:lang w:val="az-Latn-AZ"/>
        </w:rPr>
      </w:pPr>
      <w:r w:rsidRPr="007A74DD">
        <w:rPr>
          <w:rFonts w:ascii="Times New Roman" w:hAnsi="Times New Roman" w:cs="Times New Roman"/>
          <w:shd w:val="clear" w:color="auto" w:fill="FFFFFF"/>
          <w:lang w:val="az-Latn-AZ"/>
        </w:rPr>
        <w:t>"A-Qr</w:t>
      </w:r>
      <w:r w:rsidR="00D048E5" w:rsidRPr="007A74DD">
        <w:rPr>
          <w:rFonts w:ascii="Times New Roman" w:hAnsi="Times New Roman" w:cs="Times New Roman"/>
          <w:shd w:val="clear" w:color="auto" w:fill="FFFFFF"/>
          <w:lang w:val="az-Latn-AZ"/>
        </w:rPr>
        <w:t>oup</w:t>
      </w:r>
      <w:r w:rsidRPr="007A74DD">
        <w:rPr>
          <w:rFonts w:ascii="Times New Roman" w:hAnsi="Times New Roman" w:cs="Times New Roman"/>
          <w:shd w:val="clear" w:color="auto" w:fill="FFFFFF"/>
          <w:lang w:val="az-Latn-AZ"/>
        </w:rPr>
        <w:t xml:space="preserve"> Sığorta Şirkəti" Açıq Səhmdar Cəmiyyəti ("Şirkət") Azərbaycan Respublikasında 1995-ci ildə "A-Qroup" ASC Sığorta Şirkəti olaraq quruldu.</w:t>
      </w:r>
      <w:r w:rsidR="00981724" w:rsidRPr="007A74DD">
        <w:rPr>
          <w:rFonts w:ascii="Times New Roman" w:hAnsi="Times New Roman" w:cs="Times New Roman"/>
          <w:lang w:val="az-Latn-AZ"/>
        </w:rPr>
        <w:t xml:space="preserve"> </w:t>
      </w:r>
      <w:r w:rsidRPr="007A74DD">
        <w:rPr>
          <w:rFonts w:ascii="Times New Roman" w:hAnsi="Times New Roman" w:cs="Times New Roman"/>
          <w:lang w:val="az-Latn-AZ"/>
        </w:rPr>
        <w:t xml:space="preserve">2009-cu ilin yanvar ayında şirkət 9900027621 VÖEN nömrəli ASC kimi yenidən qeydiyyata alındı. Şirkət əsasən həyat sığortası və təkrarsığorta xidmətləri göstərməklə məşğuldur. Şirkət Azərbaycan Respublikasının </w:t>
      </w:r>
      <w:r w:rsidR="006823C4" w:rsidRPr="007A74DD">
        <w:rPr>
          <w:rFonts w:ascii="Times New Roman" w:hAnsi="Times New Roman" w:cs="Times New Roman"/>
          <w:lang w:val="az-Latn-AZ"/>
        </w:rPr>
        <w:t>Sığorta n</w:t>
      </w:r>
      <w:r w:rsidRPr="007A74DD">
        <w:rPr>
          <w:rFonts w:ascii="Times New Roman" w:hAnsi="Times New Roman" w:cs="Times New Roman"/>
          <w:lang w:val="az-Latn-AZ"/>
        </w:rPr>
        <w:t>əzarət orqanı tərəfindən verilmiş sığorta lisenziyası əsasında fəaliyyət göstərir.</w:t>
      </w:r>
      <w:r w:rsidR="00981724" w:rsidRPr="007A74DD">
        <w:rPr>
          <w:rFonts w:ascii="Times New Roman" w:hAnsi="Times New Roman" w:cs="Times New Roman"/>
          <w:lang w:val="az-Latn-AZ"/>
        </w:rPr>
        <w:t xml:space="preserve"> </w:t>
      </w:r>
      <w:r w:rsidRPr="007A74DD">
        <w:rPr>
          <w:rFonts w:ascii="Times New Roman" w:hAnsi="Times New Roman" w:cs="Times New Roman"/>
          <w:lang w:val="az-Latn-AZ"/>
        </w:rPr>
        <w:t>Şirkətin əhatə etdiyi sığorta işi, tibbi, yük, əmlak, zərər, üçüncü şəxslərin əmlakı, nəqliyyat vasitəsi və təkrarsığortanı əhatə edir, lakin bunlarla məhdudlaşmır.</w:t>
      </w:r>
      <w:r w:rsidR="00981724" w:rsidRPr="007A74DD">
        <w:rPr>
          <w:rFonts w:ascii="Times New Roman" w:hAnsi="Times New Roman" w:cs="Times New Roman"/>
          <w:lang w:val="az-Latn-AZ"/>
        </w:rPr>
        <w:t xml:space="preserve">  </w:t>
      </w:r>
    </w:p>
    <w:p w14:paraId="4E6BB3B0" w14:textId="77777777" w:rsidR="00F967B5" w:rsidRPr="007A74DD" w:rsidRDefault="00F967B5" w:rsidP="002A3D65">
      <w:pPr>
        <w:tabs>
          <w:tab w:val="left" w:pos="1808"/>
          <w:tab w:val="left" w:pos="5715"/>
        </w:tabs>
        <w:spacing w:line="240" w:lineRule="auto"/>
        <w:jc w:val="both"/>
        <w:rPr>
          <w:rFonts w:ascii="Times New Roman" w:hAnsi="Times New Roman" w:cs="Times New Roman"/>
          <w:lang w:val="az-Latn-AZ"/>
        </w:rPr>
      </w:pPr>
      <w:r w:rsidRPr="007A74DD">
        <w:rPr>
          <w:rFonts w:ascii="Times New Roman" w:hAnsi="Times New Roman" w:cs="Times New Roman"/>
          <w:lang w:val="az-Latn-AZ"/>
        </w:rPr>
        <w:t xml:space="preserve">Şirkətlərin qeydiyyatdan keçmiş ofisi, Azərbaycan, Bakı, L. Tolstoy küçəsi, 172-də, baş ofisi Azərbaycan Respublikası, Bakı, Rəşid Behbudov küçəsi 87A-da yerləşir. Şirkətin Gəncə şəhərində bir filialı var. </w:t>
      </w:r>
      <w:r w:rsidR="00981724" w:rsidRPr="007A74DD">
        <w:rPr>
          <w:rFonts w:ascii="Times New Roman" w:hAnsi="Times New Roman" w:cs="Times New Roman"/>
          <w:lang w:val="az-Latn-AZ"/>
        </w:rPr>
        <w:t xml:space="preserve">  </w:t>
      </w:r>
    </w:p>
    <w:p w14:paraId="3C85A9A7" w14:textId="2A1F8F9E" w:rsidR="00F673D9" w:rsidRPr="007A74DD" w:rsidRDefault="00F967B5" w:rsidP="002A3D65">
      <w:pPr>
        <w:tabs>
          <w:tab w:val="left" w:pos="1808"/>
          <w:tab w:val="left" w:pos="5715"/>
        </w:tabs>
        <w:spacing w:line="240" w:lineRule="auto"/>
        <w:jc w:val="both"/>
        <w:rPr>
          <w:rFonts w:ascii="Times New Roman" w:hAnsi="Times New Roman" w:cs="Times New Roman"/>
          <w:lang w:val="az-Latn-AZ"/>
        </w:rPr>
      </w:pPr>
      <w:r w:rsidRPr="007A74DD">
        <w:rPr>
          <w:rFonts w:ascii="Times New Roman" w:hAnsi="Times New Roman" w:cs="Times New Roman"/>
          <w:lang w:val="az-Latn-AZ"/>
        </w:rPr>
        <w:t>Şirkətin yeganə sahibi Azərbaycan vətəndaşı olan cənab Sabir Annayevdir.</w:t>
      </w:r>
      <w:r w:rsidR="00981724" w:rsidRPr="007A74DD">
        <w:rPr>
          <w:rFonts w:ascii="Times New Roman" w:hAnsi="Times New Roman" w:cs="Times New Roman"/>
          <w:lang w:val="az-Latn-AZ"/>
        </w:rPr>
        <w:t xml:space="preserve"> </w:t>
      </w:r>
      <w:r w:rsidRPr="007A74DD">
        <w:rPr>
          <w:rFonts w:ascii="Times New Roman" w:hAnsi="Times New Roman" w:cs="Times New Roman"/>
          <w:lang w:val="az-Latn-AZ"/>
        </w:rPr>
        <w:t xml:space="preserve"> </w:t>
      </w:r>
      <w:r w:rsidR="00981724" w:rsidRPr="007A74DD">
        <w:rPr>
          <w:rFonts w:ascii="Times New Roman" w:hAnsi="Times New Roman" w:cs="Times New Roman"/>
          <w:lang w:val="az-Latn-AZ"/>
        </w:rPr>
        <w:t xml:space="preserve"> </w:t>
      </w:r>
    </w:p>
    <w:p w14:paraId="06D4A769" w14:textId="7AEC5C7B" w:rsidR="00DF067B" w:rsidRPr="007A74DD" w:rsidRDefault="00DF067B" w:rsidP="002A3D65">
      <w:pPr>
        <w:pStyle w:val="ListParagraph"/>
        <w:numPr>
          <w:ilvl w:val="0"/>
          <w:numId w:val="3"/>
        </w:numPr>
        <w:jc w:val="both"/>
        <w:rPr>
          <w:rFonts w:ascii="Times New Roman" w:hAnsi="Times New Roman" w:cs="Times New Roman"/>
          <w:b/>
          <w:sz w:val="23"/>
          <w:szCs w:val="23"/>
          <w:shd w:val="clear" w:color="auto" w:fill="FFFFFF"/>
          <w:lang w:val="az-Cyrl-AZ"/>
        </w:rPr>
      </w:pPr>
      <w:r w:rsidRPr="007A74DD">
        <w:rPr>
          <w:rFonts w:ascii="Times New Roman" w:hAnsi="Times New Roman" w:cs="Times New Roman"/>
          <w:b/>
          <w:sz w:val="23"/>
          <w:szCs w:val="23"/>
          <w:shd w:val="clear" w:color="auto" w:fill="FFFFFF"/>
          <w:lang w:val="az-Cyrl-AZ"/>
        </w:rPr>
        <w:t>ŞİRKƏTİN ƏMƏLİY</w:t>
      </w:r>
      <w:r w:rsidRPr="007A74DD">
        <w:rPr>
          <w:rFonts w:ascii="Times New Roman" w:hAnsi="Times New Roman" w:cs="Times New Roman"/>
          <w:b/>
          <w:sz w:val="23"/>
          <w:szCs w:val="23"/>
          <w:shd w:val="clear" w:color="auto" w:fill="FFFFFF"/>
          <w:lang w:val="az-Latn-AZ"/>
        </w:rPr>
        <w:t>Y</w:t>
      </w:r>
      <w:r w:rsidRPr="007A74DD">
        <w:rPr>
          <w:rFonts w:ascii="Times New Roman" w:hAnsi="Times New Roman" w:cs="Times New Roman"/>
          <w:b/>
          <w:sz w:val="23"/>
          <w:szCs w:val="23"/>
          <w:shd w:val="clear" w:color="auto" w:fill="FFFFFF"/>
          <w:lang w:val="az-Cyrl-AZ"/>
        </w:rPr>
        <w:t>AT MÜHİTİ</w:t>
      </w:r>
    </w:p>
    <w:p w14:paraId="5C22E958" w14:textId="77777777" w:rsidR="00CA0796" w:rsidRPr="007A74DD" w:rsidRDefault="00CA0796" w:rsidP="002A3D65">
      <w:pPr>
        <w:jc w:val="both"/>
        <w:rPr>
          <w:rFonts w:ascii="Times New Roman" w:hAnsi="Times New Roman" w:cs="Times New Roman"/>
          <w:shd w:val="clear" w:color="auto" w:fill="FFFFFF"/>
          <w:lang w:val="az-Latn-AZ"/>
        </w:rPr>
      </w:pPr>
      <w:r w:rsidRPr="007A74DD">
        <w:rPr>
          <w:rFonts w:ascii="Times New Roman" w:hAnsi="Times New Roman" w:cs="Times New Roman"/>
          <w:shd w:val="clear" w:color="auto" w:fill="FFFFFF"/>
          <w:lang w:val="az-Latn-AZ"/>
        </w:rPr>
        <w:t xml:space="preserve">Azərbaycanda davamlı iqtisadi inkişaf əsasında iqtisadiyyatın rəqabət qabiliyyətliyini, inklüzivliyini və əhalinin sosial rifahının artırılmasının təmin edilməsi məqsədilə biznes və investisiya mühitinin daha da inkişafının, sahibkarlarının maliyyə resurslarına çıxış imkanlarının genişləndirilməsi, dövlət-sahibkar münasibətlərinin yeni çağırışlara uyğun olaraq təkmilləşdirilməsi istiqamətində hədəflənmiş məqsədyönlü islahatlar davam edir. Azərbaycan Respublikası Prezidentinin 2016-cı il 06 dekabr tarixli 1138 nömrəli Fərmanı ilə təsdiq edilmiş milli iqtisadiyyat və iqtisadiyyatın əsas sektorları üzrə strateji yol xəritələrinə əsasən aparılan islahatlar və həyata keçirilən tədbirlər nəticəsində bir sıra nailiyyətlər əldə edilmiş, mütərəqqi hüquqi baza formalaşmış, 2019-cu ildə ölkədə makroiqtisadi sabitlik və dayanıqlığın əsasları yaradılmışdır. Tədiyə balansı tarazlaşmış, valyuta ehtiyatlarına təzyiq azalmış, milli valyutanın xarici valyutalara qarşı məzənnəsi və inflyasiya gözləntiləri sabitləşmişdir. </w:t>
      </w:r>
    </w:p>
    <w:p w14:paraId="425EC8E2" w14:textId="77777777" w:rsidR="00CA0796" w:rsidRPr="007A74DD" w:rsidRDefault="00CA0796" w:rsidP="002A3D65">
      <w:pPr>
        <w:ind w:left="-12"/>
        <w:jc w:val="both"/>
        <w:rPr>
          <w:rFonts w:ascii="Times New Roman" w:hAnsi="Times New Roman" w:cs="Times New Roman"/>
          <w:shd w:val="clear" w:color="auto" w:fill="FFFFFF"/>
          <w:lang w:val="az-Latn-AZ"/>
        </w:rPr>
      </w:pPr>
      <w:r w:rsidRPr="007A74DD">
        <w:rPr>
          <w:rFonts w:ascii="Times New Roman" w:hAnsi="Times New Roman" w:cs="Times New Roman"/>
          <w:shd w:val="clear" w:color="auto" w:fill="FFFFFF"/>
          <w:lang w:val="az-Latn-AZ"/>
        </w:rPr>
        <w:t>2019-cu ildə makroiqtisadi sabitlik meyillərinin yaranması qeyri-neft sektorunda iqtisadi artımın bərpasına şərait yaratmışdır. Belə ki, Azərbaycan Respublikasının Dövlət statistika Komitəsinin məlumatına əsasən ötən il qeyri-neft sektorunda ümumi daxili məhsul real olaraq 3.5% artmışdır.</w:t>
      </w:r>
    </w:p>
    <w:p w14:paraId="4BBEF373" w14:textId="27FACBF2" w:rsidR="00734891" w:rsidRPr="004B10DD" w:rsidRDefault="00CA0796" w:rsidP="004B10DD">
      <w:pPr>
        <w:ind w:left="-12"/>
        <w:jc w:val="both"/>
        <w:rPr>
          <w:rFonts w:ascii="Times New Roman" w:hAnsi="Times New Roman" w:cs="Times New Roman"/>
          <w:shd w:val="clear" w:color="auto" w:fill="FFFFFF"/>
          <w:lang w:val="az-Latn-AZ"/>
        </w:rPr>
      </w:pPr>
      <w:r w:rsidRPr="007A74DD">
        <w:rPr>
          <w:rFonts w:ascii="Times New Roman" w:hAnsi="Times New Roman" w:cs="Times New Roman"/>
          <w:shd w:val="clear" w:color="auto" w:fill="FFFFFF"/>
          <w:lang w:val="az-Latn-AZ"/>
        </w:rPr>
        <w:t>Ölkədə sahibkarlığın inkişafı, biznes mühitinin daha da yaxşılaşdırılması məqsədilə 2019-cu ildə vergi qanunvericiliyinə bir neçə istiqamətdə çox mühüm dəyişikliklər edilmişdir. Bunlar sahibkarlığın dəstəklənməsi, vergidən yayınmanın və “kölgə iqtisadiyyatının” miqyasının azaldılması, vergitutma bazasının genişləndirilməsi, vergi inzibatçılığının təkmilləşdirilməsi, mövcud və yeni veriləcək vergi güzəştlərinin səmərəliliyinin yüksəldilməsi kimi istiqamətləri əhatə edir.</w:t>
      </w:r>
    </w:p>
    <w:p w14:paraId="028E77D0" w14:textId="2B3E5FD4" w:rsidR="007E1509" w:rsidRPr="007A74DD" w:rsidRDefault="007E1509" w:rsidP="002A3D65">
      <w:pPr>
        <w:pStyle w:val="ListParagraph"/>
        <w:tabs>
          <w:tab w:val="left" w:pos="1808"/>
          <w:tab w:val="left" w:pos="6832"/>
        </w:tabs>
        <w:spacing w:line="240" w:lineRule="auto"/>
        <w:ind w:left="0"/>
        <w:jc w:val="both"/>
        <w:rPr>
          <w:rFonts w:ascii="Times New Roman" w:hAnsi="Times New Roman" w:cs="Times New Roman"/>
          <w:lang w:val="az-Latn-AZ"/>
        </w:rPr>
      </w:pPr>
      <w:r w:rsidRPr="007A74DD">
        <w:rPr>
          <w:rFonts w:ascii="Times New Roman" w:hAnsi="Times New Roman" w:cs="Times New Roman"/>
          <w:lang w:val="az-Latn-AZ"/>
        </w:rPr>
        <w:t>Dövlət əhəmiyyətli və həyat təminatlı obyektlər, eləcə də insanların həyat və fəaliyyəti üçün zəruri iş və xidmət sahələrindən başqa digər istiqamətlər üzrə müəssisələrin fəaliyyəti qeyd olunan tarixə qədər dayandırıldı.</w:t>
      </w:r>
    </w:p>
    <w:p w14:paraId="4E907281" w14:textId="77777777" w:rsidR="007E1509" w:rsidRPr="007A74DD" w:rsidRDefault="007E1509" w:rsidP="002A3D65">
      <w:pPr>
        <w:pStyle w:val="ListParagraph"/>
        <w:tabs>
          <w:tab w:val="left" w:pos="1808"/>
          <w:tab w:val="left" w:pos="6832"/>
        </w:tabs>
        <w:spacing w:line="240" w:lineRule="auto"/>
        <w:ind w:left="0"/>
        <w:jc w:val="both"/>
        <w:rPr>
          <w:rFonts w:ascii="Times New Roman" w:hAnsi="Times New Roman" w:cs="Times New Roman"/>
          <w:lang w:val="az-Latn-AZ"/>
        </w:rPr>
      </w:pPr>
    </w:p>
    <w:p w14:paraId="12CF6FCD" w14:textId="31BC0559" w:rsidR="007E1509" w:rsidRDefault="007E1509" w:rsidP="002A3D65">
      <w:pPr>
        <w:pStyle w:val="ListParagraph"/>
        <w:tabs>
          <w:tab w:val="left" w:pos="1808"/>
          <w:tab w:val="left" w:pos="6832"/>
        </w:tabs>
        <w:spacing w:line="240" w:lineRule="auto"/>
        <w:ind w:left="0"/>
        <w:jc w:val="both"/>
        <w:rPr>
          <w:rFonts w:ascii="Times New Roman" w:hAnsi="Times New Roman" w:cs="Times New Roman"/>
          <w:lang w:val="az-Latn-AZ"/>
        </w:rPr>
      </w:pPr>
      <w:r w:rsidRPr="007A74DD">
        <w:rPr>
          <w:rFonts w:ascii="Times New Roman" w:hAnsi="Times New Roman" w:cs="Times New Roman"/>
          <w:lang w:val="az-Latn-AZ"/>
        </w:rPr>
        <w:t>Neft ixrac edən bir ölkə kimi və neftin dövlət büdcəsinin həcmi, eləcə də dəyəri etibarı ilə əsas paya sahib olduğu üçün Azərbaycan iqtisadiyyatı neftin dəyərindən əhəmiyyətli dərəcədə asılıdır. Bu səbəbdən sözügedən sahənin qiymətlərində yaranan fərqlər iqtisadiyyat üzərində böyük təsirə malikdir və neftin dəyərindəki kəskin dəyişikliklər valyuta dəyərdən düşməsi, iqtisadiyyat və sənaye sahələrinin inkişafında ləngimələr, həmçinin pul vəsaitlərinin dövriyyəsində yaranan qeyri-sabitlik kimi bu və ya digər makro-iqtisadi faktorların mövcudluğuna gətirib çıxarır.</w:t>
      </w:r>
    </w:p>
    <w:p w14:paraId="1526042C" w14:textId="6E7AC17B" w:rsidR="00F43B9C" w:rsidRDefault="00F43B9C" w:rsidP="002A3D65">
      <w:pPr>
        <w:pStyle w:val="ListParagraph"/>
        <w:tabs>
          <w:tab w:val="left" w:pos="1808"/>
          <w:tab w:val="left" w:pos="6832"/>
        </w:tabs>
        <w:spacing w:line="240" w:lineRule="auto"/>
        <w:ind w:left="0"/>
        <w:jc w:val="both"/>
        <w:rPr>
          <w:rFonts w:ascii="Times New Roman" w:hAnsi="Times New Roman" w:cs="Times New Roman"/>
          <w:lang w:val="az-Latn-AZ"/>
        </w:rPr>
      </w:pPr>
    </w:p>
    <w:p w14:paraId="765D800B" w14:textId="7C0629A4" w:rsidR="00F43B9C" w:rsidRDefault="00F43B9C" w:rsidP="002A3D65">
      <w:pPr>
        <w:pStyle w:val="ListParagraph"/>
        <w:tabs>
          <w:tab w:val="left" w:pos="1808"/>
          <w:tab w:val="left" w:pos="6832"/>
        </w:tabs>
        <w:spacing w:line="240" w:lineRule="auto"/>
        <w:ind w:left="0"/>
        <w:jc w:val="both"/>
        <w:rPr>
          <w:rFonts w:ascii="Times New Roman" w:hAnsi="Times New Roman" w:cs="Times New Roman"/>
          <w:lang w:val="az-Latn-AZ"/>
        </w:rPr>
      </w:pPr>
    </w:p>
    <w:p w14:paraId="13787E54" w14:textId="109318D6" w:rsidR="00F43B9C" w:rsidRDefault="00F43B9C" w:rsidP="002A3D65">
      <w:pPr>
        <w:pStyle w:val="ListParagraph"/>
        <w:tabs>
          <w:tab w:val="left" w:pos="1808"/>
          <w:tab w:val="left" w:pos="6832"/>
        </w:tabs>
        <w:spacing w:line="240" w:lineRule="auto"/>
        <w:ind w:left="0"/>
        <w:jc w:val="both"/>
        <w:rPr>
          <w:rFonts w:ascii="Times New Roman" w:hAnsi="Times New Roman" w:cs="Times New Roman"/>
          <w:lang w:val="az-Latn-AZ"/>
        </w:rPr>
      </w:pPr>
    </w:p>
    <w:p w14:paraId="762C85AF" w14:textId="25117067" w:rsidR="00F43B9C" w:rsidRDefault="00F43B9C" w:rsidP="002A3D65">
      <w:pPr>
        <w:pStyle w:val="ListParagraph"/>
        <w:tabs>
          <w:tab w:val="left" w:pos="1808"/>
          <w:tab w:val="left" w:pos="6832"/>
        </w:tabs>
        <w:spacing w:line="240" w:lineRule="auto"/>
        <w:ind w:left="0"/>
        <w:jc w:val="both"/>
        <w:rPr>
          <w:rFonts w:ascii="Times New Roman" w:hAnsi="Times New Roman" w:cs="Times New Roman"/>
          <w:lang w:val="az-Latn-AZ"/>
        </w:rPr>
      </w:pPr>
    </w:p>
    <w:p w14:paraId="2911F390" w14:textId="30B9B47A" w:rsidR="00F43B9C" w:rsidRDefault="00F43B9C" w:rsidP="002A3D65">
      <w:pPr>
        <w:pStyle w:val="ListParagraph"/>
        <w:tabs>
          <w:tab w:val="left" w:pos="1808"/>
          <w:tab w:val="left" w:pos="6832"/>
        </w:tabs>
        <w:spacing w:line="240" w:lineRule="auto"/>
        <w:ind w:left="0"/>
        <w:jc w:val="both"/>
        <w:rPr>
          <w:rFonts w:ascii="Times New Roman" w:hAnsi="Times New Roman" w:cs="Times New Roman"/>
          <w:lang w:val="az-Latn-AZ"/>
        </w:rPr>
      </w:pPr>
    </w:p>
    <w:p w14:paraId="5F4D8C01" w14:textId="2F1C7BC7" w:rsidR="00F43B9C" w:rsidRPr="00F43B9C" w:rsidRDefault="00F43B9C" w:rsidP="00F43B9C">
      <w:pPr>
        <w:pStyle w:val="ListParagraph"/>
        <w:numPr>
          <w:ilvl w:val="0"/>
          <w:numId w:val="22"/>
        </w:numPr>
        <w:jc w:val="both"/>
        <w:rPr>
          <w:rFonts w:ascii="Times New Roman" w:hAnsi="Times New Roman" w:cs="Times New Roman"/>
          <w:b/>
          <w:sz w:val="23"/>
          <w:szCs w:val="23"/>
          <w:shd w:val="clear" w:color="auto" w:fill="FFFFFF"/>
          <w:lang w:val="az-Cyrl-AZ"/>
        </w:rPr>
      </w:pPr>
      <w:r w:rsidRPr="007A74DD">
        <w:rPr>
          <w:rFonts w:ascii="Times New Roman" w:hAnsi="Times New Roman" w:cs="Times New Roman"/>
          <w:b/>
          <w:sz w:val="23"/>
          <w:szCs w:val="23"/>
          <w:shd w:val="clear" w:color="auto" w:fill="FFFFFF"/>
          <w:lang w:val="az-Cyrl-AZ"/>
        </w:rPr>
        <w:t>ŞİRKƏTİN ƏMƏLİY</w:t>
      </w:r>
      <w:r w:rsidRPr="007A74DD">
        <w:rPr>
          <w:rFonts w:ascii="Times New Roman" w:hAnsi="Times New Roman" w:cs="Times New Roman"/>
          <w:b/>
          <w:sz w:val="23"/>
          <w:szCs w:val="23"/>
          <w:shd w:val="clear" w:color="auto" w:fill="FFFFFF"/>
          <w:lang w:val="az-Latn-AZ"/>
        </w:rPr>
        <w:t>Y</w:t>
      </w:r>
      <w:r w:rsidRPr="007A74DD">
        <w:rPr>
          <w:rFonts w:ascii="Times New Roman" w:hAnsi="Times New Roman" w:cs="Times New Roman"/>
          <w:b/>
          <w:sz w:val="23"/>
          <w:szCs w:val="23"/>
          <w:shd w:val="clear" w:color="auto" w:fill="FFFFFF"/>
          <w:lang w:val="az-Cyrl-AZ"/>
        </w:rPr>
        <w:t>AT MÜHİTİ</w:t>
      </w:r>
      <w:r w:rsidRPr="007A74DD">
        <w:rPr>
          <w:rFonts w:ascii="Times New Roman" w:hAnsi="Times New Roman" w:cs="Times New Roman"/>
          <w:b/>
          <w:sz w:val="23"/>
          <w:szCs w:val="23"/>
          <w:shd w:val="clear" w:color="auto" w:fill="FFFFFF"/>
          <w:lang w:val="az-Latn-AZ"/>
        </w:rPr>
        <w:t xml:space="preserve"> </w:t>
      </w:r>
      <w:r w:rsidRPr="007A74DD">
        <w:rPr>
          <w:rFonts w:ascii="Times New Roman" w:hAnsi="Times New Roman" w:cs="Times New Roman"/>
          <w:b/>
          <w:lang w:val="az-Latn-AZ"/>
        </w:rPr>
        <w:t>(dəvamı)</w:t>
      </w:r>
    </w:p>
    <w:p w14:paraId="3B00BB94" w14:textId="77777777" w:rsidR="007E1509" w:rsidRPr="007A74DD" w:rsidRDefault="007E1509" w:rsidP="002A3D65">
      <w:pPr>
        <w:pStyle w:val="ListParagraph"/>
        <w:tabs>
          <w:tab w:val="left" w:pos="1808"/>
          <w:tab w:val="left" w:pos="6832"/>
        </w:tabs>
        <w:spacing w:line="240" w:lineRule="auto"/>
        <w:ind w:left="0"/>
        <w:jc w:val="both"/>
        <w:rPr>
          <w:rFonts w:ascii="Times New Roman" w:hAnsi="Times New Roman" w:cs="Times New Roman"/>
          <w:lang w:val="az-Latn-AZ"/>
        </w:rPr>
      </w:pPr>
    </w:p>
    <w:p w14:paraId="294CD498" w14:textId="32963E41" w:rsidR="004B10DD" w:rsidRDefault="007E1509" w:rsidP="00F43B9C">
      <w:pPr>
        <w:pStyle w:val="ListParagraph"/>
        <w:tabs>
          <w:tab w:val="left" w:pos="1808"/>
          <w:tab w:val="left" w:pos="6832"/>
        </w:tabs>
        <w:spacing w:line="240" w:lineRule="auto"/>
        <w:ind w:left="0"/>
        <w:jc w:val="both"/>
        <w:rPr>
          <w:rFonts w:ascii="Times New Roman" w:hAnsi="Times New Roman" w:cs="Times New Roman"/>
          <w:lang w:val="az-Latn-AZ"/>
        </w:rPr>
      </w:pPr>
      <w:r w:rsidRPr="007A74DD">
        <w:rPr>
          <w:rFonts w:ascii="Times New Roman" w:hAnsi="Times New Roman" w:cs="Times New Roman"/>
          <w:lang w:val="az-Latn-AZ"/>
        </w:rPr>
        <w:t xml:space="preserve">Beynəlxalq bazarda neftin qiymətinin aşağı enməsi neft ixrac edən ölkələrin iqtisadiyyatı üçün ən böyük təhlükə hesab olunmaqdadır. 2020-ci ilin 9 mart tarixindən etibarən neftin qiymətində qəfil enmə müşahidə olunmağa başlamışdır və bu birbaşa neft istehsal edən ölkələrə, eləcə də Azərbaycana öz təsirini göstərir. </w:t>
      </w:r>
    </w:p>
    <w:p w14:paraId="48DF1882" w14:textId="77777777" w:rsidR="00F43B9C" w:rsidRPr="00F43B9C" w:rsidRDefault="00F43B9C" w:rsidP="00F43B9C">
      <w:pPr>
        <w:pStyle w:val="ListParagraph"/>
        <w:tabs>
          <w:tab w:val="left" w:pos="1808"/>
          <w:tab w:val="left" w:pos="6832"/>
        </w:tabs>
        <w:spacing w:line="240" w:lineRule="auto"/>
        <w:ind w:left="0"/>
        <w:jc w:val="both"/>
        <w:rPr>
          <w:rFonts w:ascii="Times New Roman" w:hAnsi="Times New Roman" w:cs="Times New Roman"/>
          <w:lang w:val="az-Latn-AZ"/>
        </w:rPr>
      </w:pPr>
    </w:p>
    <w:p w14:paraId="0A504397" w14:textId="077FD8C2" w:rsidR="007E1509" w:rsidRPr="007A74DD" w:rsidRDefault="007E1509" w:rsidP="00BE536B">
      <w:pPr>
        <w:pStyle w:val="ListParagraph"/>
        <w:tabs>
          <w:tab w:val="left" w:pos="1808"/>
          <w:tab w:val="left" w:pos="6832"/>
        </w:tabs>
        <w:spacing w:line="240" w:lineRule="auto"/>
        <w:ind w:left="0"/>
        <w:jc w:val="both"/>
        <w:rPr>
          <w:rFonts w:ascii="Times New Roman" w:hAnsi="Times New Roman" w:cs="Times New Roman"/>
          <w:lang w:val="az-Latn-AZ"/>
        </w:rPr>
      </w:pPr>
      <w:r w:rsidRPr="007A74DD">
        <w:rPr>
          <w:rFonts w:ascii="Times New Roman" w:hAnsi="Times New Roman" w:cs="Times New Roman"/>
          <w:lang w:val="az-Latn-AZ"/>
        </w:rPr>
        <w:t>Qeyd oıunan hadisələr də öz növbəsində neft sahəsindəki gəlirlərin və dolayısı ilə illik büdcə gəlirlərinin azalması, neft istehsalatının aşağı enməsi və bu sahədə aparılan əməliyyatların dayandırılmasına gətirib çıxara bilər. Neftin dəyərindəki azalma uzun müddət davam edərsə, iqtisadiyyatın genişləndirilməsində uzunmüddətli geriləmələr, bank və daşınmaz əmlak kimi müttəfiq sahələrə mənfi təsirlərlə nəticələnəcəkdir.</w:t>
      </w:r>
    </w:p>
    <w:p w14:paraId="36C56853" w14:textId="443DB539" w:rsidR="007E1509" w:rsidRPr="007A74DD" w:rsidRDefault="007E1509" w:rsidP="002A3D65">
      <w:pPr>
        <w:ind w:left="-12"/>
        <w:jc w:val="both"/>
        <w:rPr>
          <w:rFonts w:ascii="Times New Roman" w:hAnsi="Times New Roman" w:cs="Times New Roman"/>
          <w:shd w:val="clear" w:color="auto" w:fill="FFFFFF"/>
          <w:lang w:val="az-Latn-AZ"/>
        </w:rPr>
      </w:pPr>
      <w:r w:rsidRPr="007A74DD">
        <w:rPr>
          <w:rFonts w:ascii="Times New Roman" w:hAnsi="Times New Roman" w:cs="Times New Roman"/>
          <w:lang w:val="az-Latn-AZ"/>
        </w:rPr>
        <w:t>Neft böhranı neft və enerji sektorunun maliyyə və likvidlik mövqelərinə əhəmiyyətli dərəcədə təsirini göstərir, bu isə öz növbəsində həmin sahələrə kreditlərin ayrılmasındakı çətinliklərə, həmçinin mövcud borcların ödənilmə qabiliyyətinin aşağı enməsinə gətitib çıxara bilər. Müəssisələrin əməliyyat şəraitinin zəifləməsi rəhbərliyin pul vəsaitlərinin hərəkəti ilə bağlı proqnozlarına, maliyyə və qeyri-maliyyə aktivlərinin dəyərsizləşməsi üzrə qiymətləndirmə proseslərinə mənfi təsirini göstərməsi də ehtimal olunur. Makro-iqtisadi amillərin gözlənilən dəyişiklikləri səbəbindən rəhbərlik bu dəyişikliklərin Təşkilatın əməliyyatları üzərində təsirini dəqiq qiymətləndirmək və yarana biləcək nəticələrlə bağlı hər hansı bir ölçü götürmək iqtidarında deyil.</w:t>
      </w:r>
    </w:p>
    <w:p w14:paraId="725224DF" w14:textId="2D90C99C" w:rsidR="00A13828" w:rsidRPr="007A74DD" w:rsidRDefault="00A13828" w:rsidP="002A3D65">
      <w:pPr>
        <w:tabs>
          <w:tab w:val="left" w:pos="1808"/>
        </w:tabs>
        <w:spacing w:line="240" w:lineRule="auto"/>
        <w:jc w:val="both"/>
        <w:rPr>
          <w:rFonts w:ascii="Times New Roman" w:hAnsi="Times New Roman" w:cs="Times New Roman"/>
          <w:b/>
          <w:lang w:val="az-Latn-AZ"/>
        </w:rPr>
      </w:pPr>
      <w:r w:rsidRPr="007A74DD">
        <w:rPr>
          <w:rFonts w:ascii="Times New Roman" w:hAnsi="Times New Roman" w:cs="Times New Roman"/>
          <w:b/>
          <w:lang w:val="az-Latn-AZ"/>
        </w:rPr>
        <w:t>Uyğunluq haqqında bəyanat</w:t>
      </w:r>
    </w:p>
    <w:p w14:paraId="5E6D6DF6" w14:textId="743D1818" w:rsidR="00300B94" w:rsidRPr="007A74DD" w:rsidRDefault="00A13828" w:rsidP="002A3D65">
      <w:pPr>
        <w:tabs>
          <w:tab w:val="left" w:pos="1808"/>
        </w:tabs>
        <w:spacing w:line="240" w:lineRule="auto"/>
        <w:jc w:val="both"/>
        <w:rPr>
          <w:rFonts w:ascii="Times New Roman" w:hAnsi="Times New Roman" w:cs="Times New Roman"/>
          <w:lang w:val="az-Latn-AZ"/>
        </w:rPr>
      </w:pPr>
      <w:r w:rsidRPr="007A74DD">
        <w:rPr>
          <w:rFonts w:ascii="Times New Roman" w:hAnsi="Times New Roman" w:cs="Times New Roman"/>
          <w:lang w:val="az-Latn-AZ"/>
        </w:rPr>
        <w:t>Cəmiyyətin maliyyə hesabatları Maliyyə Hesabatlarının Beynəlxalq Standardları (MHBS) əsasında hazırlanmışdır. Cəmiyyət öz mühasibat qeydlərini Azərbaycan Respublikasında qüvvədə olan qanunvericilik əsasında həyata keçirir. Bu Cəmiyyətin maliyyə hesabatları həmin mühasibat qeydləri əsasında hazırlanmışdır və MHBS-a bütün əhəmiyyətli aspektlər baxımından uyğunlaşdırmaq üçün düzəlişlər edilmişdir.</w:t>
      </w:r>
    </w:p>
    <w:p w14:paraId="272053BB" w14:textId="6E6DB9FF" w:rsidR="00300B94" w:rsidRPr="007A74DD" w:rsidRDefault="00300B94" w:rsidP="002A3D65">
      <w:pPr>
        <w:tabs>
          <w:tab w:val="left" w:pos="1808"/>
        </w:tabs>
        <w:spacing w:line="240" w:lineRule="auto"/>
        <w:ind w:hanging="426"/>
        <w:jc w:val="both"/>
        <w:rPr>
          <w:rFonts w:ascii="Times New Roman" w:hAnsi="Times New Roman" w:cs="Times New Roman"/>
          <w:b/>
          <w:lang w:val="az-Latn-AZ"/>
        </w:rPr>
      </w:pPr>
      <w:r w:rsidRPr="007A74DD">
        <w:rPr>
          <w:rFonts w:ascii="Times New Roman" w:hAnsi="Times New Roman" w:cs="Times New Roman"/>
          <w:lang w:val="az-Latn-AZ"/>
        </w:rPr>
        <w:t xml:space="preserve">       </w:t>
      </w:r>
      <w:r w:rsidRPr="007A74DD">
        <w:rPr>
          <w:rFonts w:ascii="Times New Roman" w:hAnsi="Times New Roman" w:cs="Times New Roman"/>
          <w:b/>
          <w:lang w:val="az-Latn-AZ"/>
        </w:rPr>
        <w:t>Tәqdimatın әsasları</w:t>
      </w:r>
    </w:p>
    <w:p w14:paraId="1E38ECDA" w14:textId="77777777" w:rsidR="00300B94" w:rsidRPr="007A74DD" w:rsidRDefault="00300B94" w:rsidP="002A3D65">
      <w:pPr>
        <w:tabs>
          <w:tab w:val="left" w:pos="1808"/>
        </w:tabs>
        <w:spacing w:line="240" w:lineRule="auto"/>
        <w:ind w:hanging="426"/>
        <w:jc w:val="both"/>
        <w:rPr>
          <w:rFonts w:ascii="Times New Roman" w:hAnsi="Times New Roman" w:cs="Times New Roman"/>
          <w:lang w:val="az-Latn-AZ"/>
        </w:rPr>
      </w:pPr>
      <w:r w:rsidRPr="007A74DD">
        <w:rPr>
          <w:rFonts w:ascii="Times New Roman" w:hAnsi="Times New Roman" w:cs="Times New Roman"/>
          <w:lang w:val="az-Latn-AZ"/>
        </w:rPr>
        <w:t xml:space="preserve">        Cəmiyyətin maliyyә hesabatları Beynәlxalq Mühasibat Uçotu Standartları Şurası (“BMUSŞ”) tәrәfindәn dәrc edilmiş Maliyyә Hesabatlarının Beynәlxalq Standartları (“MHBS”) və Azərbaycan Respublikasının sığorta fəaliyyəti üçün nəzərdə tutulmuş qanunvericilik әsasında hazırlanmışdır.</w:t>
      </w:r>
    </w:p>
    <w:p w14:paraId="7C241D83" w14:textId="36AD9D64" w:rsidR="0096277D" w:rsidRDefault="00300B94" w:rsidP="004B10DD">
      <w:pPr>
        <w:tabs>
          <w:tab w:val="left" w:pos="1808"/>
        </w:tabs>
        <w:spacing w:line="240" w:lineRule="auto"/>
        <w:ind w:hanging="426"/>
        <w:jc w:val="both"/>
        <w:rPr>
          <w:rFonts w:ascii="Times New Roman" w:hAnsi="Times New Roman" w:cs="Times New Roman"/>
          <w:lang w:val="az-Latn-AZ"/>
        </w:rPr>
      </w:pPr>
      <w:r w:rsidRPr="007A74DD">
        <w:rPr>
          <w:rFonts w:ascii="Times New Roman" w:hAnsi="Times New Roman" w:cs="Times New Roman"/>
          <w:lang w:val="az-Latn-AZ"/>
        </w:rPr>
        <w:t xml:space="preserve">        Qeyd olunan maliyyә hesabatlarının hazırlanmasında istifadә edilәn әsas uçot prinsiplәri aşağıda göstәrilir. Hәmin prinsiplәr, başqa cür göstәrilmәdiyi hallarda tәqdim edilәn bütün dövrlәrә müvafiq şәkildә tәtbiq edilmişdir.</w:t>
      </w:r>
    </w:p>
    <w:p w14:paraId="3D7BDA26" w14:textId="536CAEF5" w:rsidR="004B10DD" w:rsidRDefault="004B10DD" w:rsidP="004B10DD">
      <w:pPr>
        <w:tabs>
          <w:tab w:val="left" w:pos="1808"/>
        </w:tabs>
        <w:spacing w:line="240" w:lineRule="auto"/>
        <w:ind w:hanging="426"/>
        <w:jc w:val="both"/>
        <w:rPr>
          <w:rFonts w:ascii="Times New Roman" w:hAnsi="Times New Roman" w:cs="Times New Roman"/>
          <w:lang w:val="az-Latn-AZ"/>
        </w:rPr>
      </w:pPr>
    </w:p>
    <w:p w14:paraId="0B80CDF7" w14:textId="676A31DA" w:rsidR="004B10DD" w:rsidRDefault="004B10DD" w:rsidP="004B10DD">
      <w:pPr>
        <w:tabs>
          <w:tab w:val="left" w:pos="1808"/>
        </w:tabs>
        <w:spacing w:line="240" w:lineRule="auto"/>
        <w:ind w:hanging="426"/>
        <w:jc w:val="both"/>
        <w:rPr>
          <w:rFonts w:ascii="Times New Roman" w:hAnsi="Times New Roman" w:cs="Times New Roman"/>
          <w:lang w:val="az-Latn-AZ"/>
        </w:rPr>
      </w:pPr>
    </w:p>
    <w:p w14:paraId="70077014" w14:textId="6863A114" w:rsidR="004B10DD" w:rsidRDefault="004B10DD" w:rsidP="004B10DD">
      <w:pPr>
        <w:tabs>
          <w:tab w:val="left" w:pos="1808"/>
        </w:tabs>
        <w:spacing w:line="240" w:lineRule="auto"/>
        <w:ind w:hanging="426"/>
        <w:jc w:val="both"/>
        <w:rPr>
          <w:rFonts w:ascii="Times New Roman" w:hAnsi="Times New Roman" w:cs="Times New Roman"/>
          <w:lang w:val="az-Latn-AZ"/>
        </w:rPr>
      </w:pPr>
    </w:p>
    <w:p w14:paraId="5127792C" w14:textId="72605EF4" w:rsidR="004B10DD" w:rsidRDefault="004B10DD" w:rsidP="004B10DD">
      <w:pPr>
        <w:tabs>
          <w:tab w:val="left" w:pos="1808"/>
        </w:tabs>
        <w:spacing w:line="240" w:lineRule="auto"/>
        <w:ind w:hanging="426"/>
        <w:jc w:val="both"/>
        <w:rPr>
          <w:rFonts w:ascii="Times New Roman" w:hAnsi="Times New Roman" w:cs="Times New Roman"/>
          <w:lang w:val="az-Latn-AZ"/>
        </w:rPr>
      </w:pPr>
    </w:p>
    <w:p w14:paraId="7627ABE7" w14:textId="6AFAA118" w:rsidR="004B10DD" w:rsidRDefault="004B10DD" w:rsidP="004B10DD">
      <w:pPr>
        <w:tabs>
          <w:tab w:val="left" w:pos="1808"/>
        </w:tabs>
        <w:spacing w:line="240" w:lineRule="auto"/>
        <w:ind w:hanging="426"/>
        <w:jc w:val="both"/>
        <w:rPr>
          <w:rFonts w:ascii="Times New Roman" w:hAnsi="Times New Roman" w:cs="Times New Roman"/>
          <w:lang w:val="az-Latn-AZ"/>
        </w:rPr>
      </w:pPr>
    </w:p>
    <w:p w14:paraId="2C031061" w14:textId="0C981A0E" w:rsidR="004B10DD" w:rsidRDefault="004B10DD" w:rsidP="004B10DD">
      <w:pPr>
        <w:tabs>
          <w:tab w:val="left" w:pos="1808"/>
        </w:tabs>
        <w:spacing w:line="240" w:lineRule="auto"/>
        <w:ind w:hanging="426"/>
        <w:jc w:val="both"/>
        <w:rPr>
          <w:rFonts w:ascii="Times New Roman" w:hAnsi="Times New Roman" w:cs="Times New Roman"/>
          <w:lang w:val="az-Latn-AZ"/>
        </w:rPr>
      </w:pPr>
    </w:p>
    <w:p w14:paraId="422C4322" w14:textId="37184419" w:rsidR="004B10DD" w:rsidRDefault="004B10DD" w:rsidP="004B10DD">
      <w:pPr>
        <w:tabs>
          <w:tab w:val="left" w:pos="1808"/>
        </w:tabs>
        <w:spacing w:line="240" w:lineRule="auto"/>
        <w:ind w:hanging="426"/>
        <w:jc w:val="both"/>
        <w:rPr>
          <w:rFonts w:ascii="Times New Roman" w:hAnsi="Times New Roman" w:cs="Times New Roman"/>
          <w:lang w:val="az-Latn-AZ"/>
        </w:rPr>
      </w:pPr>
    </w:p>
    <w:p w14:paraId="38F93744" w14:textId="4BCA10C8" w:rsidR="004B10DD" w:rsidRDefault="004B10DD" w:rsidP="004B10DD">
      <w:pPr>
        <w:tabs>
          <w:tab w:val="left" w:pos="1808"/>
        </w:tabs>
        <w:spacing w:line="240" w:lineRule="auto"/>
        <w:ind w:hanging="426"/>
        <w:jc w:val="both"/>
        <w:rPr>
          <w:rFonts w:ascii="Times New Roman" w:hAnsi="Times New Roman" w:cs="Times New Roman"/>
          <w:lang w:val="az-Latn-AZ"/>
        </w:rPr>
      </w:pPr>
    </w:p>
    <w:p w14:paraId="21F2A3C5" w14:textId="7481919B" w:rsidR="004B10DD" w:rsidRDefault="004B10DD" w:rsidP="004B10DD">
      <w:pPr>
        <w:tabs>
          <w:tab w:val="left" w:pos="1808"/>
        </w:tabs>
        <w:spacing w:line="240" w:lineRule="auto"/>
        <w:ind w:hanging="426"/>
        <w:jc w:val="both"/>
        <w:rPr>
          <w:rFonts w:ascii="Times New Roman" w:hAnsi="Times New Roman" w:cs="Times New Roman"/>
          <w:lang w:val="az-Latn-AZ"/>
        </w:rPr>
      </w:pPr>
    </w:p>
    <w:p w14:paraId="29BBEDBB" w14:textId="299BF3AE" w:rsidR="004B10DD" w:rsidRDefault="004B10DD" w:rsidP="004B10DD">
      <w:pPr>
        <w:tabs>
          <w:tab w:val="left" w:pos="1808"/>
        </w:tabs>
        <w:spacing w:line="240" w:lineRule="auto"/>
        <w:ind w:hanging="426"/>
        <w:jc w:val="both"/>
        <w:rPr>
          <w:rFonts w:ascii="Times New Roman" w:hAnsi="Times New Roman" w:cs="Times New Roman"/>
          <w:lang w:val="az-Latn-AZ"/>
        </w:rPr>
      </w:pPr>
    </w:p>
    <w:p w14:paraId="5EE01E65" w14:textId="56FAEDC5" w:rsidR="004B10DD" w:rsidRDefault="004B10DD" w:rsidP="004B10DD">
      <w:pPr>
        <w:tabs>
          <w:tab w:val="left" w:pos="1808"/>
        </w:tabs>
        <w:spacing w:line="240" w:lineRule="auto"/>
        <w:ind w:hanging="426"/>
        <w:jc w:val="both"/>
        <w:rPr>
          <w:rFonts w:ascii="Times New Roman" w:hAnsi="Times New Roman" w:cs="Times New Roman"/>
          <w:lang w:val="az-Latn-AZ"/>
        </w:rPr>
      </w:pPr>
    </w:p>
    <w:p w14:paraId="738079AD" w14:textId="22C8DD42" w:rsidR="004B10DD" w:rsidRDefault="004B10DD" w:rsidP="004B10DD">
      <w:pPr>
        <w:tabs>
          <w:tab w:val="left" w:pos="1808"/>
        </w:tabs>
        <w:spacing w:line="240" w:lineRule="auto"/>
        <w:ind w:hanging="426"/>
        <w:jc w:val="both"/>
        <w:rPr>
          <w:rFonts w:ascii="Times New Roman" w:hAnsi="Times New Roman" w:cs="Times New Roman"/>
          <w:lang w:val="az-Latn-AZ"/>
        </w:rPr>
      </w:pPr>
    </w:p>
    <w:p w14:paraId="03E6D57E" w14:textId="2EF15A5B" w:rsidR="00BE536B" w:rsidRPr="007A74DD" w:rsidRDefault="00BE536B" w:rsidP="00BE536B">
      <w:pPr>
        <w:tabs>
          <w:tab w:val="left" w:pos="1808"/>
        </w:tabs>
        <w:spacing w:line="240" w:lineRule="auto"/>
        <w:rPr>
          <w:rFonts w:ascii="Times New Roman" w:hAnsi="Times New Roman" w:cs="Times New Roman"/>
          <w:b/>
          <w:lang w:val="az-Latn-AZ"/>
        </w:rPr>
      </w:pPr>
      <w:r w:rsidRPr="007A74DD">
        <w:rPr>
          <w:rFonts w:ascii="Times New Roman" w:hAnsi="Times New Roman" w:cs="Times New Roman"/>
          <w:b/>
          <w:lang w:val="az-Latn-AZ"/>
        </w:rPr>
        <w:t xml:space="preserve">3.MÜHÜM MÜHASİBAT UÇOTU SİYASƏTLƏRİ </w:t>
      </w:r>
    </w:p>
    <w:p w14:paraId="0B29EE2B" w14:textId="71E2DC59" w:rsidR="00300B94" w:rsidRPr="007A74DD" w:rsidRDefault="00BE536B" w:rsidP="002A3D65">
      <w:pPr>
        <w:tabs>
          <w:tab w:val="left" w:pos="1808"/>
        </w:tabs>
        <w:spacing w:line="240" w:lineRule="auto"/>
        <w:ind w:hanging="426"/>
        <w:jc w:val="both"/>
        <w:rPr>
          <w:rFonts w:ascii="Times New Roman" w:hAnsi="Times New Roman" w:cs="Times New Roman"/>
          <w:b/>
          <w:shd w:val="clear" w:color="auto" w:fill="92D050"/>
          <w:lang w:val="az-Latn-AZ"/>
        </w:rPr>
      </w:pPr>
      <w:r w:rsidRPr="007A74DD">
        <w:rPr>
          <w:rFonts w:ascii="Times New Roman" w:hAnsi="Times New Roman" w:cs="Times New Roman"/>
          <w:b/>
          <w:lang w:val="az-Latn-AZ"/>
        </w:rPr>
        <w:t xml:space="preserve">        </w:t>
      </w:r>
      <w:r w:rsidR="00300B94" w:rsidRPr="007A74DD">
        <w:rPr>
          <w:rFonts w:ascii="Times New Roman" w:hAnsi="Times New Roman" w:cs="Times New Roman"/>
          <w:b/>
          <w:lang w:val="az-Latn-AZ"/>
        </w:rPr>
        <w:t>Fasilәsizlik prinsipi</w:t>
      </w:r>
    </w:p>
    <w:p w14:paraId="62A2A74F" w14:textId="77777777" w:rsidR="00300B94" w:rsidRPr="007A74DD" w:rsidRDefault="00300B94" w:rsidP="002A3D65">
      <w:pPr>
        <w:tabs>
          <w:tab w:val="left" w:pos="1808"/>
        </w:tabs>
        <w:spacing w:line="240" w:lineRule="auto"/>
        <w:ind w:hanging="426"/>
        <w:jc w:val="both"/>
        <w:rPr>
          <w:rFonts w:ascii="Times New Roman" w:hAnsi="Times New Roman" w:cs="Times New Roman"/>
          <w:lang w:val="az-Latn-AZ"/>
        </w:rPr>
      </w:pPr>
      <w:r w:rsidRPr="007A74DD">
        <w:rPr>
          <w:rFonts w:ascii="Times New Roman" w:hAnsi="Times New Roman" w:cs="Times New Roman"/>
          <w:lang w:val="az-Latn-AZ"/>
        </w:rPr>
        <w:t xml:space="preserve">        Bu maliyyә hesabatları Cəmiyyətin yaxın gәlәcәkdә fәaliyyәtini normal şәrtlәr altında davam etdirәcәyi ehtimalı nәzәrә alınaraq hazırlanmışdır.</w:t>
      </w:r>
    </w:p>
    <w:p w14:paraId="14F96AAD" w14:textId="77777777" w:rsidR="00300B94" w:rsidRPr="007A74DD" w:rsidRDefault="00300B94" w:rsidP="002A3D65">
      <w:pPr>
        <w:tabs>
          <w:tab w:val="left" w:pos="1808"/>
        </w:tabs>
        <w:spacing w:line="240" w:lineRule="auto"/>
        <w:ind w:hanging="426"/>
        <w:jc w:val="both"/>
        <w:rPr>
          <w:rFonts w:ascii="Times New Roman" w:hAnsi="Times New Roman" w:cs="Times New Roman"/>
          <w:lang w:val="az-Latn-AZ"/>
        </w:rPr>
      </w:pPr>
      <w:r w:rsidRPr="007A74DD">
        <w:rPr>
          <w:rFonts w:ascii="Times New Roman" w:hAnsi="Times New Roman" w:cs="Times New Roman"/>
          <w:lang w:val="az-Latn-AZ"/>
        </w:rPr>
        <w:t xml:space="preserve">        Rәhbәrlik hesab edir ki, Cəmiyyətin yaxın gәlәcәkdә lәğv olunmasına, habelә fәaliyyәtinin dayandırılmasına vә ya Azәrbaycan Respublikasının Qanunları vә normativ aktları әsasında kreditorlara qarşı müdafiә axtarışına istәk vә ya ehtiyac olmadan fәaliyyәtini davam etdirәcәk. Buna görә, aktivlәr vә öhdәliklәr adi fәaliyyәtin gedişindә Cəmiyyətin aktivlәri reallaşdırmaq vә öhdәliklәri yerinә yetirmәk qabiliyyәtinә malik olduğu fәrziyyәsi ilә hesabatlarda әks etdirilmişdir. Bәzi fәrdi maliyyә hesabatları standartları, Rәhbәrlik tәrәfindәn Cəmiyyətin davamlılıq prinsipinә dair dәyәrlәndirmәnin aparılması üzrә konkret tәlәblәri nәzәrә alınmalı olan müәyyәn mәsәlәlәrin vә daimilik prinsipi ilә әlaqәdar bir sıra açıqlamaların hesabatlara daxil edilmәsini әhatә edir.</w:t>
      </w:r>
    </w:p>
    <w:p w14:paraId="3F7E34AE" w14:textId="77777777" w:rsidR="00300B94" w:rsidRPr="007A74DD" w:rsidRDefault="00300B94" w:rsidP="002A3D65">
      <w:pPr>
        <w:tabs>
          <w:tab w:val="left" w:pos="1808"/>
        </w:tabs>
        <w:spacing w:line="240" w:lineRule="auto"/>
        <w:ind w:hanging="426"/>
        <w:jc w:val="both"/>
        <w:rPr>
          <w:rFonts w:ascii="Times New Roman" w:hAnsi="Times New Roman" w:cs="Times New Roman"/>
          <w:lang w:val="az-Latn-AZ"/>
        </w:rPr>
      </w:pPr>
      <w:r w:rsidRPr="007A74DD">
        <w:rPr>
          <w:rFonts w:ascii="Times New Roman" w:hAnsi="Times New Roman" w:cs="Times New Roman"/>
          <w:lang w:val="az-Latn-AZ"/>
        </w:rPr>
        <w:t xml:space="preserve">        Davamlılıq prinsipi tәxminlәrin Rәhbәrlik tәrәfindәn dәyәrlәndirilmәsi zamanı namәlum olan gәlәcәk hadisәlәr vә ya şәrtlәr üzrә müәyyәn fәrziyyәlәrin edilmәsi vacibdir.</w:t>
      </w:r>
    </w:p>
    <w:p w14:paraId="67B7DC23" w14:textId="77777777" w:rsidR="00300B94" w:rsidRPr="007A74DD" w:rsidRDefault="00300B94" w:rsidP="002A3D65">
      <w:pPr>
        <w:tabs>
          <w:tab w:val="left" w:pos="1808"/>
        </w:tabs>
        <w:spacing w:line="240" w:lineRule="auto"/>
        <w:ind w:hanging="426"/>
        <w:jc w:val="both"/>
        <w:rPr>
          <w:rFonts w:ascii="Times New Roman" w:hAnsi="Times New Roman" w:cs="Times New Roman"/>
          <w:b/>
          <w:lang w:val="az-Latn-AZ"/>
        </w:rPr>
      </w:pPr>
      <w:r w:rsidRPr="007A74DD">
        <w:rPr>
          <w:rFonts w:ascii="Times New Roman" w:hAnsi="Times New Roman" w:cs="Times New Roman"/>
          <w:b/>
          <w:lang w:val="az-Latn-AZ"/>
        </w:rPr>
        <w:t xml:space="preserve">       Tәqdimatın digәr әsasları</w:t>
      </w:r>
    </w:p>
    <w:p w14:paraId="13851E42" w14:textId="77777777" w:rsidR="00300B94" w:rsidRPr="007A74DD" w:rsidRDefault="00300B94" w:rsidP="002A3D65">
      <w:pPr>
        <w:tabs>
          <w:tab w:val="left" w:pos="1808"/>
        </w:tabs>
        <w:spacing w:line="240" w:lineRule="auto"/>
        <w:ind w:hanging="426"/>
        <w:jc w:val="both"/>
        <w:rPr>
          <w:rFonts w:ascii="Times New Roman" w:hAnsi="Times New Roman" w:cs="Times New Roman"/>
          <w:lang w:val="az-Latn-AZ"/>
        </w:rPr>
      </w:pPr>
      <w:r w:rsidRPr="007A74DD">
        <w:rPr>
          <w:rFonts w:ascii="Times New Roman" w:hAnsi="Times New Roman" w:cs="Times New Roman"/>
          <w:lang w:val="az-Latn-AZ"/>
        </w:rPr>
        <w:t xml:space="preserve">        Bu maliyyә hesabatları Cəmiyyətin funksional valyutası olan Azәrbaycan manatı (“AZN”) ilә tәqdim edilmişdir. Fәrdi maliyyә hesabatları tarixi dәyәr prinsiplәrinә әsasәn hazırlanmışdır.</w:t>
      </w:r>
    </w:p>
    <w:p w14:paraId="051A564D" w14:textId="259242E6" w:rsidR="00300B94" w:rsidRPr="007A74DD" w:rsidRDefault="00300B94" w:rsidP="002A3D65">
      <w:pPr>
        <w:tabs>
          <w:tab w:val="left" w:pos="1808"/>
        </w:tabs>
        <w:spacing w:line="240" w:lineRule="auto"/>
        <w:ind w:hanging="426"/>
        <w:jc w:val="both"/>
        <w:rPr>
          <w:rFonts w:ascii="Times New Roman" w:hAnsi="Times New Roman" w:cs="Times New Roman"/>
          <w:lang w:val="az-Latn-AZ"/>
        </w:rPr>
      </w:pPr>
      <w:r w:rsidRPr="007A74DD">
        <w:rPr>
          <w:rFonts w:ascii="Times New Roman" w:hAnsi="Times New Roman" w:cs="Times New Roman"/>
          <w:b/>
          <w:lang w:val="az-Latn-AZ"/>
        </w:rPr>
        <w:t xml:space="preserve">        </w:t>
      </w:r>
      <w:r w:rsidRPr="007A74DD">
        <w:rPr>
          <w:rFonts w:ascii="Times New Roman" w:hAnsi="Times New Roman" w:cs="Times New Roman"/>
          <w:lang w:val="az-Latn-AZ"/>
        </w:rPr>
        <w:t>Cəmiyyət mühasibat sistemini Azәrbaycan Respublikasının qanunvericiliyinә uyğun şәkildә tәşkil edir. Fәrdi maliyyә hesabatlarını hazırlayarkәn yerli mühasibat prinsiplәrinә uyğun tәrtib edilmiş mühasibat sistemindәn istifadә edilmiş vә hesabatlara MHBS-yә uyğunlaşdırılmaq mәqsәdilә düzәlişlәr edilmişdir. Bu düzәlişlәrә әmәliyyatların iqtisadi mahiyyәtini әks etdirmәk üçün müәyyәn tәsniflәşdirilmәlәr, hәmçinin müәyyәn aktiv vә öhdәliklәrin, elәcә dә gәlir vә xәrclәrin fәrdi maliyyә hesabatlarındakı bәndlәrә uyğunlaşdırılması mәqsәdilә edilәn yenidәn tәsniflәndirilmәlәr aiddir.</w:t>
      </w:r>
    </w:p>
    <w:p w14:paraId="3E3B03F5" w14:textId="3A2DB051" w:rsidR="00340BB2" w:rsidRPr="007A74DD" w:rsidRDefault="00340BB2" w:rsidP="002A3D65">
      <w:pPr>
        <w:tabs>
          <w:tab w:val="left" w:pos="1808"/>
        </w:tabs>
        <w:spacing w:line="240" w:lineRule="auto"/>
        <w:ind w:hanging="426"/>
        <w:jc w:val="both"/>
        <w:rPr>
          <w:rFonts w:ascii="Times New Roman" w:hAnsi="Times New Roman" w:cs="Times New Roman"/>
          <w:b/>
          <w:lang w:val="az-Latn-AZ"/>
        </w:rPr>
      </w:pPr>
      <w:r w:rsidRPr="007A74DD">
        <w:rPr>
          <w:rFonts w:ascii="Times New Roman" w:hAnsi="Times New Roman" w:cs="Times New Roman"/>
          <w:b/>
          <w:lang w:val="az-Latn-AZ"/>
        </w:rPr>
        <w:t xml:space="preserve">        Əməliyyat valyutası</w:t>
      </w:r>
    </w:p>
    <w:p w14:paraId="79139329" w14:textId="48157351" w:rsidR="00340BB2" w:rsidRPr="007A74DD" w:rsidRDefault="00340BB2" w:rsidP="00BE536B">
      <w:pPr>
        <w:tabs>
          <w:tab w:val="left" w:pos="1808"/>
        </w:tabs>
        <w:spacing w:line="240" w:lineRule="auto"/>
        <w:jc w:val="both"/>
        <w:rPr>
          <w:rFonts w:ascii="Times New Roman" w:hAnsi="Times New Roman" w:cs="Times New Roman"/>
          <w:lang w:val="az-Latn-AZ"/>
        </w:rPr>
      </w:pPr>
      <w:r w:rsidRPr="007A74DD">
        <w:rPr>
          <w:rFonts w:ascii="Times New Roman" w:hAnsi="Times New Roman" w:cs="Times New Roman"/>
          <w:lang w:val="az-Latn-AZ"/>
        </w:rPr>
        <w:t xml:space="preserve">Cəmiyyətin maliyyə hesabatlarına daxil edilən maddələr Cəmiyyətin fəaliyyət göstərdiyi əsas iqtisadi mühitdəki valyutanı (“əməliyyat valyutası”) istifadə etməklə ölçülür. Cəmiyyətin əməliyyat valyutası AZN-dir. Cəmiyyətin maliyyə hesabatlarının təqdim olunduğu valyuta AZN-dir. Azərbaycan Respublikası Mərkəzi </w:t>
      </w:r>
      <w:r w:rsidR="00876EB4" w:rsidRPr="007A74DD">
        <w:rPr>
          <w:rFonts w:ascii="Times New Roman" w:hAnsi="Times New Roman" w:cs="Times New Roman"/>
          <w:lang w:val="az-Latn-AZ"/>
        </w:rPr>
        <w:t xml:space="preserve">         </w:t>
      </w:r>
      <w:r w:rsidRPr="007A74DD">
        <w:rPr>
          <w:rFonts w:ascii="Times New Roman" w:hAnsi="Times New Roman" w:cs="Times New Roman"/>
          <w:lang w:val="az-Latn-AZ"/>
        </w:rPr>
        <w:t>Bankının qaydalarına uyğun olaraq bu maliyyə hesabatlarında yerli valyuta təqdimat valyutası kimi istifadə olunur.</w:t>
      </w:r>
    </w:p>
    <w:p w14:paraId="7F017ED5" w14:textId="77777777" w:rsidR="00340BB2" w:rsidRPr="007A74DD" w:rsidRDefault="00340BB2" w:rsidP="002A3D65">
      <w:pPr>
        <w:tabs>
          <w:tab w:val="left" w:pos="1808"/>
        </w:tabs>
        <w:spacing w:line="240" w:lineRule="auto"/>
        <w:ind w:hanging="426"/>
        <w:jc w:val="both"/>
        <w:rPr>
          <w:rFonts w:ascii="Times New Roman" w:hAnsi="Times New Roman" w:cs="Times New Roman"/>
          <w:b/>
          <w:lang w:val="az-Latn-AZ"/>
        </w:rPr>
      </w:pPr>
      <w:r w:rsidRPr="007A74DD">
        <w:rPr>
          <w:rFonts w:ascii="Times New Roman" w:hAnsi="Times New Roman" w:cs="Times New Roman"/>
          <w:b/>
          <w:lang w:val="az-Latn-AZ"/>
        </w:rPr>
        <w:t xml:space="preserve">        Əvəzləşdirmə</w:t>
      </w:r>
    </w:p>
    <w:p w14:paraId="538C08D0" w14:textId="11FCB827" w:rsidR="00340BB2" w:rsidRPr="007A74DD" w:rsidRDefault="00340BB2" w:rsidP="002A3D65">
      <w:pPr>
        <w:tabs>
          <w:tab w:val="left" w:pos="1808"/>
        </w:tabs>
        <w:spacing w:line="240" w:lineRule="auto"/>
        <w:jc w:val="both"/>
        <w:rPr>
          <w:rFonts w:ascii="Times New Roman" w:hAnsi="Times New Roman" w:cs="Times New Roman"/>
          <w:lang w:val="az-Latn-AZ"/>
        </w:rPr>
      </w:pPr>
      <w:r w:rsidRPr="007A74DD">
        <w:rPr>
          <w:rFonts w:ascii="Times New Roman" w:hAnsi="Times New Roman" w:cs="Times New Roman"/>
          <w:lang w:val="az-Latn-AZ"/>
        </w:rPr>
        <w:t>Maliyyə aktivləri və maliyyə öhdəlikləri yalnız uçotda tanınmış məbləğlərin əvəzləşdirilməsi üçün qanuni hüquq mövcud olduqda və xalis məbləğ əsasında hesablaşmalar aparılması, yaxud da eyni vaxtda aktivlərin satılması və öhdəliyin yerinə yetirilməsi nəzərdə tutulduqda bir-birinə qarşı əvəzləşdirir, xalis məbləği isə maliyyə vəziyyəti haqqında hesabatda bildirilir. Hər hansı mühasibat uçotu standartı və ya şərhi ilə tələb olunmayana və ya icazə verilməyənədək və Cəmiyyətin mühasibat uçotu qaydalarında konkret göstərilməyənə qədər gəlir və xərc mənfəət və ya zərər haqqında bir-birinə qarşı əvəzləşdirmir.</w:t>
      </w:r>
    </w:p>
    <w:p w14:paraId="2EE20A6E" w14:textId="77777777" w:rsidR="00340BB2" w:rsidRPr="007A74DD" w:rsidRDefault="00340BB2" w:rsidP="002A3D65">
      <w:pPr>
        <w:spacing w:before="240"/>
        <w:jc w:val="both"/>
        <w:rPr>
          <w:rFonts w:ascii="Times New Roman" w:hAnsi="Times New Roman" w:cs="Times New Roman"/>
          <w:b/>
          <w:lang w:val="az-Latn-AZ"/>
        </w:rPr>
      </w:pPr>
      <w:r w:rsidRPr="007A74DD">
        <w:rPr>
          <w:rFonts w:ascii="Times New Roman" w:hAnsi="Times New Roman" w:cs="Times New Roman"/>
          <w:b/>
          <w:lang w:val="az-Latn-AZ"/>
        </w:rPr>
        <w:t>Maliyyә aktivlәri</w:t>
      </w:r>
    </w:p>
    <w:p w14:paraId="30B6F3FB" w14:textId="79F5D8A4" w:rsidR="00340BB2" w:rsidRPr="007A74DD" w:rsidRDefault="00340BB2" w:rsidP="002A3D65">
      <w:pPr>
        <w:jc w:val="both"/>
        <w:rPr>
          <w:rFonts w:ascii="Times New Roman" w:hAnsi="Times New Roman" w:cs="Times New Roman"/>
          <w:lang w:val="az-Latn-AZ"/>
        </w:rPr>
      </w:pPr>
      <w:r w:rsidRPr="007A74DD">
        <w:rPr>
          <w:rFonts w:ascii="Times New Roman" w:hAnsi="Times New Roman" w:cs="Times New Roman"/>
          <w:lang w:val="az-Latn-AZ"/>
        </w:rPr>
        <w:t xml:space="preserve">Maliyyә aktivlәri aşağıdakı xüsusi kateqoriyalara ayrılırlar: “mәnfәәt vә zәrәr hesabına әdalәtli dәyәrlә tanınan” maliyyә aktivlәri (MZHӘDT), “ödәniş tarixinәdәk saxlanılan” investisiyalar, “verilmiş kreditlәr vә debitor borcları” vә satıla bilәn maliyyә aktivlәri (SMA). Tәsniflәşdirmә maliyyә aktivinin növündәn vә saxlama mәqsәdindәn asılıdır vә ilkin tanınma zamanı tәyin edilir. </w:t>
      </w:r>
    </w:p>
    <w:p w14:paraId="67851332" w14:textId="5BB3F2B3" w:rsidR="00BE536B" w:rsidRDefault="00BE536B" w:rsidP="002A3D65">
      <w:pPr>
        <w:jc w:val="both"/>
        <w:rPr>
          <w:rFonts w:ascii="Times New Roman" w:hAnsi="Times New Roman" w:cs="Times New Roman"/>
          <w:lang w:val="az-Latn-AZ"/>
        </w:rPr>
      </w:pPr>
    </w:p>
    <w:p w14:paraId="2172B4D7" w14:textId="77777777" w:rsidR="00636EEB" w:rsidRPr="007A74DD" w:rsidRDefault="00636EEB" w:rsidP="002A3D65">
      <w:pPr>
        <w:jc w:val="both"/>
        <w:rPr>
          <w:rFonts w:ascii="Times New Roman" w:hAnsi="Times New Roman" w:cs="Times New Roman"/>
          <w:lang w:val="az-Latn-AZ"/>
        </w:rPr>
      </w:pPr>
    </w:p>
    <w:p w14:paraId="1B791F6C" w14:textId="77777777" w:rsidR="00BE536B" w:rsidRPr="007A74DD" w:rsidRDefault="00BE536B" w:rsidP="00BE536B">
      <w:pPr>
        <w:tabs>
          <w:tab w:val="left" w:pos="1808"/>
        </w:tabs>
        <w:spacing w:line="240" w:lineRule="auto"/>
        <w:rPr>
          <w:rFonts w:ascii="Times New Roman" w:hAnsi="Times New Roman" w:cs="Times New Roman"/>
          <w:b/>
          <w:lang w:val="az-Latn-AZ"/>
        </w:rPr>
      </w:pPr>
      <w:r w:rsidRPr="007A74DD">
        <w:rPr>
          <w:rFonts w:ascii="Times New Roman" w:hAnsi="Times New Roman" w:cs="Times New Roman"/>
          <w:b/>
          <w:lang w:val="az-Latn-AZ"/>
        </w:rPr>
        <w:t>3.MÜHÜM MÜHASİBAT UÇOTU SİYASƏTLƏRİ (dəvamı)</w:t>
      </w:r>
    </w:p>
    <w:p w14:paraId="75BAABBD" w14:textId="77777777" w:rsidR="00340BB2" w:rsidRPr="007A74DD" w:rsidRDefault="00340BB2" w:rsidP="002A3D65">
      <w:pPr>
        <w:tabs>
          <w:tab w:val="left" w:pos="1808"/>
        </w:tabs>
        <w:spacing w:line="240" w:lineRule="auto"/>
        <w:ind w:hanging="426"/>
        <w:jc w:val="both"/>
        <w:rPr>
          <w:rFonts w:ascii="Times New Roman" w:hAnsi="Times New Roman" w:cs="Times New Roman"/>
          <w:b/>
          <w:lang w:val="az-Latn-AZ"/>
        </w:rPr>
      </w:pPr>
      <w:r w:rsidRPr="007A74DD">
        <w:rPr>
          <w:rFonts w:ascii="Times New Roman" w:hAnsi="Times New Roman" w:cs="Times New Roman"/>
          <w:b/>
          <w:lang w:val="az-Latn-AZ"/>
        </w:rPr>
        <w:t xml:space="preserve">       MZHӘDT maliyyә aktivlәri</w:t>
      </w:r>
    </w:p>
    <w:p w14:paraId="155B5D69" w14:textId="16D346E4" w:rsidR="00340BB2" w:rsidRPr="007A74DD" w:rsidRDefault="00340BB2" w:rsidP="002A3D65">
      <w:pPr>
        <w:tabs>
          <w:tab w:val="left" w:pos="1808"/>
        </w:tabs>
        <w:spacing w:line="240" w:lineRule="auto"/>
        <w:ind w:hanging="426"/>
        <w:jc w:val="both"/>
        <w:rPr>
          <w:rFonts w:ascii="Times New Roman" w:hAnsi="Times New Roman" w:cs="Times New Roman"/>
          <w:lang w:val="az-Latn-AZ"/>
        </w:rPr>
      </w:pPr>
      <w:r w:rsidRPr="007A74DD">
        <w:rPr>
          <w:rFonts w:ascii="Times New Roman" w:hAnsi="Times New Roman" w:cs="Times New Roman"/>
          <w:lang w:val="az-Latn-AZ"/>
        </w:rPr>
        <w:t xml:space="preserve">       Ticarәt mәqsәdlәri ilә saxlanılan maliyyә aktivlәri “mәnfәәt vә zәrәr hesabına әdalәtli dәyәrlә tanınan maliyyә aktivlәri” kateqoriyasına aid edilirlәr. Yaxın gәlәcәkdә satılması nәzәrdә tutulduqda, әldә edilәn maliyyә aktivlәri satış mәqsәdlәri ilә saxlanılan aktivlәr kateqoriyasında tәsniflәşdirilir. Törәmә maliyyә alәtlәri vә effektiv hedcinq alәtlәri istisna olmaqla, satış mәqsәdlәri ilә saxlanılan aktivlәr kateqoriyasında tәsniflәşdirilir. Satış mәqsәdlәri ilә saxlanılan aktivlәr üzrә yaranan mәnfәәt vә zәrәrlәr müvafiq olaraq mәnfәәt vә zәrәr hesablarında tanınır.</w:t>
      </w:r>
    </w:p>
    <w:p w14:paraId="146BD26E" w14:textId="6297EDFE" w:rsidR="00300B94" w:rsidRPr="007A74DD" w:rsidRDefault="00300B94" w:rsidP="002A3D65">
      <w:pPr>
        <w:tabs>
          <w:tab w:val="left" w:pos="1808"/>
        </w:tabs>
        <w:spacing w:line="240" w:lineRule="auto"/>
        <w:ind w:hanging="426"/>
        <w:jc w:val="both"/>
        <w:rPr>
          <w:rFonts w:ascii="Times New Roman" w:hAnsi="Times New Roman" w:cs="Times New Roman"/>
          <w:b/>
          <w:lang w:val="az-Latn-AZ"/>
        </w:rPr>
      </w:pPr>
      <w:r w:rsidRPr="007A74DD">
        <w:rPr>
          <w:rFonts w:ascii="Times New Roman" w:hAnsi="Times New Roman" w:cs="Times New Roman"/>
          <w:b/>
          <w:lang w:val="az-Latn-AZ"/>
        </w:rPr>
        <w:t xml:space="preserve">        Maliyyә alәtlәri</w:t>
      </w:r>
    </w:p>
    <w:p w14:paraId="07747146" w14:textId="77777777" w:rsidR="00300B94" w:rsidRPr="007A74DD" w:rsidRDefault="00300B94" w:rsidP="002A3D65">
      <w:pPr>
        <w:tabs>
          <w:tab w:val="left" w:pos="1808"/>
        </w:tabs>
        <w:spacing w:line="240" w:lineRule="auto"/>
        <w:ind w:hanging="426"/>
        <w:jc w:val="both"/>
        <w:rPr>
          <w:rFonts w:ascii="Times New Roman" w:hAnsi="Times New Roman" w:cs="Times New Roman"/>
          <w:b/>
          <w:lang w:val="az-Latn-AZ"/>
        </w:rPr>
      </w:pPr>
      <w:r w:rsidRPr="007A74DD">
        <w:rPr>
          <w:rFonts w:ascii="Times New Roman" w:hAnsi="Times New Roman" w:cs="Times New Roman"/>
          <w:lang w:val="az-Latn-AZ"/>
        </w:rPr>
        <w:t xml:space="preserve">        Cəmiyyət müqavilәyә әsasәn maliyyә alәti üzrә öhdәlik daşıyan tәrәfә çevrildiyi zaman maliyyә aktivini vә ya öhdәliyini maliyyә vәziyyәti haqqında ilkin maliyyә hesabatında tanıyır. Maliyyә aktivlәrinin vә öhdәliklәrinin adi yolla alınması vә satılması zamanı hesablaşma tarixinә әmәliyyat tanınır. Maliyyә aktivlәri vә öhdәliklәri ilkin olaraq әdalәtli dәyәrlә ölçülür. İlkin tanınma zamanı maliyyә aktivlәri vә öhdәliklәrinin satın alınması vә ya yerlәşdirilmәsi ilә bağlı bütün birbaşa әmәliyyat xәrclәri (mәnfәәt vә zәrәr hesabına tanınan maliyyә aktiv vә öhdәliklәri istisna olmaqla) müvafiq olaraq maliyyә aktivinin әdalәtli dәyәrindәn azaldılır vә ya maliyyә öhdәliyinin әdalәtli dәyәrinә әlavә edilir. Mәnfәәt vә zәrәr hesabına tanınan maliyyә aktiv vә öhdәliklәrinin satın alınması vә ya yerlәşdirilmәsi ilә bağlı birbaşa әmәliyyat xәrclәri dәrhal mәnfәәt vә zәrәr hesablarında tanınır.</w:t>
      </w:r>
    </w:p>
    <w:p w14:paraId="192A3D75" w14:textId="7A9EC43D" w:rsidR="00300B94" w:rsidRPr="007A74DD" w:rsidRDefault="00300B94" w:rsidP="002A3D65">
      <w:pPr>
        <w:tabs>
          <w:tab w:val="left" w:pos="1808"/>
        </w:tabs>
        <w:spacing w:line="240" w:lineRule="auto"/>
        <w:ind w:hanging="426"/>
        <w:jc w:val="both"/>
        <w:rPr>
          <w:rFonts w:ascii="Times New Roman" w:hAnsi="Times New Roman" w:cs="Times New Roman"/>
          <w:b/>
          <w:lang w:val="az-Latn-AZ"/>
        </w:rPr>
      </w:pPr>
      <w:r w:rsidRPr="007A74DD">
        <w:rPr>
          <w:rFonts w:ascii="Times New Roman" w:hAnsi="Times New Roman" w:cs="Times New Roman"/>
          <w:b/>
          <w:lang w:val="az-Latn-AZ"/>
        </w:rPr>
        <w:t xml:space="preserve">        Satıla bilәn maliyyә aktivlәri</w:t>
      </w:r>
    </w:p>
    <w:p w14:paraId="04847FBC" w14:textId="25293B3B" w:rsidR="00300B94" w:rsidRPr="007A74DD" w:rsidRDefault="00300B94" w:rsidP="002A3D65">
      <w:pPr>
        <w:tabs>
          <w:tab w:val="left" w:pos="1808"/>
        </w:tabs>
        <w:spacing w:line="240" w:lineRule="auto"/>
        <w:ind w:hanging="426"/>
        <w:jc w:val="both"/>
        <w:rPr>
          <w:rFonts w:ascii="Times New Roman" w:hAnsi="Times New Roman" w:cs="Times New Roman"/>
          <w:lang w:val="az-Latn-AZ"/>
        </w:rPr>
      </w:pPr>
      <w:r w:rsidRPr="007A74DD">
        <w:rPr>
          <w:rFonts w:ascii="Times New Roman" w:hAnsi="Times New Roman" w:cs="Times New Roman"/>
          <w:lang w:val="az-Latn-AZ"/>
        </w:rPr>
        <w:t xml:space="preserve">        Satıla bilәn maliyyә aktivlәri, әvvәlcәdәn bu kateqoriyaya aid olunması nәzәrdә tutulan vә ya bundan әvvәlki kateqoriyaların heç birinә aid edilә bilmәyәn qeyri-törәmә aktivlәrdir. İlkin tanınmadan sonra satıla bilәn maliyyә aktivlәri әdalәtli dәyәr әsasında ölçülür vә yaranan mәnfәәt vә zәrәrlәr digәr mәcmu gәlirlәr hesablarında qeydә alınır. İnvestisiyanın tanınmasına xitam verildikdә vә ya onun dәyәrindә ehtimal edilәn azalmalar baş verdikdә әvvәllәr mәcmu gәlirlәr hesablarında qeydә alınan mәnfәәt vә gәlirlәr müvafiq olaraq mәnfәәt vә zәrәr hesablarında tanınır.</w:t>
      </w:r>
    </w:p>
    <w:p w14:paraId="4924FD87" w14:textId="77777777" w:rsidR="00876EB4" w:rsidRPr="007A74DD" w:rsidRDefault="00876EB4" w:rsidP="002A3D65">
      <w:pPr>
        <w:tabs>
          <w:tab w:val="left" w:pos="1808"/>
        </w:tabs>
        <w:spacing w:line="240" w:lineRule="auto"/>
        <w:jc w:val="both"/>
        <w:rPr>
          <w:rFonts w:ascii="Times New Roman" w:hAnsi="Times New Roman" w:cs="Times New Roman"/>
          <w:b/>
          <w:lang w:val="az-Latn-AZ" w:eastAsia="ja-JP"/>
        </w:rPr>
      </w:pPr>
      <w:r w:rsidRPr="007A74DD">
        <w:rPr>
          <w:rFonts w:ascii="Times New Roman" w:hAnsi="Times New Roman" w:cs="Times New Roman"/>
          <w:b/>
          <w:lang w:val="az-Latn-AZ" w:eastAsia="ja-JP"/>
        </w:rPr>
        <w:t>Maliyyә aktivlәrinin yenidәn tәsniflәşdirilmәsi</w:t>
      </w:r>
    </w:p>
    <w:p w14:paraId="2B1F1317" w14:textId="77777777" w:rsidR="00876EB4" w:rsidRPr="007A74DD" w:rsidRDefault="00876EB4" w:rsidP="002A3D65">
      <w:pPr>
        <w:tabs>
          <w:tab w:val="left" w:pos="1808"/>
        </w:tabs>
        <w:spacing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Әgәr ticarәt mәqsәdi ilә saxlanılan qeyri-törəmə maliyyә aktivinin yaxın gәlәcәkdә satılması mәqsәdi aktuallığını itirirsә, bu zaman belә maliyyә alәtlәri mәnfәәt vә zәrәr hesabına әdalәtli dәyәrlә tanınan maliyyә aktivlәri kateqoriyasından çıxarılaraq aşağıdakı kateqoriyalardan birinә yenidәn daxil olunur:</w:t>
      </w:r>
    </w:p>
    <w:p w14:paraId="622C142C" w14:textId="13411137" w:rsidR="00876EB4" w:rsidRPr="007A74DD" w:rsidRDefault="00876EB4" w:rsidP="002A3D65">
      <w:pPr>
        <w:tabs>
          <w:tab w:val="left" w:pos="1808"/>
        </w:tabs>
        <w:spacing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Әvvәlcәdәn satıla bilәn investisiyalar kateqoriyasına aid edilmiş maliyyә alәti verilmiş kreditlәr vә debitor borcları kateqoriyasının tәyinatına uyğun gәldikdә vә Cəmiyyət bu alәti yaxın gәlәcәkdә vә ya müddәti bitәnәdәk saxlamaq niyyәti vә imkanı yarandıqda, Cəmiyyət onu verilmiş kreditlәr vә debitor borcları kateqoriyasına yenidәn daxil edә bilәr.</w:t>
      </w:r>
    </w:p>
    <w:p w14:paraId="500ECC60" w14:textId="60E9F7AD" w:rsidR="00876EB4" w:rsidRPr="007A74DD" w:rsidRDefault="00876EB4" w:rsidP="002A3D65">
      <w:pPr>
        <w:pStyle w:val="ListParagraph"/>
        <w:tabs>
          <w:tab w:val="left" w:pos="1808"/>
        </w:tabs>
        <w:spacing w:line="240" w:lineRule="auto"/>
        <w:ind w:left="0"/>
        <w:jc w:val="both"/>
        <w:rPr>
          <w:rFonts w:ascii="Times New Roman" w:hAnsi="Times New Roman" w:cs="Times New Roman"/>
          <w:b/>
          <w:sz w:val="23"/>
          <w:szCs w:val="23"/>
          <w:lang w:val="az-Latn-AZ" w:eastAsia="ja-JP"/>
        </w:rPr>
      </w:pPr>
      <w:r w:rsidRPr="007A74DD">
        <w:rPr>
          <w:rFonts w:ascii="Times New Roman" w:hAnsi="Times New Roman" w:cs="Times New Roman"/>
          <w:b/>
          <w:sz w:val="23"/>
          <w:szCs w:val="23"/>
          <w:lang w:val="az-Latn-AZ" w:eastAsia="ja-JP"/>
        </w:rPr>
        <w:t>Maliyyә aktivlәrinin dәyәrsizlәşmәsi</w:t>
      </w:r>
    </w:p>
    <w:p w14:paraId="0ACF8224" w14:textId="77777777" w:rsidR="00876EB4" w:rsidRPr="007A74DD" w:rsidRDefault="00876EB4" w:rsidP="002A3D65">
      <w:pPr>
        <w:pStyle w:val="ListParagraph"/>
        <w:tabs>
          <w:tab w:val="left" w:pos="1808"/>
        </w:tabs>
        <w:spacing w:line="240" w:lineRule="auto"/>
        <w:ind w:left="0"/>
        <w:jc w:val="both"/>
        <w:rPr>
          <w:rFonts w:ascii="Times New Roman" w:hAnsi="Times New Roman" w:cs="Times New Roman"/>
          <w:b/>
          <w:sz w:val="23"/>
          <w:szCs w:val="23"/>
          <w:lang w:val="az-Latn-AZ" w:eastAsia="ja-JP"/>
        </w:rPr>
      </w:pPr>
    </w:p>
    <w:p w14:paraId="19142F7E" w14:textId="77777777" w:rsidR="00636EEB" w:rsidRDefault="00876EB4" w:rsidP="002A3D65">
      <w:pPr>
        <w:pStyle w:val="ListParagraph"/>
        <w:tabs>
          <w:tab w:val="left" w:pos="1808"/>
        </w:tabs>
        <w:spacing w:line="240" w:lineRule="auto"/>
        <w:ind w:left="0"/>
        <w:jc w:val="both"/>
        <w:rPr>
          <w:rFonts w:ascii="Times New Roman" w:hAnsi="Times New Roman" w:cs="Times New Roman"/>
          <w:sz w:val="23"/>
          <w:szCs w:val="23"/>
          <w:lang w:val="az-Latn-AZ" w:eastAsia="ja-JP"/>
        </w:rPr>
      </w:pPr>
      <w:r w:rsidRPr="007A74DD">
        <w:rPr>
          <w:rFonts w:ascii="Times New Roman" w:hAnsi="Times New Roman" w:cs="Times New Roman"/>
          <w:sz w:val="23"/>
          <w:szCs w:val="23"/>
          <w:lang w:val="az-Latn-AZ" w:eastAsia="ja-JP"/>
        </w:rPr>
        <w:t>Hәr bir hesabat tarixinә Cəmiyyət maliyyә aktivinin vә ya maliyyә aktivlәrinin dәyәrsizlәşmәsi halının baş vermәsinin obyektiv sübutunun olub-olmamasını dәyәrlәndirir. Әgәr maliyyә aktivinin vә ya maliyyә aktivlәrinin dәyәrsizlәşmәsi ehtimal edilirsә vә yalnız ilkin tanınma tarixindәn sonra baş vermiş bir vә ya bir neçә hadisә nәticәsindә dәyәrsizlәşmәnin obyektiv sübutu yaranmışdırsa (baş vermiş “zәrәr hadisәsi”) vә zәrәr hadisәsi (vә ya hadisәlәri) bu maliyyә alәtlәri vә ya maliyyә alәtlәri Cəmiyyət üzrә tәxmin edilәn gәlәcәk pul vәsaitlәrinin axınına tәsir göstәrirsә vә bu tәsirin etibarlı şәkildә tәxmin edilmәsi mümkündürsә, bu zaman belә maliyyә aktivlәri vә ya maliyyә aktivlәri Cəmiyyət dәyәrsizlәşmiş sayılır.</w:t>
      </w:r>
    </w:p>
    <w:p w14:paraId="4D800943" w14:textId="77777777" w:rsidR="00636EEB" w:rsidRDefault="00636EEB" w:rsidP="002A3D65">
      <w:pPr>
        <w:pStyle w:val="ListParagraph"/>
        <w:tabs>
          <w:tab w:val="left" w:pos="1808"/>
        </w:tabs>
        <w:spacing w:line="240" w:lineRule="auto"/>
        <w:ind w:left="0"/>
        <w:jc w:val="both"/>
        <w:rPr>
          <w:rFonts w:ascii="Times New Roman" w:hAnsi="Times New Roman" w:cs="Times New Roman"/>
          <w:sz w:val="23"/>
          <w:szCs w:val="23"/>
          <w:lang w:val="az-Latn-AZ" w:eastAsia="ja-JP"/>
        </w:rPr>
      </w:pPr>
    </w:p>
    <w:p w14:paraId="677E9FA0" w14:textId="43F03924" w:rsidR="00BE536B" w:rsidRPr="007A74DD" w:rsidRDefault="00876EB4" w:rsidP="002A3D65">
      <w:pPr>
        <w:pStyle w:val="ListParagraph"/>
        <w:tabs>
          <w:tab w:val="left" w:pos="1808"/>
        </w:tabs>
        <w:spacing w:line="240" w:lineRule="auto"/>
        <w:ind w:left="0"/>
        <w:jc w:val="both"/>
        <w:rPr>
          <w:rFonts w:ascii="Times New Roman" w:hAnsi="Times New Roman" w:cs="Times New Roman"/>
          <w:sz w:val="23"/>
          <w:szCs w:val="23"/>
          <w:lang w:val="az-Latn-AZ" w:eastAsia="ja-JP"/>
        </w:rPr>
      </w:pPr>
      <w:r w:rsidRPr="007A74DD">
        <w:rPr>
          <w:rFonts w:ascii="Times New Roman" w:hAnsi="Times New Roman" w:cs="Times New Roman"/>
          <w:sz w:val="23"/>
          <w:szCs w:val="23"/>
          <w:lang w:val="az-Latn-AZ" w:eastAsia="ja-JP"/>
        </w:rPr>
        <w:t xml:space="preserve">Dәyәrsizlәşmәnin sübütu kimi borc götürәnin vә ya borc götürәnlәr Cəmiyyətin әhәmiyyәtli maliyyә çәtinliklәri ilә üzlәşmәsi, faiz vә әsas borcların ödәnilmәmәsi vә ya ödәnilmәsindә gecikmәlәrin yaranması, müştәrilәrin iflas etmәsi vә ya digәr yenidәn tәşkilati strukturun dәyişdirilmәsi vә bu zaman tәxmin edilәn </w:t>
      </w:r>
    </w:p>
    <w:p w14:paraId="51080CFE" w14:textId="77777777" w:rsidR="00BE536B" w:rsidRPr="007A74DD" w:rsidRDefault="00BE536B" w:rsidP="002A3D65">
      <w:pPr>
        <w:pStyle w:val="ListParagraph"/>
        <w:tabs>
          <w:tab w:val="left" w:pos="1808"/>
        </w:tabs>
        <w:spacing w:line="240" w:lineRule="auto"/>
        <w:ind w:left="0"/>
        <w:jc w:val="both"/>
        <w:rPr>
          <w:rFonts w:ascii="Times New Roman" w:hAnsi="Times New Roman" w:cs="Times New Roman"/>
          <w:sz w:val="23"/>
          <w:szCs w:val="23"/>
          <w:lang w:val="az-Latn-AZ" w:eastAsia="ja-JP"/>
        </w:rPr>
      </w:pPr>
    </w:p>
    <w:p w14:paraId="0FF81285" w14:textId="77777777" w:rsidR="00BE536B" w:rsidRPr="007A74DD" w:rsidRDefault="00BE536B" w:rsidP="002A3D65">
      <w:pPr>
        <w:pStyle w:val="ListParagraph"/>
        <w:tabs>
          <w:tab w:val="left" w:pos="1808"/>
        </w:tabs>
        <w:spacing w:line="240" w:lineRule="auto"/>
        <w:ind w:left="0"/>
        <w:jc w:val="both"/>
        <w:rPr>
          <w:rFonts w:ascii="Times New Roman" w:hAnsi="Times New Roman" w:cs="Times New Roman"/>
          <w:sz w:val="23"/>
          <w:szCs w:val="23"/>
          <w:lang w:val="az-Latn-AZ" w:eastAsia="ja-JP"/>
        </w:rPr>
      </w:pPr>
    </w:p>
    <w:p w14:paraId="3AEB35D5" w14:textId="77777777" w:rsidR="00BE536B" w:rsidRPr="007A74DD" w:rsidRDefault="00BE536B" w:rsidP="00BE536B">
      <w:pPr>
        <w:tabs>
          <w:tab w:val="left" w:pos="1808"/>
        </w:tabs>
        <w:spacing w:line="240" w:lineRule="auto"/>
        <w:rPr>
          <w:rFonts w:ascii="Times New Roman" w:hAnsi="Times New Roman" w:cs="Times New Roman"/>
          <w:b/>
          <w:lang w:val="az-Latn-AZ"/>
        </w:rPr>
      </w:pPr>
      <w:r w:rsidRPr="007A74DD">
        <w:rPr>
          <w:rFonts w:ascii="Times New Roman" w:hAnsi="Times New Roman" w:cs="Times New Roman"/>
          <w:b/>
          <w:lang w:val="az-Latn-AZ"/>
        </w:rPr>
        <w:t>3.MÜHÜM MÜHASİBAT UÇOTU SİYASƏTLƏRİ (dəvamı)</w:t>
      </w:r>
    </w:p>
    <w:p w14:paraId="0626EDC2" w14:textId="3CE74969" w:rsidR="00876EB4" w:rsidRPr="007A74DD" w:rsidRDefault="00876EB4" w:rsidP="002A3D65">
      <w:pPr>
        <w:pStyle w:val="ListParagraph"/>
        <w:tabs>
          <w:tab w:val="left" w:pos="1808"/>
        </w:tabs>
        <w:spacing w:line="240" w:lineRule="auto"/>
        <w:ind w:left="0"/>
        <w:jc w:val="both"/>
        <w:rPr>
          <w:rFonts w:ascii="Times New Roman" w:hAnsi="Times New Roman" w:cs="Times New Roman"/>
          <w:sz w:val="23"/>
          <w:szCs w:val="23"/>
          <w:lang w:val="az-Latn-AZ" w:eastAsia="ja-JP"/>
        </w:rPr>
      </w:pPr>
      <w:r w:rsidRPr="007A74DD">
        <w:rPr>
          <w:rFonts w:ascii="Times New Roman" w:hAnsi="Times New Roman" w:cs="Times New Roman"/>
          <w:sz w:val="23"/>
          <w:szCs w:val="23"/>
          <w:lang w:val="az-Latn-AZ" w:eastAsia="ja-JP"/>
        </w:rPr>
        <w:t>gәlәcәk pul vәsaitlәrinin azalmasına dair konkret mәlumatın olması ehtimalının yaranması, mәsәlәn borcun ödәnilmәmәsindә şәraitin vә iqtisadi şәrtlәrin dәyişmәsi halları götürülә bilәr.</w:t>
      </w:r>
    </w:p>
    <w:p w14:paraId="1E7BDF1B" w14:textId="77777777" w:rsidR="00876EB4" w:rsidRPr="007A74DD" w:rsidRDefault="00876EB4" w:rsidP="002A3D65">
      <w:pPr>
        <w:pStyle w:val="ListParagraph"/>
        <w:tabs>
          <w:tab w:val="left" w:pos="1808"/>
        </w:tabs>
        <w:spacing w:line="240" w:lineRule="auto"/>
        <w:ind w:left="0"/>
        <w:jc w:val="both"/>
        <w:rPr>
          <w:rFonts w:ascii="Times New Roman" w:hAnsi="Times New Roman" w:cs="Times New Roman"/>
          <w:sz w:val="23"/>
          <w:szCs w:val="23"/>
          <w:lang w:val="az-Latn-AZ" w:eastAsia="ja-JP"/>
        </w:rPr>
      </w:pPr>
    </w:p>
    <w:p w14:paraId="112AC80F" w14:textId="77777777" w:rsidR="00876EB4" w:rsidRPr="007A74DD" w:rsidRDefault="00876EB4" w:rsidP="002A3D65">
      <w:pPr>
        <w:pStyle w:val="ListParagraph"/>
        <w:tabs>
          <w:tab w:val="left" w:pos="1808"/>
        </w:tabs>
        <w:spacing w:line="240" w:lineRule="auto"/>
        <w:ind w:left="0"/>
        <w:jc w:val="both"/>
        <w:rPr>
          <w:rFonts w:ascii="Times New Roman" w:hAnsi="Times New Roman" w:cs="Times New Roman"/>
          <w:b/>
          <w:sz w:val="23"/>
          <w:szCs w:val="23"/>
          <w:lang w:val="az-Latn-AZ" w:eastAsia="ja-JP"/>
        </w:rPr>
      </w:pPr>
      <w:r w:rsidRPr="007A74DD">
        <w:rPr>
          <w:rFonts w:ascii="Times New Roman" w:hAnsi="Times New Roman" w:cs="Times New Roman"/>
          <w:b/>
          <w:sz w:val="23"/>
          <w:szCs w:val="23"/>
          <w:lang w:val="az-Latn-AZ" w:eastAsia="ja-JP"/>
        </w:rPr>
        <w:t>Maliyyә aktivlәrinin uçotunun xitamı</w:t>
      </w:r>
    </w:p>
    <w:p w14:paraId="3149923C" w14:textId="77777777" w:rsidR="00876EB4" w:rsidRPr="007A74DD" w:rsidRDefault="00876EB4" w:rsidP="002A3D65">
      <w:pPr>
        <w:pStyle w:val="ListParagraph"/>
        <w:tabs>
          <w:tab w:val="left" w:pos="1808"/>
        </w:tabs>
        <w:spacing w:line="240" w:lineRule="auto"/>
        <w:ind w:left="0"/>
        <w:jc w:val="both"/>
        <w:rPr>
          <w:rFonts w:ascii="Times New Roman" w:hAnsi="Times New Roman" w:cs="Times New Roman"/>
          <w:b/>
          <w:sz w:val="23"/>
          <w:szCs w:val="23"/>
          <w:lang w:val="az-Latn-AZ" w:eastAsia="ja-JP"/>
        </w:rPr>
      </w:pPr>
    </w:p>
    <w:p w14:paraId="6E7BD6C5" w14:textId="77777777" w:rsidR="00876EB4" w:rsidRPr="007A74DD" w:rsidRDefault="00876EB4" w:rsidP="002A3D65">
      <w:pPr>
        <w:pStyle w:val="ListParagraph"/>
        <w:tabs>
          <w:tab w:val="left" w:pos="1808"/>
        </w:tabs>
        <w:spacing w:line="240" w:lineRule="auto"/>
        <w:ind w:left="0"/>
        <w:jc w:val="both"/>
        <w:rPr>
          <w:rFonts w:ascii="Times New Roman" w:hAnsi="Times New Roman" w:cs="Times New Roman"/>
          <w:sz w:val="23"/>
          <w:szCs w:val="23"/>
          <w:lang w:val="az-Latn-AZ" w:eastAsia="ja-JP"/>
        </w:rPr>
      </w:pPr>
      <w:r w:rsidRPr="007A74DD">
        <w:rPr>
          <w:rFonts w:ascii="Times New Roman" w:hAnsi="Times New Roman" w:cs="Times New Roman"/>
          <w:sz w:val="23"/>
          <w:szCs w:val="23"/>
          <w:lang w:val="az-Latn-AZ" w:eastAsia="ja-JP"/>
        </w:rPr>
        <w:t>Cəmiyyət maliyyә aktivi müqavilәsi üzrә pul vәsaitlәrinin alınması hüququnun başa çatması vә ya maliyyә aktivi, elәcә dә sahiblik hüququ ilә bağlı bütün әhәmiyyәtli risk vә mükafatların digәr tәrәfә ötürülmәsi halında maliyyә aktivinin tanınmasına xitam verir. Cəmiyyət sahiblik hüququ ilә bağlı bütün әhәmiyyәtli risk vә üstünlüklәri digәr tәrәfә ötürdükdә belә transfer edilmiş aktiv üzәrindә nәzarәti saxlayırsa, bu zaman saxlanılmış maraqlar hesabatlarda aktiv kimi tanınır vә müvafiq şәraitdә Cəmiyyətin ödәnilmәsi ehtimal edilәn mәblәğlәri dә müvafiq olaraq öhdәlik kimi tanınır.</w:t>
      </w:r>
    </w:p>
    <w:p w14:paraId="1FEB2EA4" w14:textId="77777777" w:rsidR="00876EB4" w:rsidRPr="007A74DD" w:rsidRDefault="00876EB4" w:rsidP="002A3D65">
      <w:pPr>
        <w:pStyle w:val="ListParagraph"/>
        <w:tabs>
          <w:tab w:val="left" w:pos="1808"/>
        </w:tabs>
        <w:spacing w:line="240" w:lineRule="auto"/>
        <w:ind w:left="0"/>
        <w:jc w:val="both"/>
        <w:rPr>
          <w:rFonts w:ascii="Times New Roman" w:hAnsi="Times New Roman" w:cs="Times New Roman"/>
          <w:sz w:val="23"/>
          <w:szCs w:val="23"/>
          <w:lang w:val="az-Latn-AZ" w:eastAsia="ja-JP"/>
        </w:rPr>
      </w:pPr>
      <w:r w:rsidRPr="007A74DD">
        <w:rPr>
          <w:rFonts w:ascii="Times New Roman" w:hAnsi="Times New Roman" w:cs="Times New Roman"/>
          <w:sz w:val="23"/>
          <w:szCs w:val="23"/>
          <w:lang w:val="az-Latn-AZ" w:eastAsia="ja-JP"/>
        </w:rPr>
        <w:t>Әgәr Cəmiyyət transfer edilәn maliyyә aktivinin sahiblik hüququ ilә bağlı bütün әhәmiyyәtli risk vә mükafatları özündә saxlayırsa, bu zaman aktivin tanınması davam edir vә әlavә olaraq girov qoyularaq götürülmüş vәsaitlәr dә borc mәblәği kimi maliyyә vәziyyәti hesabatında tanınır.</w:t>
      </w:r>
    </w:p>
    <w:p w14:paraId="1C6912C9" w14:textId="77777777" w:rsidR="00876EB4" w:rsidRPr="007A74DD" w:rsidRDefault="00876EB4" w:rsidP="002A3D65">
      <w:pPr>
        <w:pStyle w:val="ListParagraph"/>
        <w:tabs>
          <w:tab w:val="left" w:pos="1808"/>
        </w:tabs>
        <w:spacing w:line="240" w:lineRule="auto"/>
        <w:ind w:left="0"/>
        <w:jc w:val="both"/>
        <w:rPr>
          <w:rFonts w:ascii="Times New Roman" w:hAnsi="Times New Roman" w:cs="Times New Roman"/>
          <w:sz w:val="23"/>
          <w:szCs w:val="23"/>
          <w:lang w:val="az-Latn-AZ" w:eastAsia="ja-JP"/>
        </w:rPr>
      </w:pPr>
      <w:r w:rsidRPr="007A74DD">
        <w:rPr>
          <w:rFonts w:ascii="Times New Roman" w:hAnsi="Times New Roman" w:cs="Times New Roman"/>
          <w:sz w:val="23"/>
          <w:szCs w:val="23"/>
          <w:lang w:val="az-Latn-AZ" w:eastAsia="ja-JP"/>
        </w:rPr>
        <w:t>Maliyyә aktivi hesabatlardan tam şәkildә çıxarıldıqda, aktivin qalıq dәyәri ilә onun transferindәn alınan vә ya alınması nәzәrdә tutulan mәblәğlәrin cәmi arasındakı fәrq mәcmu gәlirlәr hesabatlarında xitam anınadәk tanınmış vә kapital hesablarında uçotu aparılan mәnfәәt vә zәrәr mәblәğlәri dәrhal mәnfәәt vә zәrәr hesablarında tanınır.</w:t>
      </w:r>
    </w:p>
    <w:p w14:paraId="06026E42" w14:textId="77777777" w:rsidR="00876EB4" w:rsidRPr="007A74DD" w:rsidRDefault="00876EB4" w:rsidP="002A3D65">
      <w:pPr>
        <w:pStyle w:val="ListParagraph"/>
        <w:tabs>
          <w:tab w:val="left" w:pos="1808"/>
        </w:tabs>
        <w:spacing w:line="240" w:lineRule="auto"/>
        <w:ind w:left="0"/>
        <w:jc w:val="both"/>
        <w:rPr>
          <w:rFonts w:ascii="Times New Roman" w:hAnsi="Times New Roman" w:cs="Times New Roman"/>
          <w:sz w:val="23"/>
          <w:szCs w:val="23"/>
          <w:lang w:val="az-Latn-AZ" w:eastAsia="ja-JP"/>
        </w:rPr>
      </w:pPr>
      <w:r w:rsidRPr="007A74DD">
        <w:rPr>
          <w:rFonts w:ascii="Times New Roman" w:hAnsi="Times New Roman" w:cs="Times New Roman"/>
          <w:sz w:val="23"/>
          <w:szCs w:val="23"/>
          <w:lang w:val="az-Latn-AZ" w:eastAsia="ja-JP"/>
        </w:rPr>
        <w:t>Maliyyә aktivi hesabatlardan qismәn çıxarıldıqda (mәsәlәn, Cəmiyyətin transfer edilmiş aktivin bir hissәsini geri almaq seçimi olduqda vә ya bu aktiv üzrә sahiblik hüququ ilә bağlı bütün әhәmiyyәtli risk vә mükafatların digәr tәrәfә ötürülәrәk yalnız cüzi bir hissәnin saxlanılması vә bunun nәticәsindә nәzarәtin Cəmiyyətdə qalması halları), Cəmiyyət aktivin qalıq dәyәrini cari iştirak ilә bağlı tanınması davam edәn qisim vә transfer edilәn hissәlәrin nisbi әdalәtli dәyәrinә görә tәyin edilmiş vә maliyyә vәziyyәti hesabatında tanınmayan qisimdәn ibarәt iki hissәyә ayırır. Aktivin tanınmasına xitam verilmiş qisminә aid edilәn qalıq dәyәri ilә onun transferindәn alınan mәblәğlәrin cәmi arasındakı fәrq mәcmu gәlirlәr hesabında xitam anınadәk tanınmış mәnfәәt vә zәrәr mәblәğlәri dәrhal mәnfәәt vә zәrәr hesablarında tanınır. Mәcmu gәlirlәr hesabında tanınmış mәnfәәt vә zәrәr mәblәğlәrini aktivin tanınmasına xitam verilәn qismi ilә tanınması davam edәn qismi arasında bölәrkәn bu qismlәrin әdalәtli dәyәrlәrinin nisbәtlәri әsas götürülür.</w:t>
      </w:r>
    </w:p>
    <w:p w14:paraId="2859F2E2" w14:textId="4E5707D2" w:rsidR="00340BB2" w:rsidRPr="007A74DD" w:rsidRDefault="00340BB2" w:rsidP="00BE536B">
      <w:pPr>
        <w:tabs>
          <w:tab w:val="left" w:pos="1808"/>
        </w:tabs>
        <w:spacing w:line="240" w:lineRule="auto"/>
        <w:jc w:val="both"/>
        <w:rPr>
          <w:rFonts w:ascii="Times New Roman" w:hAnsi="Times New Roman" w:cs="Times New Roman"/>
          <w:b/>
          <w:shd w:val="clear" w:color="auto" w:fill="FFFF00"/>
          <w:lang w:val="az-Latn-AZ"/>
        </w:rPr>
      </w:pPr>
      <w:r w:rsidRPr="007A74DD">
        <w:rPr>
          <w:rFonts w:ascii="Times New Roman" w:hAnsi="Times New Roman" w:cs="Times New Roman"/>
          <w:b/>
          <w:lang w:val="az-Latn-AZ"/>
        </w:rPr>
        <w:t>Debitor borcları</w:t>
      </w:r>
    </w:p>
    <w:p w14:paraId="2A480401" w14:textId="37DCCAA5" w:rsidR="00340BB2" w:rsidRPr="007A74DD" w:rsidRDefault="00340BB2" w:rsidP="002A3D65">
      <w:pPr>
        <w:tabs>
          <w:tab w:val="left" w:pos="1808"/>
        </w:tabs>
        <w:spacing w:line="240" w:lineRule="auto"/>
        <w:ind w:hanging="426"/>
        <w:jc w:val="both"/>
        <w:rPr>
          <w:rFonts w:ascii="Times New Roman" w:hAnsi="Times New Roman" w:cs="Times New Roman"/>
          <w:b/>
          <w:shd w:val="clear" w:color="auto" w:fill="FFFF00"/>
          <w:lang w:val="az-Latn-AZ"/>
        </w:rPr>
      </w:pPr>
      <w:r w:rsidRPr="007A74DD">
        <w:rPr>
          <w:rFonts w:ascii="Times New Roman" w:hAnsi="Times New Roman" w:cs="Times New Roman"/>
          <w:lang w:val="az-Latn-AZ"/>
        </w:rPr>
        <w:t xml:space="preserve">        Debitor borcları effektiv faiz dәrәcәsi istifadә edilmәklә amortizasiya olunmuş dәyәr ilә tәqdim edilir. Debitor borclarının dәyәrsizlәşmәsi üzrә ehtiyat, Cəmiyyətin debitorlardan alınacaq vәsaitlәrinin ilkin razılaşmaya uyğun olaraq ödәnilmәli olan bütün mәblәğlәri toplaya bilmәyәcәyi barәdә obyektiv sübut olduqda müәyyәn edilir. Ehtiyatın mәblәği aktivin qalıq dәyәri ilә tәxmin edilәn gәlәcәk pul vәsaiti axınlarının cari effektiv faiz dәrәcәsi ilә diskontlaşdırılmış dәyәr arasındakı fәrqdir. Ehtiyatın mәblәği mәcmu gәlirlәr hesabatında tanınır.</w:t>
      </w:r>
      <w:r w:rsidRPr="007A74DD">
        <w:rPr>
          <w:rFonts w:ascii="Times New Roman" w:hAnsi="Times New Roman" w:cs="Times New Roman"/>
          <w:b/>
          <w:shd w:val="clear" w:color="auto" w:fill="FFFF00"/>
          <w:lang w:val="az-Latn-AZ"/>
        </w:rPr>
        <w:t xml:space="preserve">        </w:t>
      </w:r>
    </w:p>
    <w:p w14:paraId="721A3C2D" w14:textId="6AC89262" w:rsidR="00340BB2" w:rsidRPr="007A74DD" w:rsidRDefault="00340BB2" w:rsidP="002A3D65">
      <w:pPr>
        <w:tabs>
          <w:tab w:val="left" w:pos="1808"/>
        </w:tabs>
        <w:spacing w:line="240" w:lineRule="auto"/>
        <w:ind w:hanging="426"/>
        <w:jc w:val="both"/>
        <w:rPr>
          <w:rFonts w:ascii="Times New Roman" w:hAnsi="Times New Roman" w:cs="Times New Roman"/>
          <w:b/>
          <w:lang w:val="az-Latn-AZ"/>
        </w:rPr>
      </w:pPr>
      <w:r w:rsidRPr="007A74DD">
        <w:rPr>
          <w:rFonts w:ascii="Times New Roman" w:hAnsi="Times New Roman" w:cs="Times New Roman"/>
          <w:b/>
          <w:lang w:val="az-Latn-AZ"/>
        </w:rPr>
        <w:t xml:space="preserve">        Kreditlərin və avansların silinməsi </w:t>
      </w:r>
    </w:p>
    <w:p w14:paraId="73838A19" w14:textId="256F325B" w:rsidR="00340BB2" w:rsidRPr="007A74DD" w:rsidRDefault="00340BB2" w:rsidP="002A3D65">
      <w:pPr>
        <w:tabs>
          <w:tab w:val="left" w:pos="1808"/>
        </w:tabs>
        <w:spacing w:line="240" w:lineRule="auto"/>
        <w:ind w:hanging="426"/>
        <w:jc w:val="both"/>
        <w:rPr>
          <w:rFonts w:ascii="Times New Roman" w:hAnsi="Times New Roman" w:cs="Times New Roman"/>
          <w:lang w:val="az-Latn-AZ"/>
        </w:rPr>
      </w:pPr>
      <w:r w:rsidRPr="007A74DD">
        <w:rPr>
          <w:rFonts w:ascii="Times New Roman" w:hAnsi="Times New Roman" w:cs="Times New Roman"/>
          <w:lang w:val="az-Latn-AZ"/>
        </w:rPr>
        <w:t xml:space="preserve">        Kreditlərin və avanslar yığılması mümkün olmadıqda kreditlər üzrə ehtimal olunan dəyərsizləşmə zərəri üçün ehtiyyatlata qarşı hesabdan silinir. Rəhbərlik Cəmiyyətə ödənilməli olan borcların yığılması üçün bütün mümkün vasitələrdən istifadə etdikdən sonra kreditlər və avanslar hesabdan silinir. Əvvəllər hesabdan silinmiş məbləğlərin sonradan bərpa edilməsi ödənişlərin qaytarılması dövründə mənfəət və ya zərər haqqında hesabatda maliyyə aktivlərinin dəyərsizləşməsi məbləğinə qarşı əvəzləşdirilir.</w:t>
      </w:r>
    </w:p>
    <w:p w14:paraId="26C018AB" w14:textId="77777777" w:rsidR="00340BB2" w:rsidRPr="007A74DD" w:rsidRDefault="00340BB2" w:rsidP="002A3D65">
      <w:pPr>
        <w:tabs>
          <w:tab w:val="left" w:pos="1808"/>
        </w:tabs>
        <w:spacing w:line="240" w:lineRule="auto"/>
        <w:jc w:val="both"/>
        <w:rPr>
          <w:rFonts w:ascii="Times New Roman" w:hAnsi="Times New Roman" w:cs="Times New Roman"/>
          <w:b/>
          <w:lang w:val="az-Latn-AZ"/>
        </w:rPr>
      </w:pPr>
      <w:r w:rsidRPr="007A74DD">
        <w:rPr>
          <w:rFonts w:ascii="Times New Roman" w:hAnsi="Times New Roman" w:cs="Times New Roman"/>
          <w:b/>
          <w:lang w:val="az-Latn-AZ"/>
        </w:rPr>
        <w:t>Pul vəsaitləri və onların ekvivalentləri</w:t>
      </w:r>
    </w:p>
    <w:p w14:paraId="0938F3C7" w14:textId="77777777" w:rsidR="00BE536B" w:rsidRPr="007A74DD" w:rsidRDefault="00340BB2" w:rsidP="002A3D65">
      <w:pPr>
        <w:tabs>
          <w:tab w:val="left" w:pos="1808"/>
        </w:tabs>
        <w:spacing w:line="240" w:lineRule="auto"/>
        <w:jc w:val="both"/>
        <w:rPr>
          <w:rFonts w:ascii="Times New Roman" w:hAnsi="Times New Roman" w:cs="Times New Roman"/>
          <w:lang w:val="az-Latn-AZ"/>
        </w:rPr>
      </w:pPr>
      <w:r w:rsidRPr="007A74DD">
        <w:rPr>
          <w:rFonts w:ascii="Times New Roman" w:hAnsi="Times New Roman" w:cs="Times New Roman"/>
          <w:lang w:val="az-Latn-AZ"/>
        </w:rPr>
        <w:t xml:space="preserve">Pul vəsaitləri və onların ekvivalentləri asanlıqla müəyyən nağd pul məbləğinə çevrilə bilən və dəyəri cüzi dəyişikliklərə məruz qalan maddələrdir. Pul vəsaitləri və onların ekvivalentləri maddəsində kassada olan nağd pul vəsaitləri, yolda olan pul köçürmələri, bank hesablaşma hesabları, digər tələbli bank besabları, pul vəsaitlərinin ekvivalentləri, bank overdraftları və ödənilmə müddəti üç aydan artıq olmayan digər yüksəklikvidli </w:t>
      </w:r>
    </w:p>
    <w:p w14:paraId="5EE2F9F6" w14:textId="77777777" w:rsidR="00BE536B" w:rsidRPr="007A74DD" w:rsidRDefault="00BE536B" w:rsidP="002A3D65">
      <w:pPr>
        <w:tabs>
          <w:tab w:val="left" w:pos="1808"/>
        </w:tabs>
        <w:spacing w:line="240" w:lineRule="auto"/>
        <w:jc w:val="both"/>
        <w:rPr>
          <w:rFonts w:ascii="Times New Roman" w:hAnsi="Times New Roman" w:cs="Times New Roman"/>
          <w:lang w:val="az-Latn-AZ"/>
        </w:rPr>
      </w:pPr>
    </w:p>
    <w:p w14:paraId="449C423C" w14:textId="77777777" w:rsidR="00BE536B" w:rsidRPr="007A74DD" w:rsidRDefault="00BE536B" w:rsidP="00BE536B">
      <w:pPr>
        <w:tabs>
          <w:tab w:val="left" w:pos="1808"/>
        </w:tabs>
        <w:spacing w:line="240" w:lineRule="auto"/>
        <w:rPr>
          <w:rFonts w:ascii="Times New Roman" w:hAnsi="Times New Roman" w:cs="Times New Roman"/>
          <w:b/>
          <w:lang w:val="az-Latn-AZ"/>
        </w:rPr>
      </w:pPr>
      <w:r w:rsidRPr="007A74DD">
        <w:rPr>
          <w:rFonts w:ascii="Times New Roman" w:hAnsi="Times New Roman" w:cs="Times New Roman"/>
          <w:b/>
          <w:lang w:val="az-Latn-AZ"/>
        </w:rPr>
        <w:t>3.MÜHÜM MÜHASİBAT UÇOTU SİYASƏTLƏRİ (dəvamı)</w:t>
      </w:r>
    </w:p>
    <w:p w14:paraId="327F18C9" w14:textId="68ECC8DF" w:rsidR="00340BB2" w:rsidRPr="007A74DD" w:rsidRDefault="00340BB2" w:rsidP="002A3D65">
      <w:pPr>
        <w:tabs>
          <w:tab w:val="left" w:pos="1808"/>
        </w:tabs>
        <w:spacing w:line="240" w:lineRule="auto"/>
        <w:jc w:val="both"/>
        <w:rPr>
          <w:rFonts w:ascii="Times New Roman" w:hAnsi="Times New Roman" w:cs="Times New Roman"/>
          <w:lang w:val="az-Latn-AZ"/>
        </w:rPr>
      </w:pPr>
      <w:r w:rsidRPr="007A74DD">
        <w:rPr>
          <w:rFonts w:ascii="Times New Roman" w:hAnsi="Times New Roman" w:cs="Times New Roman"/>
          <w:lang w:val="az-Latn-AZ"/>
        </w:rPr>
        <w:t>investisiyalar əks etdirilir. Mühasibat balansında bank overdraftları qısamüddətli öhdəliklərin tərkibində qısamüddətli faiz xərcləri yaradan öhdəliklər maddəsi üzrə əks etdirilir.</w:t>
      </w:r>
    </w:p>
    <w:p w14:paraId="1B373A80" w14:textId="77777777" w:rsidR="00340BB2" w:rsidRPr="007A74DD" w:rsidRDefault="00340BB2" w:rsidP="002A3D65">
      <w:pPr>
        <w:tabs>
          <w:tab w:val="left" w:pos="1808"/>
          <w:tab w:val="left" w:pos="8385"/>
        </w:tabs>
        <w:spacing w:line="240" w:lineRule="auto"/>
        <w:jc w:val="both"/>
        <w:rPr>
          <w:rFonts w:ascii="Times New Roman" w:hAnsi="Times New Roman" w:cs="Times New Roman"/>
          <w:b/>
          <w:lang w:val="az-Cyrl-AZ"/>
        </w:rPr>
      </w:pPr>
      <w:r w:rsidRPr="007A74DD">
        <w:rPr>
          <w:rFonts w:ascii="Times New Roman" w:hAnsi="Times New Roman" w:cs="Times New Roman"/>
          <w:b/>
          <w:lang w:val="az-Cyrl-AZ"/>
        </w:rPr>
        <w:t>Kreditlər və borclar</w:t>
      </w:r>
    </w:p>
    <w:p w14:paraId="30CC03F0" w14:textId="77777777" w:rsidR="00340BB2" w:rsidRPr="007A74DD" w:rsidRDefault="00340BB2" w:rsidP="002A3D65">
      <w:pPr>
        <w:tabs>
          <w:tab w:val="left" w:pos="1808"/>
          <w:tab w:val="left" w:pos="8385"/>
        </w:tabs>
        <w:spacing w:line="240" w:lineRule="auto"/>
        <w:jc w:val="both"/>
        <w:rPr>
          <w:rFonts w:ascii="Times New Roman" w:hAnsi="Times New Roman" w:cs="Times New Roman"/>
          <w:lang w:val="az-Cyrl-AZ"/>
        </w:rPr>
      </w:pPr>
      <w:r w:rsidRPr="007A74DD">
        <w:rPr>
          <w:rFonts w:ascii="Times New Roman" w:hAnsi="Times New Roman" w:cs="Times New Roman"/>
          <w:lang w:val="az-Cyrl-AZ"/>
        </w:rPr>
        <w:t>Kreditlər və borclar ilkin olaraq sövdələşmənin aparılmasına çəkilən xərclər çıxılmaqla, ədalətli dəyər üzrə tanınır. Sonrakı dövrlərdə kreditlər və borclar amortizasiya olunan dəyər ilə əks etdirilir: İstənilən alınmış vəsaitlər və ödənilmiş məbləğlər arasındakı fərq kredit və borcların verilmə müddəti ərzində mənfəət və zərərlər haqqında hesabatda əks etdirilir. (Effektiv faiz dərəcəsi metodu istifadə edilməklə)</w:t>
      </w:r>
    </w:p>
    <w:p w14:paraId="1DBFD3F3" w14:textId="77777777" w:rsidR="00340BB2" w:rsidRPr="007A74DD" w:rsidRDefault="00340BB2" w:rsidP="002A3D65">
      <w:pPr>
        <w:tabs>
          <w:tab w:val="left" w:pos="1808"/>
          <w:tab w:val="left" w:pos="8385"/>
        </w:tabs>
        <w:spacing w:line="240" w:lineRule="auto"/>
        <w:jc w:val="both"/>
        <w:rPr>
          <w:rFonts w:ascii="Times New Roman" w:hAnsi="Times New Roman" w:cs="Times New Roman"/>
          <w:lang w:val="az-Cyrl-AZ"/>
        </w:rPr>
      </w:pPr>
      <w:r w:rsidRPr="007A74DD">
        <w:rPr>
          <w:rFonts w:ascii="Times New Roman" w:hAnsi="Times New Roman" w:cs="Times New Roman"/>
          <w:lang w:val="az-Cyrl-AZ"/>
        </w:rPr>
        <w:t>Konvertasiya olunan istiqrazların öhdəliklərə aid olan hissəsinin ədalətli dəyəri konvertasiya olunmayan istiqrazlara ekvivalent bazar faiz dərəcəsi tətbiq edilməklə müəyyən olunur. Bu məbləğ konvertasiyada ləğv olunma müddətinə və istiqrazların ödəmə müddətinin çatması müddətinə qədər amortizasiya olunan öhdəliyin dəyəri kimi əks etdirilir. Alınmış qalan vəsaitlər konvertasiyaya opsion kimi mənfəət vergisi effekt çıxılmaqla kapitala əlavə edilir.</w:t>
      </w:r>
    </w:p>
    <w:p w14:paraId="6332C8DF" w14:textId="46031768" w:rsidR="00340BB2" w:rsidRPr="007A74DD" w:rsidRDefault="00340BB2" w:rsidP="002A3D65">
      <w:pPr>
        <w:tabs>
          <w:tab w:val="left" w:pos="1808"/>
          <w:tab w:val="left" w:pos="8385"/>
        </w:tabs>
        <w:spacing w:line="240" w:lineRule="auto"/>
        <w:jc w:val="both"/>
        <w:rPr>
          <w:rFonts w:ascii="Times New Roman" w:hAnsi="Times New Roman" w:cs="Times New Roman"/>
          <w:lang w:val="az-Cyrl-AZ"/>
        </w:rPr>
      </w:pPr>
      <w:r w:rsidRPr="007A74DD">
        <w:rPr>
          <w:rFonts w:ascii="Times New Roman" w:hAnsi="Times New Roman" w:cs="Times New Roman"/>
          <w:lang w:val="az-Cyrl-AZ"/>
        </w:rPr>
        <w:t>Kreditlər və borclar, Cəmiyyət tərəfindən bu öhdəliklərin ödənilmə müddətinin mühasibat balansının tərtib edilmə müddətindən ən azı bir ildən artıq olan müddətə ödəniləcəyi barədə şərtsiz hüququ olması halları istisna olmaqla, qısamüddətli öhdəliklər kimi təsnifləşdirilir.</w:t>
      </w:r>
    </w:p>
    <w:p w14:paraId="14FC5737" w14:textId="77777777" w:rsidR="00340BB2" w:rsidRPr="007A74DD" w:rsidRDefault="00340BB2" w:rsidP="002A3D65">
      <w:pPr>
        <w:tabs>
          <w:tab w:val="left" w:pos="1808"/>
          <w:tab w:val="left" w:pos="8385"/>
        </w:tabs>
        <w:spacing w:line="240" w:lineRule="auto"/>
        <w:jc w:val="both"/>
        <w:rPr>
          <w:rFonts w:ascii="Times New Roman" w:hAnsi="Times New Roman" w:cs="Times New Roman"/>
          <w:b/>
          <w:lang w:val="az-Latn-AZ"/>
        </w:rPr>
      </w:pPr>
      <w:r w:rsidRPr="007A74DD">
        <w:rPr>
          <w:rFonts w:ascii="Times New Roman" w:hAnsi="Times New Roman" w:cs="Times New Roman"/>
          <w:b/>
          <w:lang w:val="az-Cyrl-AZ"/>
        </w:rPr>
        <w:t>Maliyyə alətlərinin tanınmasının dayandırılması</w:t>
      </w:r>
      <w:r w:rsidRPr="007A74DD">
        <w:rPr>
          <w:rFonts w:ascii="Times New Roman" w:hAnsi="Times New Roman" w:cs="Times New Roman"/>
          <w:b/>
          <w:lang w:val="az-Latn-AZ"/>
        </w:rPr>
        <w:tab/>
      </w:r>
    </w:p>
    <w:p w14:paraId="2FAA900E" w14:textId="77777777" w:rsidR="00340BB2" w:rsidRPr="007A74DD" w:rsidRDefault="00340BB2" w:rsidP="002A3D65">
      <w:pPr>
        <w:tabs>
          <w:tab w:val="left" w:pos="1808"/>
        </w:tabs>
        <w:spacing w:line="240" w:lineRule="auto"/>
        <w:jc w:val="both"/>
        <w:rPr>
          <w:rFonts w:ascii="Times New Roman" w:hAnsi="Times New Roman" w:cs="Times New Roman"/>
          <w:lang w:val="az-Latn-AZ"/>
        </w:rPr>
      </w:pPr>
      <w:r w:rsidRPr="007A74DD">
        <w:rPr>
          <w:rFonts w:ascii="Times New Roman" w:hAnsi="Times New Roman" w:cs="Times New Roman"/>
          <w:lang w:val="az-Latn-AZ"/>
        </w:rPr>
        <w:t>Cəmiyyət yalnız aktivdən pul daxilolmaları üzrə oyun müqavilə hüquqlarının vaxtı bitdikdə yaxud maliyyə aktivini və aktiv üzrə mülkiyyət hüquqları ilə bağlı bütün əhəmiyyətli risk və mükafatları digər tərəfə ötürdükdə maliyyə aktivinin tanınmasını dayandırır. Cəmiyyət aktiv üzrə mülkiyyət hüquqları ilə bağlı bütün əhəmiyyətli  risk və mükafatları digər tərəfə köçürməzsə və ya özündə saxlamasa və köçürülmüş aktiv üzərində nəzarətini dəvam etdirərsə, o, aktivdə saxlanılmış  payını və bununla əlaqədar ödəyəcəyi məbləğlər ilə əlaqədar girovu təmin edilmiş borc vəsaitlərini də uçota tanıyır.</w:t>
      </w:r>
    </w:p>
    <w:p w14:paraId="2F750F74" w14:textId="77777777" w:rsidR="00BE536B" w:rsidRPr="007A74DD" w:rsidRDefault="00340BB2" w:rsidP="002A3D65">
      <w:pPr>
        <w:tabs>
          <w:tab w:val="left" w:pos="1808"/>
        </w:tabs>
        <w:spacing w:line="240" w:lineRule="auto"/>
        <w:jc w:val="both"/>
        <w:rPr>
          <w:rFonts w:ascii="Times New Roman" w:hAnsi="Times New Roman" w:cs="Times New Roman"/>
          <w:lang w:val="az-Latn-AZ"/>
        </w:rPr>
      </w:pPr>
      <w:r w:rsidRPr="007A74DD">
        <w:rPr>
          <w:rFonts w:ascii="Times New Roman" w:hAnsi="Times New Roman" w:cs="Times New Roman"/>
          <w:lang w:val="az-Latn-AZ"/>
        </w:rPr>
        <w:t>Maliyyə aktivinin tanınması təmamilə dayandırıldığı halda, maliyyə aktivinin balans dəyəri ilə nəzəri olaraq alınmış və alınacaq məbləğlər və digər məcmu gəlirdə tanınmış və kapitalda toplanan yığılmış gəlitər və zərələr arasındaki fərq mənfəət və zərərdə tanınır.</w:t>
      </w:r>
    </w:p>
    <w:p w14:paraId="6DEE107D" w14:textId="65169C3F" w:rsidR="00340BB2" w:rsidRPr="007A74DD" w:rsidRDefault="00340BB2" w:rsidP="002A3D65">
      <w:pPr>
        <w:tabs>
          <w:tab w:val="left" w:pos="1808"/>
        </w:tabs>
        <w:spacing w:line="240" w:lineRule="auto"/>
        <w:jc w:val="both"/>
        <w:rPr>
          <w:rFonts w:ascii="Times New Roman" w:hAnsi="Times New Roman" w:cs="Times New Roman"/>
          <w:lang w:val="az-Latn-AZ"/>
        </w:rPr>
      </w:pPr>
      <w:r w:rsidRPr="007A74DD">
        <w:rPr>
          <w:rFonts w:ascii="Times New Roman" w:hAnsi="Times New Roman" w:cs="Times New Roman"/>
          <w:lang w:val="az-Latn-AZ"/>
        </w:rPr>
        <w:t>Maliyyə aktivinin tanınmasının təmamilə dayandırılması halından başqa digər hallarda (məs. Cəmiyyət ötürülmüş  aktivlərin bir hissəsini almaq hüququnu saxlayırsa), Cəmiyyət maliyyə aktivinin əvvəl müəyyən edilmiş balans dəyərini maliyyə çətinliyi dəvam etdiyi müddətdə tanımağa dəvam etdiyi hissə ilə aktivlərin ötürülməsi tarixində həmin hissələrin nisbi ədalətli dəyərləri əsasında artıq tanımayan hissə arasında bölüşdürür. Artıq tanımayan hissəyə aid edilmiş balans dəyəri ilə artıq tanımayan hissə üzrə alınmış ödəniş məbləği və ona aid edilmiş, digər mənfəət haqqında hesabatda tanınmış hər hansı yığılmış gəlir və ya zərər arasında fərq mənfəət və ya zərər uçotunda tanınır. Digər mənfəət haqqında hesabatda tanınmış yığılmış gəlir və ya zərər tanınması dəvam edən hissə ilə belə hissələrin ədalətli dəyəri əsasında tanınması artıq dayandırılmış hissə arasında bölüşdürülür.</w:t>
      </w:r>
    </w:p>
    <w:p w14:paraId="49280438" w14:textId="77777777" w:rsidR="00876EB4" w:rsidRPr="007A74DD" w:rsidRDefault="00876EB4" w:rsidP="002A3D65">
      <w:pPr>
        <w:pStyle w:val="ListParagraph"/>
        <w:tabs>
          <w:tab w:val="left" w:pos="1808"/>
        </w:tabs>
        <w:spacing w:line="240" w:lineRule="auto"/>
        <w:ind w:left="0"/>
        <w:jc w:val="both"/>
        <w:rPr>
          <w:rFonts w:ascii="Times New Roman" w:hAnsi="Times New Roman" w:cs="Times New Roman"/>
          <w:b/>
          <w:sz w:val="23"/>
          <w:szCs w:val="23"/>
          <w:lang w:val="az-Latn-AZ" w:eastAsia="ja-JP"/>
        </w:rPr>
      </w:pPr>
      <w:r w:rsidRPr="007A74DD">
        <w:rPr>
          <w:rFonts w:ascii="Times New Roman" w:hAnsi="Times New Roman" w:cs="Times New Roman"/>
          <w:b/>
          <w:sz w:val="23"/>
          <w:szCs w:val="23"/>
          <w:lang w:val="az-Latn-AZ" w:eastAsia="ja-JP"/>
        </w:rPr>
        <w:t>Maliyyә öhdәliklәri</w:t>
      </w:r>
    </w:p>
    <w:p w14:paraId="1F36BC4D" w14:textId="77777777" w:rsidR="00876EB4" w:rsidRPr="007A74DD" w:rsidRDefault="00876EB4" w:rsidP="002A3D65">
      <w:pPr>
        <w:tabs>
          <w:tab w:val="left" w:pos="1808"/>
        </w:tabs>
        <w:spacing w:line="240" w:lineRule="auto"/>
        <w:jc w:val="both"/>
        <w:rPr>
          <w:rFonts w:ascii="Times New Roman" w:hAnsi="Times New Roman" w:cs="Times New Roman"/>
          <w:sz w:val="23"/>
          <w:szCs w:val="23"/>
          <w:lang w:val="az-Latn-AZ" w:eastAsia="ja-JP"/>
        </w:rPr>
      </w:pPr>
      <w:r w:rsidRPr="007A74DD">
        <w:rPr>
          <w:rFonts w:ascii="Times New Roman" w:hAnsi="Times New Roman" w:cs="Times New Roman"/>
          <w:sz w:val="23"/>
          <w:szCs w:val="23"/>
          <w:lang w:val="az-Latn-AZ" w:eastAsia="ja-JP"/>
        </w:rPr>
        <w:t>Maliyyә öhdәliklәri “MZHӘDT maliyyә öhdәliklәri” vә “digәr maliyyә öhdәliklәri” olmaqla iki hissәyә ayrılır.</w:t>
      </w:r>
    </w:p>
    <w:p w14:paraId="11E2954A" w14:textId="77777777" w:rsidR="00876EB4" w:rsidRPr="007A74DD" w:rsidRDefault="00876EB4" w:rsidP="002A3D65">
      <w:pPr>
        <w:tabs>
          <w:tab w:val="left" w:pos="1808"/>
        </w:tabs>
        <w:spacing w:line="240" w:lineRule="auto"/>
        <w:jc w:val="both"/>
        <w:rPr>
          <w:rFonts w:ascii="Times New Roman" w:hAnsi="Times New Roman" w:cs="Times New Roman"/>
          <w:b/>
          <w:sz w:val="23"/>
          <w:szCs w:val="23"/>
          <w:lang w:val="az-Latn-AZ" w:eastAsia="ja-JP"/>
        </w:rPr>
      </w:pPr>
      <w:r w:rsidRPr="007A74DD">
        <w:rPr>
          <w:rFonts w:ascii="Times New Roman" w:hAnsi="Times New Roman" w:cs="Times New Roman"/>
          <w:b/>
          <w:sz w:val="23"/>
          <w:szCs w:val="23"/>
          <w:lang w:val="az-Latn-AZ" w:eastAsia="ja-JP"/>
        </w:rPr>
        <w:t>MZHӘDT maliyyә öhdәliklәri</w:t>
      </w:r>
    </w:p>
    <w:p w14:paraId="3C85FE04" w14:textId="77777777" w:rsidR="00876EB4" w:rsidRPr="007A74DD" w:rsidRDefault="00876EB4" w:rsidP="002A3D65">
      <w:pPr>
        <w:tabs>
          <w:tab w:val="left" w:pos="1808"/>
        </w:tabs>
        <w:spacing w:line="240" w:lineRule="auto"/>
        <w:jc w:val="both"/>
        <w:rPr>
          <w:rFonts w:ascii="Times New Roman" w:hAnsi="Times New Roman" w:cs="Times New Roman"/>
          <w:sz w:val="23"/>
          <w:szCs w:val="23"/>
          <w:lang w:val="az-Latn-AZ" w:eastAsia="ja-JP"/>
        </w:rPr>
      </w:pPr>
      <w:r w:rsidRPr="007A74DD">
        <w:rPr>
          <w:rFonts w:ascii="Times New Roman" w:hAnsi="Times New Roman" w:cs="Times New Roman"/>
          <w:sz w:val="23"/>
          <w:szCs w:val="23"/>
          <w:lang w:val="az-Latn-AZ" w:eastAsia="ja-JP"/>
        </w:rPr>
        <w:t>Maliyyә öhdәliklәri ticarәt mәqsәdlәri ilә saxlanıldıqda vә ya xüsusi olaraq MZHӘDT şәklindә nәzәrdә tutulduqda MZHӘDT maliyyә öhdәliklәri kateqoriyasına aid edilirlәr.</w:t>
      </w:r>
    </w:p>
    <w:p w14:paraId="505C16D5" w14:textId="77777777" w:rsidR="00BE536B" w:rsidRPr="007A74DD" w:rsidRDefault="00876EB4" w:rsidP="002A3D65">
      <w:pPr>
        <w:tabs>
          <w:tab w:val="left" w:pos="1808"/>
        </w:tabs>
        <w:spacing w:line="240" w:lineRule="auto"/>
        <w:jc w:val="both"/>
        <w:rPr>
          <w:rFonts w:ascii="Times New Roman" w:hAnsi="Times New Roman" w:cs="Times New Roman"/>
          <w:sz w:val="23"/>
          <w:szCs w:val="23"/>
          <w:lang w:val="az-Latn-AZ" w:eastAsia="ja-JP"/>
        </w:rPr>
      </w:pPr>
      <w:r w:rsidRPr="007A74DD">
        <w:rPr>
          <w:rFonts w:ascii="Times New Roman" w:hAnsi="Times New Roman" w:cs="Times New Roman"/>
          <w:sz w:val="23"/>
          <w:szCs w:val="23"/>
          <w:lang w:val="az-Latn-AZ" w:eastAsia="ja-JP"/>
        </w:rPr>
        <w:t xml:space="preserve">MZHӘDT maliyyә öhdәliklәri әdalәtli dәyәrlә tәqdim edilir vә yenidәn ölçülmә zamanı yaranan mәnfәәt vә zәrәr mәblәğlәri müvafiq olaraq mәnfәәt vә zәrәr hesablarında tanınır. Mәnfәәt vә zәrәr hesabında </w:t>
      </w:r>
    </w:p>
    <w:p w14:paraId="1DAC3252" w14:textId="77777777" w:rsidR="00BE536B" w:rsidRPr="007A74DD" w:rsidRDefault="00BE536B" w:rsidP="002A3D65">
      <w:pPr>
        <w:tabs>
          <w:tab w:val="left" w:pos="1808"/>
        </w:tabs>
        <w:spacing w:line="240" w:lineRule="auto"/>
        <w:jc w:val="both"/>
        <w:rPr>
          <w:rFonts w:ascii="Times New Roman" w:hAnsi="Times New Roman" w:cs="Times New Roman"/>
          <w:sz w:val="23"/>
          <w:szCs w:val="23"/>
          <w:lang w:val="az-Latn-AZ" w:eastAsia="ja-JP"/>
        </w:rPr>
      </w:pPr>
    </w:p>
    <w:p w14:paraId="72133666" w14:textId="77777777" w:rsidR="00BE536B" w:rsidRPr="007A74DD" w:rsidRDefault="00BE536B" w:rsidP="00BE536B">
      <w:pPr>
        <w:tabs>
          <w:tab w:val="left" w:pos="1808"/>
        </w:tabs>
        <w:spacing w:line="240" w:lineRule="auto"/>
        <w:rPr>
          <w:rFonts w:ascii="Times New Roman" w:hAnsi="Times New Roman" w:cs="Times New Roman"/>
          <w:b/>
          <w:lang w:val="az-Latn-AZ"/>
        </w:rPr>
      </w:pPr>
      <w:r w:rsidRPr="007A74DD">
        <w:rPr>
          <w:rFonts w:ascii="Times New Roman" w:hAnsi="Times New Roman" w:cs="Times New Roman"/>
          <w:b/>
          <w:lang w:val="az-Latn-AZ"/>
        </w:rPr>
        <w:t>3.MÜHÜM MÜHASİBAT UÇOTU SİYASƏTLƏRİ (dəvamı)</w:t>
      </w:r>
    </w:p>
    <w:p w14:paraId="7B6EB9E3" w14:textId="77E4C025" w:rsidR="00876EB4" w:rsidRPr="007A74DD" w:rsidRDefault="00876EB4" w:rsidP="002A3D65">
      <w:pPr>
        <w:tabs>
          <w:tab w:val="left" w:pos="1808"/>
        </w:tabs>
        <w:spacing w:line="240" w:lineRule="auto"/>
        <w:jc w:val="both"/>
        <w:rPr>
          <w:rFonts w:ascii="Times New Roman" w:hAnsi="Times New Roman" w:cs="Times New Roman"/>
          <w:sz w:val="23"/>
          <w:szCs w:val="23"/>
          <w:lang w:val="az-Latn-AZ" w:eastAsia="ja-JP"/>
        </w:rPr>
      </w:pPr>
      <w:r w:rsidRPr="007A74DD">
        <w:rPr>
          <w:rFonts w:ascii="Times New Roman" w:hAnsi="Times New Roman" w:cs="Times New Roman"/>
          <w:sz w:val="23"/>
          <w:szCs w:val="23"/>
          <w:lang w:val="az-Latn-AZ" w:eastAsia="ja-JP"/>
        </w:rPr>
        <w:t>tanınan xalis mәnfәәt vә ya zәrәrә maliyyә öhdәliyi üzrә ödәnilәn bütün faizlәr daxildir vә bu mәblәğ mәcmu gәlirlәr hesabatında “digәr gәlirlәr/(zәrәrlәr)” bәndindә öz әksini tapır.</w:t>
      </w:r>
    </w:p>
    <w:p w14:paraId="61DE42E2" w14:textId="77777777" w:rsidR="00876EB4" w:rsidRPr="007A74DD" w:rsidRDefault="00876EB4" w:rsidP="002A3D65">
      <w:pPr>
        <w:tabs>
          <w:tab w:val="left" w:pos="1808"/>
        </w:tabs>
        <w:spacing w:line="240" w:lineRule="auto"/>
        <w:jc w:val="both"/>
        <w:rPr>
          <w:rFonts w:ascii="Times New Roman" w:hAnsi="Times New Roman" w:cs="Times New Roman"/>
          <w:b/>
          <w:sz w:val="23"/>
          <w:szCs w:val="23"/>
          <w:lang w:val="az-Latn-AZ" w:eastAsia="ja-JP"/>
        </w:rPr>
      </w:pPr>
      <w:r w:rsidRPr="007A74DD">
        <w:rPr>
          <w:rFonts w:ascii="Times New Roman" w:hAnsi="Times New Roman" w:cs="Times New Roman"/>
          <w:b/>
          <w:sz w:val="23"/>
          <w:szCs w:val="23"/>
          <w:lang w:val="az-Latn-AZ" w:eastAsia="ja-JP"/>
        </w:rPr>
        <w:t>Digәr maliyyә öhdәliklәri</w:t>
      </w:r>
    </w:p>
    <w:p w14:paraId="26B8B70A" w14:textId="77777777" w:rsidR="00876EB4" w:rsidRPr="007A74DD" w:rsidRDefault="00876EB4" w:rsidP="002A3D65">
      <w:pPr>
        <w:tabs>
          <w:tab w:val="left" w:pos="1808"/>
        </w:tabs>
        <w:spacing w:line="240" w:lineRule="auto"/>
        <w:jc w:val="both"/>
        <w:rPr>
          <w:rFonts w:ascii="Times New Roman" w:hAnsi="Times New Roman" w:cs="Times New Roman"/>
          <w:sz w:val="23"/>
          <w:szCs w:val="23"/>
          <w:lang w:val="az-Latn-AZ" w:eastAsia="ja-JP"/>
        </w:rPr>
      </w:pPr>
      <w:r w:rsidRPr="007A74DD">
        <w:rPr>
          <w:rFonts w:ascii="Times New Roman" w:hAnsi="Times New Roman" w:cs="Times New Roman"/>
          <w:sz w:val="23"/>
          <w:szCs w:val="23"/>
          <w:lang w:val="az-Latn-AZ" w:eastAsia="ja-JP"/>
        </w:rPr>
        <w:t>Digәr maliyyә öhdәliklәri ilkin olaraq bütün әmәliyyat xәrclәri çıxıldıqdan sonra әdalәtli dәyәr ilә ölçülür. Digәr maliyyә öhdәliklәri növbәti dövrlәrdә effektiv faiz dәrәcәsi metodundan istifadә olunmaqla amortizasiya edilmiş maya dәyәrindә ölçülür vә faiz xәrclәri effektiv gәlir kriteriyasına әsaslanaraq tanınır. Effektiv faiz dәrәcәsi metodu maliyyә öhdәliyinin amortizasiya olunmuş maya dәyәrinin hesablanılması vә faiz xәrci mәblәğinin müvafiq dövrlәr üzrә paylaşdırılmasını nәzәrdә tutur. Bu metod maliyyә öhdәliyinin nәzәrdә tutulan istifadә müddәti üzrә tәxmin edilәn gәlәcәkdә ödәnilәcәk vәsaitlәri vә ya müvafiq olduqda, daha qısa müddәt üzrә maliyyә öhdәliyinin qalıq dәyәrini dәqiq diskontlaşdıran dәrәcәdir.</w:t>
      </w:r>
    </w:p>
    <w:p w14:paraId="7AD742CD" w14:textId="77777777" w:rsidR="00340BB2" w:rsidRPr="007A74DD" w:rsidRDefault="00340BB2" w:rsidP="002A3D65">
      <w:pPr>
        <w:tabs>
          <w:tab w:val="left" w:pos="1808"/>
        </w:tabs>
        <w:spacing w:line="240" w:lineRule="auto"/>
        <w:jc w:val="both"/>
        <w:rPr>
          <w:rFonts w:ascii="Times New Roman" w:hAnsi="Times New Roman" w:cs="Times New Roman"/>
          <w:b/>
          <w:lang w:val="az-Latn-AZ"/>
        </w:rPr>
      </w:pPr>
      <w:r w:rsidRPr="007A74DD">
        <w:rPr>
          <w:rFonts w:ascii="Times New Roman" w:hAnsi="Times New Roman" w:cs="Times New Roman"/>
          <w:b/>
          <w:lang w:val="az-Latn-AZ"/>
        </w:rPr>
        <w:t>Maliyyə öhdəliklərinin tanınmasının dayandırılması</w:t>
      </w:r>
    </w:p>
    <w:p w14:paraId="7D21227D" w14:textId="1597645F" w:rsidR="00340BB2" w:rsidRPr="007A74DD" w:rsidRDefault="00340BB2" w:rsidP="002A3D65">
      <w:pPr>
        <w:tabs>
          <w:tab w:val="left" w:pos="1808"/>
        </w:tabs>
        <w:spacing w:line="240" w:lineRule="auto"/>
        <w:jc w:val="both"/>
        <w:rPr>
          <w:rFonts w:ascii="Times New Roman" w:hAnsi="Times New Roman" w:cs="Times New Roman"/>
          <w:lang w:val="az-Latn-AZ"/>
        </w:rPr>
      </w:pPr>
      <w:r w:rsidRPr="007A74DD">
        <w:rPr>
          <w:rFonts w:ascii="Times New Roman" w:hAnsi="Times New Roman" w:cs="Times New Roman"/>
          <w:lang w:val="az-Latn-AZ"/>
        </w:rPr>
        <w:t>Maliyyə öhdəliyinin tanınması yalnız Cəmiyyət ödəniş ödədiyini yerinə yetirdikdə, belə ödəniş ləğv olunduqda yaxud müddəti başa çatdıqda dayandırır. Mövcud maliyyə öhdəliyi tam başqa şərtlərlə eyni kreditorun təqdim etdiyi digər öhdəliklə əvəzlənərsə, belə əvəzlənmə və ya düzəliş ilkin öhdəliyin tanınmasının dayandırılması və yeni öhdəliyin tanınması kimi qəbul edilir.Tanınması dayandırılmış maliyyə öhdəliyinin balans dəyəri ilə öhdəliklər üzrə ödənilmiş və ödəniləcək məbləğ arasındakı fərq mənfəət və zərər uçotunda tanınır</w:t>
      </w:r>
      <w:r w:rsidR="00876EB4" w:rsidRPr="007A74DD">
        <w:rPr>
          <w:rFonts w:ascii="Times New Roman" w:hAnsi="Times New Roman" w:cs="Times New Roman"/>
          <w:lang w:val="az-Latn-AZ"/>
        </w:rPr>
        <w:t>.</w:t>
      </w:r>
    </w:p>
    <w:p w14:paraId="5C4C7E64" w14:textId="77777777" w:rsidR="002E6092" w:rsidRPr="007A74DD" w:rsidRDefault="002E6092" w:rsidP="002A3D65">
      <w:pPr>
        <w:tabs>
          <w:tab w:val="left" w:pos="1808"/>
        </w:tabs>
        <w:spacing w:line="240" w:lineRule="auto"/>
        <w:jc w:val="both"/>
        <w:rPr>
          <w:rFonts w:ascii="Times New Roman" w:hAnsi="Times New Roman" w:cs="Times New Roman"/>
          <w:b/>
          <w:sz w:val="23"/>
          <w:szCs w:val="23"/>
          <w:lang w:val="az-Latn-AZ" w:eastAsia="ja-JP"/>
        </w:rPr>
      </w:pPr>
      <w:r w:rsidRPr="007A74DD">
        <w:rPr>
          <w:rFonts w:ascii="Times New Roman" w:hAnsi="Times New Roman" w:cs="Times New Roman"/>
          <w:b/>
          <w:sz w:val="23"/>
          <w:szCs w:val="23"/>
          <w:lang w:val="az-Latn-AZ" w:eastAsia="ja-JP"/>
        </w:rPr>
        <w:t>Maliyyә aktiv vә öhdәliklәrin әvәzlәşdirilmәsi</w:t>
      </w:r>
    </w:p>
    <w:p w14:paraId="7D99BC75" w14:textId="77777777" w:rsidR="002E6092" w:rsidRPr="007A74DD" w:rsidRDefault="002E6092" w:rsidP="002A3D65">
      <w:pPr>
        <w:tabs>
          <w:tab w:val="left" w:pos="1808"/>
        </w:tabs>
        <w:spacing w:line="240" w:lineRule="auto"/>
        <w:jc w:val="both"/>
        <w:rPr>
          <w:rFonts w:ascii="Times New Roman" w:hAnsi="Times New Roman" w:cs="Times New Roman"/>
          <w:sz w:val="23"/>
          <w:szCs w:val="23"/>
          <w:lang w:val="az-Latn-AZ" w:eastAsia="ja-JP"/>
        </w:rPr>
      </w:pPr>
      <w:r w:rsidRPr="007A74DD">
        <w:rPr>
          <w:rFonts w:ascii="Times New Roman" w:hAnsi="Times New Roman" w:cs="Times New Roman"/>
          <w:sz w:val="23"/>
          <w:szCs w:val="23"/>
          <w:lang w:val="az-Latn-AZ" w:eastAsia="ja-JP"/>
        </w:rPr>
        <w:t>Maliyyә aktivlәri vә öhdәliklәri yalnız Cəmiyyətin aktiv vә öhdәliklәrin әvәzlәşdirilmәsi üçün müәyyәn edilmiş hüququ olduqda vә ya elәcә dә Cəmiyyətin müqavilә üzrә әvәzlәşdirmәni aparmaq vә ya eyni zamanda aktivi realizasiya edәrәk öhdәliyi ödәmәk niyyәti mövcud olduğu hallarda hәyata keçirilә bilәr. Maliyyә aktivlәrinin müvәqqәti olaraq qarşı tәrәfә transfer edilmәsi zamanı bu maliyyә aktivlәri qarşı tәrәfin öhdәliyi ilә әvәzlәşdirilmir.</w:t>
      </w:r>
    </w:p>
    <w:p w14:paraId="49D91F0E" w14:textId="151DC7B5" w:rsidR="00876EB4" w:rsidRPr="007A74DD" w:rsidRDefault="00876EB4" w:rsidP="002A3D65">
      <w:pPr>
        <w:tabs>
          <w:tab w:val="left" w:pos="1808"/>
        </w:tabs>
        <w:spacing w:line="240" w:lineRule="auto"/>
        <w:jc w:val="both"/>
        <w:rPr>
          <w:rFonts w:ascii="Times New Roman" w:hAnsi="Times New Roman" w:cs="Times New Roman"/>
          <w:b/>
          <w:sz w:val="23"/>
          <w:szCs w:val="23"/>
          <w:lang w:val="az-Latn-AZ" w:eastAsia="ja-JP"/>
        </w:rPr>
      </w:pPr>
      <w:r w:rsidRPr="007A74DD">
        <w:rPr>
          <w:rFonts w:ascii="Times New Roman" w:hAnsi="Times New Roman" w:cs="Times New Roman"/>
          <w:b/>
          <w:sz w:val="23"/>
          <w:szCs w:val="23"/>
          <w:lang w:val="az-Latn-AZ" w:eastAsia="ja-JP"/>
        </w:rPr>
        <w:t>Maliyyә öhdәliklәrinin tanınmasına xitam verilmәsi</w:t>
      </w:r>
    </w:p>
    <w:p w14:paraId="7614B78C" w14:textId="4185391F" w:rsidR="00D333FB" w:rsidRPr="007A74DD" w:rsidRDefault="00876EB4" w:rsidP="002A3D65">
      <w:pPr>
        <w:tabs>
          <w:tab w:val="left" w:pos="1808"/>
        </w:tabs>
        <w:spacing w:line="240" w:lineRule="auto"/>
        <w:jc w:val="both"/>
        <w:rPr>
          <w:rFonts w:ascii="Times New Roman" w:hAnsi="Times New Roman" w:cs="Times New Roman"/>
          <w:b/>
          <w:sz w:val="23"/>
          <w:szCs w:val="23"/>
          <w:lang w:val="az-Latn-AZ" w:eastAsia="ja-JP"/>
        </w:rPr>
      </w:pPr>
      <w:r w:rsidRPr="007A74DD">
        <w:rPr>
          <w:rFonts w:ascii="Times New Roman" w:hAnsi="Times New Roman" w:cs="Times New Roman"/>
          <w:sz w:val="23"/>
          <w:szCs w:val="23"/>
          <w:lang w:val="az-Latn-AZ" w:eastAsia="ja-JP"/>
        </w:rPr>
        <w:t>Cəmiyyət maliyyә öhdәliklәrinә yalnız Cəmiyyətin öhdәliklәrinin silinmәsi, lәğv edilmәsi vә ya müddәtinin başa çatması hallarında xitam verir. Tanınmasına xitam verilmiş maliyyә öhdәliyinin qalıq dәyәri ilә ödәnilmiş vә ya ödәnilәcәk mәblәğlәrin cәmi arasındakı fәrq dәrhal mәnfәәt vә zәrәr hesablarında tanınır.</w:t>
      </w:r>
    </w:p>
    <w:p w14:paraId="112FE6AB" w14:textId="76B84ED2" w:rsidR="00340BB2" w:rsidRPr="007A74DD" w:rsidRDefault="00340BB2" w:rsidP="002A3D65">
      <w:pPr>
        <w:tabs>
          <w:tab w:val="left" w:pos="1808"/>
        </w:tabs>
        <w:spacing w:line="240" w:lineRule="auto"/>
        <w:jc w:val="both"/>
        <w:rPr>
          <w:rFonts w:ascii="Times New Roman" w:hAnsi="Times New Roman" w:cs="Times New Roman"/>
          <w:b/>
          <w:lang w:val="az-Latn-AZ"/>
        </w:rPr>
      </w:pPr>
      <w:r w:rsidRPr="007A74DD">
        <w:rPr>
          <w:rFonts w:ascii="Times New Roman" w:hAnsi="Times New Roman" w:cs="Times New Roman"/>
          <w:b/>
          <w:lang w:val="az-Latn-AZ"/>
        </w:rPr>
        <w:t xml:space="preserve">Derivativ (törəmə) maliyyə alətləri </w:t>
      </w:r>
    </w:p>
    <w:p w14:paraId="75B0F48D" w14:textId="77777777" w:rsidR="00340BB2" w:rsidRPr="007A74DD" w:rsidRDefault="00340BB2" w:rsidP="002A3D65">
      <w:pPr>
        <w:tabs>
          <w:tab w:val="left" w:pos="1808"/>
        </w:tabs>
        <w:spacing w:line="240" w:lineRule="auto"/>
        <w:jc w:val="both"/>
        <w:rPr>
          <w:rFonts w:ascii="Times New Roman" w:hAnsi="Times New Roman" w:cs="Times New Roman"/>
          <w:lang w:val="az-Latn-AZ"/>
        </w:rPr>
      </w:pPr>
      <w:r w:rsidRPr="007A74DD">
        <w:rPr>
          <w:rFonts w:ascii="Times New Roman" w:hAnsi="Times New Roman" w:cs="Times New Roman"/>
          <w:lang w:val="az-Latn-AZ"/>
        </w:rPr>
        <w:t>Cəmiyyət valyuta mübadiləsi ilə bağlı riskləri tənzimləmək məqsədilə xarici valyuta üzrə müxtəlif derivative forvard müqavilələri kimi törəmə maliyyə alətlərinə daxil olur.</w:t>
      </w:r>
    </w:p>
    <w:p w14:paraId="20A2BB89" w14:textId="77777777" w:rsidR="00340BB2" w:rsidRPr="007A74DD" w:rsidRDefault="00340BB2" w:rsidP="002A3D65">
      <w:pPr>
        <w:tabs>
          <w:tab w:val="left" w:pos="1808"/>
        </w:tabs>
        <w:spacing w:line="240" w:lineRule="auto"/>
        <w:jc w:val="both"/>
        <w:rPr>
          <w:rFonts w:ascii="Times New Roman" w:hAnsi="Times New Roman" w:cs="Times New Roman"/>
          <w:lang w:val="az-Latn-AZ"/>
        </w:rPr>
      </w:pPr>
      <w:r w:rsidRPr="007A74DD">
        <w:rPr>
          <w:rFonts w:ascii="Times New Roman" w:hAnsi="Times New Roman" w:cs="Times New Roman"/>
          <w:lang w:val="az-Latn-AZ"/>
        </w:rPr>
        <w:t xml:space="preserve">Derivativlər derivative müqaviləsinin bağlandığı tarixdə ilkin olaraq uçotda ədalətli dəyərlə tanınır və daha sonra isə hər hesabat dövrünün sonunda onların ədalətli dəyəri ilə yenidən qiymətləndirilir. Onların dövrünün sonuna olan ədalətli dəyərinə qarşı təkrar ölçülür. Nəticədə yaranmış gəlir və ya zərər derivativ hecinq aləti kimi təyin olunduqda və qüvvədə olduqda dərhal mənfəət və ya zərər hesabatında tanınır. Bu halda onların mənfəət və ya zərər hesabatında tanınması vaxtı hecinq əlaqələrinin xüusiyyətlərindən asılı olur. </w:t>
      </w:r>
    </w:p>
    <w:p w14:paraId="1E01496B" w14:textId="2E27232E" w:rsidR="00340BB2" w:rsidRPr="007A74DD" w:rsidRDefault="00340BB2" w:rsidP="002A3D65">
      <w:pPr>
        <w:tabs>
          <w:tab w:val="left" w:pos="1808"/>
        </w:tabs>
        <w:spacing w:line="240" w:lineRule="auto"/>
        <w:jc w:val="both"/>
        <w:rPr>
          <w:rFonts w:ascii="Times New Roman" w:hAnsi="Times New Roman" w:cs="Times New Roman"/>
          <w:lang w:val="az-Latn-AZ"/>
        </w:rPr>
      </w:pPr>
      <w:r w:rsidRPr="007A74DD">
        <w:rPr>
          <w:rFonts w:ascii="Times New Roman" w:hAnsi="Times New Roman" w:cs="Times New Roman"/>
          <w:lang w:val="az-Latn-AZ"/>
        </w:rPr>
        <w:t>Derivativlərin ədalətli dəyəri məqbul olduqda onlar aktivlər kimi, mənfi olduqda isə öhdəliklər kimi qeydə alınır. Cəmiyyət bəzi derivativləri tanınmış aktivlərin və ya öhdəliklərin ədalətli dəyərinin hecinqi kimi və ya cəmiyyətin öhdəlikləri (ədalətli dəyər hecinqi), yüksək ehtimallı proqnoz əməliyyatlarının hecinqi və ya cəmiyyət öhdəliklərinin xarici valyuta riskinin hecinqi (pul vəsaitləri hecinqi) və ya xarici əməliyyatlara xalis investisiyaların hecinqi kimi müəyyən edir.</w:t>
      </w:r>
    </w:p>
    <w:p w14:paraId="2E7D68E3" w14:textId="1C2DA9C1" w:rsidR="00BE536B" w:rsidRPr="007A74DD" w:rsidRDefault="00BE536B" w:rsidP="002A3D65">
      <w:pPr>
        <w:tabs>
          <w:tab w:val="left" w:pos="1808"/>
        </w:tabs>
        <w:spacing w:line="240" w:lineRule="auto"/>
        <w:jc w:val="both"/>
        <w:rPr>
          <w:rFonts w:ascii="Times New Roman" w:hAnsi="Times New Roman" w:cs="Times New Roman"/>
          <w:lang w:val="az-Latn-AZ"/>
        </w:rPr>
      </w:pPr>
    </w:p>
    <w:p w14:paraId="532438E9" w14:textId="77777777" w:rsidR="00BE536B" w:rsidRPr="007A74DD" w:rsidRDefault="00BE536B" w:rsidP="00BE536B">
      <w:pPr>
        <w:tabs>
          <w:tab w:val="left" w:pos="1808"/>
        </w:tabs>
        <w:spacing w:line="240" w:lineRule="auto"/>
        <w:rPr>
          <w:rFonts w:ascii="Times New Roman" w:hAnsi="Times New Roman" w:cs="Times New Roman"/>
          <w:b/>
          <w:lang w:val="az-Latn-AZ"/>
        </w:rPr>
      </w:pPr>
    </w:p>
    <w:p w14:paraId="1ED60A10" w14:textId="71292959" w:rsidR="00BE536B" w:rsidRPr="007A74DD" w:rsidRDefault="00BE536B" w:rsidP="00BE536B">
      <w:pPr>
        <w:tabs>
          <w:tab w:val="left" w:pos="1808"/>
        </w:tabs>
        <w:spacing w:line="240" w:lineRule="auto"/>
        <w:rPr>
          <w:rFonts w:ascii="Times New Roman" w:hAnsi="Times New Roman" w:cs="Times New Roman"/>
          <w:b/>
          <w:lang w:val="az-Latn-AZ"/>
        </w:rPr>
      </w:pPr>
      <w:r w:rsidRPr="007A74DD">
        <w:rPr>
          <w:rFonts w:ascii="Times New Roman" w:hAnsi="Times New Roman" w:cs="Times New Roman"/>
          <w:b/>
          <w:lang w:val="az-Latn-AZ"/>
        </w:rPr>
        <w:t>3.MÜHÜM MÜHASİBAT UÇOTU SİYASƏTLƏRİ (dəvamı)</w:t>
      </w:r>
    </w:p>
    <w:p w14:paraId="326A4EC3" w14:textId="77777777" w:rsidR="00340BB2" w:rsidRPr="007A74DD" w:rsidRDefault="00340BB2" w:rsidP="002A3D65">
      <w:pPr>
        <w:tabs>
          <w:tab w:val="left" w:pos="3265"/>
        </w:tabs>
        <w:spacing w:line="240" w:lineRule="auto"/>
        <w:jc w:val="both"/>
        <w:rPr>
          <w:rFonts w:ascii="Times New Roman" w:hAnsi="Times New Roman" w:cs="Times New Roman"/>
          <w:b/>
          <w:lang w:val="az-Cyrl-AZ"/>
        </w:rPr>
      </w:pPr>
      <w:r w:rsidRPr="007A74DD">
        <w:rPr>
          <w:rFonts w:ascii="Times New Roman" w:hAnsi="Times New Roman" w:cs="Times New Roman"/>
          <w:b/>
          <w:lang w:val="az-Cyrl-AZ"/>
        </w:rPr>
        <w:t>Gəlirin tanınması</w:t>
      </w:r>
    </w:p>
    <w:p w14:paraId="335C4DDB" w14:textId="77777777" w:rsidR="00340BB2" w:rsidRPr="007A74DD" w:rsidRDefault="00340BB2" w:rsidP="002A3D65">
      <w:pPr>
        <w:tabs>
          <w:tab w:val="left" w:pos="3265"/>
        </w:tabs>
        <w:spacing w:line="240" w:lineRule="auto"/>
        <w:jc w:val="both"/>
        <w:rPr>
          <w:rFonts w:ascii="Times New Roman" w:hAnsi="Times New Roman" w:cs="Times New Roman"/>
          <w:lang w:val="az-Cyrl-AZ"/>
        </w:rPr>
      </w:pPr>
      <w:r w:rsidRPr="007A74DD">
        <w:rPr>
          <w:rFonts w:ascii="Times New Roman" w:hAnsi="Times New Roman" w:cs="Times New Roman"/>
          <w:lang w:val="az-Cyrl-AZ"/>
        </w:rPr>
        <w:t>Gəlir satılmış mal, iş və xidmətlərin ədalətli dəyəri ilə (əlavə dəyər vergisi çıxılmaqla) tanınır. Satışdan gəlir aşağıdakı qaydada tanınır:</w:t>
      </w:r>
    </w:p>
    <w:p w14:paraId="77239B2E" w14:textId="77777777" w:rsidR="00340BB2" w:rsidRPr="007A74DD" w:rsidRDefault="00340BB2" w:rsidP="002A3D65">
      <w:pPr>
        <w:pStyle w:val="ListParagraph"/>
        <w:numPr>
          <w:ilvl w:val="0"/>
          <w:numId w:val="5"/>
        </w:numPr>
        <w:tabs>
          <w:tab w:val="left" w:pos="3265"/>
        </w:tabs>
        <w:spacing w:line="240" w:lineRule="auto"/>
        <w:jc w:val="both"/>
        <w:rPr>
          <w:rFonts w:ascii="Times New Roman" w:hAnsi="Times New Roman" w:cs="Times New Roman"/>
          <w:lang w:val="az-Cyrl-AZ"/>
        </w:rPr>
      </w:pPr>
      <w:r w:rsidRPr="007A74DD">
        <w:rPr>
          <w:rFonts w:ascii="Times New Roman" w:hAnsi="Times New Roman" w:cs="Times New Roman"/>
          <w:lang w:val="az-Cyrl-AZ"/>
        </w:rPr>
        <w:t>Xidmətlərin və malların təqdim edilməsindən gəlirlər</w:t>
      </w:r>
    </w:p>
    <w:p w14:paraId="2C051EA3" w14:textId="77777777" w:rsidR="00340BB2" w:rsidRPr="007A74DD" w:rsidRDefault="00340BB2" w:rsidP="002A3D65">
      <w:pPr>
        <w:tabs>
          <w:tab w:val="left" w:pos="3265"/>
        </w:tabs>
        <w:spacing w:line="240" w:lineRule="auto"/>
        <w:jc w:val="both"/>
        <w:rPr>
          <w:rFonts w:ascii="Times New Roman" w:hAnsi="Times New Roman" w:cs="Times New Roman"/>
          <w:lang w:val="az-Cyrl-AZ"/>
        </w:rPr>
      </w:pPr>
      <w:r w:rsidRPr="007A74DD">
        <w:rPr>
          <w:rFonts w:ascii="Times New Roman" w:hAnsi="Times New Roman" w:cs="Times New Roman"/>
          <w:lang w:val="az-Cyrl-AZ"/>
        </w:rPr>
        <w:t>Xidmətlərin və malların təqdim edilməsindən gəlirlər o hesabat dövrünə aid edilir ki, bu xidmətlər və mallar təqdim edilmişdir və xidmət göstərilməsi üzrə konkret sövdələşmənin tələbləri başa çatdırılmışdır. Konkret sövdələşmənin tələblərinin başa çatdırılması dərəcəsi faktiki göstərilmiş xidmətlərin və malların həcminin sövdələşmə üzrə göstəriləcək xidmətlərin və mallarının ümumi həcmindəki payı kimi qiymətləndirilir.</w:t>
      </w:r>
    </w:p>
    <w:p w14:paraId="5B750E7B" w14:textId="77777777" w:rsidR="00340BB2" w:rsidRPr="007A74DD" w:rsidRDefault="00340BB2" w:rsidP="002A3D65">
      <w:pPr>
        <w:pStyle w:val="ListParagraph"/>
        <w:numPr>
          <w:ilvl w:val="0"/>
          <w:numId w:val="6"/>
        </w:numPr>
        <w:tabs>
          <w:tab w:val="left" w:pos="3265"/>
        </w:tabs>
        <w:spacing w:line="240" w:lineRule="auto"/>
        <w:jc w:val="both"/>
        <w:rPr>
          <w:rFonts w:ascii="Times New Roman" w:hAnsi="Times New Roman" w:cs="Times New Roman"/>
          <w:lang w:val="az-Cyrl-AZ"/>
        </w:rPr>
      </w:pPr>
      <w:r w:rsidRPr="007A74DD">
        <w:rPr>
          <w:rFonts w:ascii="Times New Roman" w:hAnsi="Times New Roman" w:cs="Times New Roman"/>
          <w:lang w:val="az-Cyrl-AZ"/>
        </w:rPr>
        <w:t>Faiz gəlirləri</w:t>
      </w:r>
    </w:p>
    <w:p w14:paraId="34B97886" w14:textId="77777777" w:rsidR="00340BB2" w:rsidRPr="007A74DD" w:rsidRDefault="00340BB2" w:rsidP="002A3D65">
      <w:pPr>
        <w:tabs>
          <w:tab w:val="left" w:pos="3265"/>
        </w:tabs>
        <w:spacing w:line="240" w:lineRule="auto"/>
        <w:jc w:val="both"/>
        <w:rPr>
          <w:rFonts w:ascii="Times New Roman" w:hAnsi="Times New Roman" w:cs="Times New Roman"/>
          <w:lang w:val="az-Cyrl-AZ"/>
        </w:rPr>
      </w:pPr>
      <w:r w:rsidRPr="007A74DD">
        <w:rPr>
          <w:rFonts w:ascii="Times New Roman" w:hAnsi="Times New Roman" w:cs="Times New Roman"/>
          <w:lang w:val="az-Cyrl-AZ"/>
        </w:rPr>
        <w:t>Faiz gəlirləri effektiv faiz dərəcəsi metodu istifadə edilməklə zaman tənasüblüyü əsasında tanınır. Debitor borcunun dəyərinin aşağı düşməsi hallarında Cəmiyyət balans dəyərini əvəzi ödənilə bilən dəyərə qədər aşağı salır. Dəyərin bu qaydada aşağı salınması, maliyyə alətlərinin effektiv faiz dərəcəsindən istifadə edilməklə, ilkin tanınma tarixinə pul vəsaitləri axınının gələcək diskontlaşdırılmış hesablamaları yolu ilə müəyyən edilir. Dəyəri aşağı salınmış faiz gəlirləri konkret şəraitdən asılı olaraq, pul vəsaitlərinin daxil olması və ya xərclərin ödənilməsi qaydasında tanınır.</w:t>
      </w:r>
    </w:p>
    <w:p w14:paraId="4A517F7A" w14:textId="77777777" w:rsidR="00340BB2" w:rsidRPr="007A74DD" w:rsidRDefault="00340BB2" w:rsidP="002A3D65">
      <w:pPr>
        <w:pStyle w:val="ListParagraph"/>
        <w:numPr>
          <w:ilvl w:val="0"/>
          <w:numId w:val="7"/>
        </w:numPr>
        <w:tabs>
          <w:tab w:val="left" w:pos="3265"/>
        </w:tabs>
        <w:spacing w:line="240" w:lineRule="auto"/>
        <w:jc w:val="both"/>
        <w:rPr>
          <w:rFonts w:ascii="Times New Roman" w:hAnsi="Times New Roman" w:cs="Times New Roman"/>
          <w:lang w:val="az-Cyrl-AZ"/>
        </w:rPr>
      </w:pPr>
      <w:r w:rsidRPr="007A74DD">
        <w:rPr>
          <w:rFonts w:ascii="Times New Roman" w:hAnsi="Times New Roman" w:cs="Times New Roman"/>
          <w:lang w:val="az-Cyrl-AZ"/>
        </w:rPr>
        <w:t>Dividend gəlirləri</w:t>
      </w:r>
    </w:p>
    <w:p w14:paraId="7FA5C17A" w14:textId="1AF82AEC" w:rsidR="00340BB2" w:rsidRPr="007A74DD" w:rsidRDefault="00340BB2" w:rsidP="002A3D65">
      <w:pPr>
        <w:tabs>
          <w:tab w:val="left" w:pos="3265"/>
        </w:tabs>
        <w:spacing w:line="240" w:lineRule="auto"/>
        <w:jc w:val="both"/>
        <w:rPr>
          <w:rFonts w:ascii="Times New Roman" w:hAnsi="Times New Roman" w:cs="Times New Roman"/>
          <w:lang w:val="az-Cyrl-AZ"/>
        </w:rPr>
      </w:pPr>
      <w:r w:rsidRPr="007A74DD">
        <w:rPr>
          <w:rFonts w:ascii="Times New Roman" w:hAnsi="Times New Roman" w:cs="Times New Roman"/>
          <w:lang w:val="az-Cyrl-AZ"/>
        </w:rPr>
        <w:t>Dividend gəlirləri o zaman tanınır ki təsisçilərin mənfəət əldə etmək hüququ müıəyyən olunmuşdur.</w:t>
      </w:r>
    </w:p>
    <w:p w14:paraId="1F891CA5" w14:textId="77777777" w:rsidR="00340BB2" w:rsidRPr="007A74DD" w:rsidRDefault="00340BB2" w:rsidP="002A3D65">
      <w:pPr>
        <w:tabs>
          <w:tab w:val="left" w:pos="3265"/>
        </w:tabs>
        <w:spacing w:line="240" w:lineRule="auto"/>
        <w:jc w:val="both"/>
        <w:rPr>
          <w:rFonts w:ascii="Times New Roman" w:hAnsi="Times New Roman" w:cs="Times New Roman"/>
          <w:b/>
          <w:lang w:val="az-Cyrl-AZ"/>
        </w:rPr>
      </w:pPr>
      <w:r w:rsidRPr="007A74DD">
        <w:rPr>
          <w:rFonts w:ascii="Times New Roman" w:hAnsi="Times New Roman" w:cs="Times New Roman"/>
          <w:b/>
          <w:lang w:val="az-Cyrl-AZ"/>
        </w:rPr>
        <w:t>İcarə</w:t>
      </w:r>
      <w:r w:rsidRPr="007A74DD">
        <w:rPr>
          <w:rFonts w:ascii="Times New Roman" w:hAnsi="Times New Roman" w:cs="Times New Roman"/>
          <w:b/>
          <w:lang w:val="az-Cyrl-AZ"/>
        </w:rPr>
        <w:tab/>
      </w:r>
    </w:p>
    <w:p w14:paraId="6A1CAD7F" w14:textId="77777777" w:rsidR="00340BB2" w:rsidRPr="007A74DD" w:rsidRDefault="00340BB2" w:rsidP="002A3D65">
      <w:pPr>
        <w:tabs>
          <w:tab w:val="left" w:pos="3265"/>
        </w:tabs>
        <w:spacing w:line="240" w:lineRule="auto"/>
        <w:jc w:val="both"/>
        <w:rPr>
          <w:rFonts w:ascii="Times New Roman" w:hAnsi="Times New Roman" w:cs="Times New Roman"/>
          <w:lang w:val="az-Cyrl-AZ"/>
        </w:rPr>
      </w:pPr>
      <w:r w:rsidRPr="007A74DD">
        <w:rPr>
          <w:rFonts w:ascii="Times New Roman" w:hAnsi="Times New Roman" w:cs="Times New Roman"/>
          <w:lang w:val="az-Cyrl-AZ"/>
        </w:rPr>
        <w:t>İcarənin şərtlərinə əsasən mülkiyyət hüququ üzrə bütün risk və mükafatlar icarəçiyə ötürüldüyü zaman belə icarə maliyyə icarəsi kimi təsnifləşdirilir. Bütün digər icarələr əməliyyat icarəsi kimi təsnifləşdirilir.</w:t>
      </w:r>
    </w:p>
    <w:p w14:paraId="6938CCE2" w14:textId="49416453" w:rsidR="00340BB2" w:rsidRPr="007A74DD" w:rsidRDefault="00340BB2" w:rsidP="002A3D65">
      <w:pPr>
        <w:tabs>
          <w:tab w:val="left" w:pos="3265"/>
        </w:tabs>
        <w:spacing w:line="240" w:lineRule="auto"/>
        <w:jc w:val="both"/>
        <w:rPr>
          <w:rFonts w:ascii="Times New Roman" w:hAnsi="Times New Roman" w:cs="Times New Roman"/>
          <w:b/>
          <w:lang w:val="az-Cyrl-AZ"/>
        </w:rPr>
      </w:pPr>
      <w:r w:rsidRPr="007A74DD">
        <w:rPr>
          <w:rFonts w:ascii="Times New Roman" w:hAnsi="Times New Roman" w:cs="Times New Roman"/>
          <w:b/>
          <w:lang w:val="az-Cyrl-AZ"/>
        </w:rPr>
        <w:t xml:space="preserve">Cəmiyyət- İcarəyə götürən tərəf kimi </w:t>
      </w:r>
    </w:p>
    <w:p w14:paraId="4318DB95" w14:textId="77777777" w:rsidR="00340BB2" w:rsidRPr="007A74DD" w:rsidRDefault="00340BB2" w:rsidP="002A3D65">
      <w:pPr>
        <w:tabs>
          <w:tab w:val="left" w:pos="3265"/>
        </w:tabs>
        <w:spacing w:line="240" w:lineRule="auto"/>
        <w:jc w:val="both"/>
        <w:rPr>
          <w:rFonts w:ascii="Times New Roman" w:hAnsi="Times New Roman" w:cs="Times New Roman"/>
          <w:lang w:val="az-Cyrl-AZ"/>
        </w:rPr>
      </w:pPr>
      <w:r w:rsidRPr="007A74DD">
        <w:rPr>
          <w:rFonts w:ascii="Times New Roman" w:hAnsi="Times New Roman" w:cs="Times New Roman"/>
          <w:lang w:val="az-Cyrl-AZ"/>
        </w:rPr>
        <w:t>Əməliyyat lizinqi ilə bağlı ödənişlər, lizinq obyekti olan aktiv üzrə iqtisadi mənfəətin tanınması üçün belə mənfəətin daxil olduğu müddəti daha uyğun əks etdirən digər bir metodun istifadə edildiyi hallar istisna olmaqla, lizinq müddəti ərzində düzxətli metod əsasında xərc kimi tanınır.</w:t>
      </w:r>
    </w:p>
    <w:p w14:paraId="2BACC908" w14:textId="77777777" w:rsidR="00340BB2" w:rsidRPr="007A74DD" w:rsidRDefault="00340BB2" w:rsidP="002A3D65">
      <w:pPr>
        <w:tabs>
          <w:tab w:val="left" w:pos="3265"/>
        </w:tabs>
        <w:spacing w:line="240" w:lineRule="auto"/>
        <w:jc w:val="both"/>
        <w:rPr>
          <w:rFonts w:ascii="Times New Roman" w:hAnsi="Times New Roman" w:cs="Times New Roman"/>
          <w:lang w:val="az-Cyrl-AZ"/>
        </w:rPr>
      </w:pPr>
      <w:r w:rsidRPr="007A74DD">
        <w:rPr>
          <w:rFonts w:ascii="Times New Roman" w:hAnsi="Times New Roman" w:cs="Times New Roman"/>
          <w:lang w:val="az-Cyrl-AZ"/>
        </w:rPr>
        <w:t>Əməliyyat icarəsi sövdələşməsinin bağlanması üçün icarə stimulları əldə olunduqda belə stimullar öhdəlik kimi tanınır. Stimullar üzrə ümumi mənfəət, lizinq obyekti olan aktiv üzrə iqtisadi mənfəətin tanınması üçün belə mənfəətin daxil olduğu  müddəti daha uyğun əks etdirən digər bir metodun istifadə edildiyi hallar istisna olmaqla, düz xətt üsulu əsasında icarə haqqı xərclərinin azalması kimi tanınır.</w:t>
      </w:r>
    </w:p>
    <w:p w14:paraId="1EA912F2" w14:textId="4DFAC049" w:rsidR="00340BB2" w:rsidRPr="007A74DD" w:rsidRDefault="00340BB2" w:rsidP="002A3D65">
      <w:pPr>
        <w:spacing w:before="240"/>
        <w:rPr>
          <w:rFonts w:ascii="Times New Roman" w:hAnsi="Times New Roman" w:cs="Times New Roman"/>
          <w:b/>
          <w:lang w:val="az-Cyrl-AZ"/>
        </w:rPr>
      </w:pPr>
      <w:r w:rsidRPr="007A74DD">
        <w:rPr>
          <w:rFonts w:ascii="Times New Roman" w:hAnsi="Times New Roman" w:cs="Times New Roman"/>
          <w:b/>
          <w:lang w:val="az-Cyrl-AZ"/>
        </w:rPr>
        <w:t>Әmlak, avadanlıq</w:t>
      </w:r>
    </w:p>
    <w:p w14:paraId="57489BFD" w14:textId="77777777" w:rsidR="00340BB2" w:rsidRPr="007A74DD" w:rsidRDefault="00340BB2" w:rsidP="002A3D65">
      <w:pPr>
        <w:tabs>
          <w:tab w:val="left" w:pos="450"/>
        </w:tabs>
        <w:spacing w:before="120"/>
        <w:jc w:val="both"/>
        <w:rPr>
          <w:rFonts w:ascii="Times New Roman" w:hAnsi="Times New Roman" w:cs="Times New Roman"/>
          <w:lang w:val="az-Cyrl-AZ"/>
        </w:rPr>
      </w:pPr>
      <w:r w:rsidRPr="007A74DD">
        <w:rPr>
          <w:rFonts w:ascii="Times New Roman" w:hAnsi="Times New Roman" w:cs="Times New Roman"/>
          <w:lang w:val="az-Cyrl-AZ"/>
        </w:rPr>
        <w:t>Әsas vәsaitlәr, yığılmış amortizasiyanı vә tәlәb olunduqda dәyәrsizlәşmә üzrә ehtiyatı çıxmaqla, ilkin dәyәrdә qeydә alınır. Satışdan yaranan gәlir vә zәrәr, gәlirin mәblәği ilә balans dәyәri arasındakı fәrq kimi müәyyәn edilir vә mәnfәәt vә zәrәrdә әks etdirlir.</w:t>
      </w:r>
    </w:p>
    <w:p w14:paraId="17951D18" w14:textId="4CA3B256" w:rsidR="00340BB2" w:rsidRPr="007A74DD" w:rsidRDefault="00340BB2" w:rsidP="002A3D65">
      <w:pPr>
        <w:tabs>
          <w:tab w:val="left" w:pos="450"/>
        </w:tabs>
        <w:spacing w:before="120"/>
        <w:jc w:val="both"/>
        <w:rPr>
          <w:rFonts w:ascii="Times New Roman" w:hAnsi="Times New Roman" w:cs="Times New Roman"/>
          <w:lang w:val="az-Cyrl-AZ"/>
        </w:rPr>
      </w:pPr>
      <w:r w:rsidRPr="007A74DD">
        <w:rPr>
          <w:rFonts w:ascii="Times New Roman" w:hAnsi="Times New Roman" w:cs="Times New Roman"/>
          <w:lang w:val="az-Cyrl-AZ"/>
        </w:rPr>
        <w:t>Torpaq üçün amortizasiya hesablanmır. Avadanlıqlar ilkin dәyәr yığılmış köhnәlmә vә amortizasiya vә hәr hansı tanınmış dәyәrsizlәşmә zәrәrinin çıxılması ilә әks etdirilir. Natamam tikililәrin vә istifadәyә verlilmәyәn obyektlәrin amortizasiyasi istifadәyә hazır olduğu tarixdәn hesablanır. Köhnәlmә әmlak, tikili vә avadanlığın qalıq dәyәrinә hesablanır vә aşağıdakı faiz dәrәcәlәri üzrә aktivin dәyәrinin 5 faizinә qәdәr azalan qalıq metodu ilә amortizasiyası olunur:</w:t>
      </w:r>
    </w:p>
    <w:p w14:paraId="3EFD62A9" w14:textId="19BED566" w:rsidR="00BE536B" w:rsidRPr="007A74DD" w:rsidRDefault="00BE536B" w:rsidP="002A3D65">
      <w:pPr>
        <w:tabs>
          <w:tab w:val="left" w:pos="450"/>
        </w:tabs>
        <w:spacing w:before="120"/>
        <w:jc w:val="both"/>
        <w:rPr>
          <w:rFonts w:ascii="Times New Roman" w:hAnsi="Times New Roman" w:cs="Times New Roman"/>
          <w:lang w:val="az-Cyrl-AZ"/>
        </w:rPr>
      </w:pPr>
    </w:p>
    <w:p w14:paraId="490D6207" w14:textId="61D31A5F" w:rsidR="00BE536B" w:rsidRPr="007A74DD" w:rsidRDefault="00BE536B" w:rsidP="002A3D65">
      <w:pPr>
        <w:tabs>
          <w:tab w:val="left" w:pos="450"/>
        </w:tabs>
        <w:spacing w:before="120"/>
        <w:jc w:val="both"/>
        <w:rPr>
          <w:rFonts w:ascii="Times New Roman" w:hAnsi="Times New Roman" w:cs="Times New Roman"/>
          <w:lang w:val="az-Cyrl-AZ"/>
        </w:rPr>
      </w:pPr>
    </w:p>
    <w:p w14:paraId="7AA793A9" w14:textId="5BB7831A" w:rsidR="00BE536B" w:rsidRPr="007A74DD" w:rsidRDefault="00BE536B" w:rsidP="00BE536B">
      <w:pPr>
        <w:tabs>
          <w:tab w:val="left" w:pos="1808"/>
        </w:tabs>
        <w:spacing w:line="240" w:lineRule="auto"/>
        <w:rPr>
          <w:rFonts w:ascii="Times New Roman" w:hAnsi="Times New Roman" w:cs="Times New Roman"/>
          <w:b/>
          <w:lang w:val="az-Latn-AZ"/>
        </w:rPr>
      </w:pPr>
      <w:r w:rsidRPr="007A74DD">
        <w:rPr>
          <w:rFonts w:ascii="Times New Roman" w:hAnsi="Times New Roman" w:cs="Times New Roman"/>
          <w:b/>
          <w:lang w:val="az-Latn-AZ"/>
        </w:rPr>
        <w:t>3.MÜHÜM MÜHASİBAT UÇOTU SİYASƏTLƏRİ (dəvamı)</w:t>
      </w:r>
    </w:p>
    <w:tbl>
      <w:tblPr>
        <w:tblW w:w="8940" w:type="dxa"/>
        <w:tblLook w:val="04A0" w:firstRow="1" w:lastRow="0" w:firstColumn="1" w:lastColumn="0" w:noHBand="0" w:noVBand="1"/>
      </w:tblPr>
      <w:tblGrid>
        <w:gridCol w:w="5954"/>
        <w:gridCol w:w="2986"/>
      </w:tblGrid>
      <w:tr w:rsidR="00340BB2" w:rsidRPr="007A74DD" w14:paraId="7E1FD554" w14:textId="77777777" w:rsidTr="00F240CF">
        <w:trPr>
          <w:trHeight w:val="281"/>
        </w:trPr>
        <w:tc>
          <w:tcPr>
            <w:tcW w:w="5954" w:type="dxa"/>
            <w:tcBorders>
              <w:top w:val="single" w:sz="4" w:space="0" w:color="auto"/>
              <w:left w:val="nil"/>
              <w:bottom w:val="single" w:sz="4" w:space="0" w:color="auto"/>
              <w:right w:val="nil"/>
            </w:tcBorders>
            <w:shd w:val="clear" w:color="auto" w:fill="auto"/>
            <w:noWrap/>
            <w:vAlign w:val="center"/>
            <w:hideMark/>
          </w:tcPr>
          <w:p w14:paraId="4E89CF93" w14:textId="77777777" w:rsidR="00340BB2" w:rsidRPr="007A74DD" w:rsidRDefault="00340BB2" w:rsidP="002A3D65">
            <w:pPr>
              <w:spacing w:after="0" w:line="240" w:lineRule="auto"/>
              <w:rPr>
                <w:rFonts w:ascii="Times New Roman" w:hAnsi="Times New Roman" w:cs="Times New Roman"/>
                <w:b/>
                <w:lang w:val="az-Cyrl-AZ"/>
              </w:rPr>
            </w:pPr>
            <w:r w:rsidRPr="007A74DD">
              <w:rPr>
                <w:rFonts w:ascii="Times New Roman" w:hAnsi="Times New Roman" w:cs="Times New Roman"/>
                <w:b/>
                <w:lang w:val="az-Cyrl-AZ"/>
              </w:rPr>
              <w:t xml:space="preserve">Kateqoriya </w:t>
            </w:r>
          </w:p>
        </w:tc>
        <w:tc>
          <w:tcPr>
            <w:tcW w:w="2986" w:type="dxa"/>
            <w:tcBorders>
              <w:top w:val="single" w:sz="4" w:space="0" w:color="auto"/>
              <w:left w:val="nil"/>
              <w:bottom w:val="single" w:sz="4" w:space="0" w:color="auto"/>
              <w:right w:val="nil"/>
            </w:tcBorders>
            <w:shd w:val="clear" w:color="auto" w:fill="auto"/>
            <w:noWrap/>
            <w:vAlign w:val="center"/>
            <w:hideMark/>
          </w:tcPr>
          <w:p w14:paraId="17ED1A8A" w14:textId="77777777" w:rsidR="00340BB2" w:rsidRPr="007A74DD" w:rsidRDefault="00340BB2" w:rsidP="002A3D65">
            <w:pPr>
              <w:spacing w:after="0" w:line="240" w:lineRule="auto"/>
              <w:jc w:val="right"/>
              <w:rPr>
                <w:rFonts w:ascii="Times New Roman" w:hAnsi="Times New Roman" w:cs="Times New Roman"/>
                <w:b/>
                <w:lang w:val="az-Cyrl-AZ"/>
              </w:rPr>
            </w:pPr>
            <w:r w:rsidRPr="007A74DD">
              <w:rPr>
                <w:rFonts w:ascii="Times New Roman" w:hAnsi="Times New Roman" w:cs="Times New Roman"/>
                <w:b/>
                <w:lang w:val="az-Cyrl-AZ"/>
              </w:rPr>
              <w:t xml:space="preserve">Köhnәlmә üzrә dәrәcәlәr </w:t>
            </w:r>
          </w:p>
        </w:tc>
      </w:tr>
      <w:tr w:rsidR="00340BB2" w:rsidRPr="007A74DD" w14:paraId="2F90522F" w14:textId="77777777" w:rsidTr="00F240CF">
        <w:trPr>
          <w:trHeight w:val="270"/>
        </w:trPr>
        <w:tc>
          <w:tcPr>
            <w:tcW w:w="5954" w:type="dxa"/>
            <w:tcBorders>
              <w:top w:val="single" w:sz="4" w:space="0" w:color="auto"/>
              <w:left w:val="nil"/>
              <w:right w:val="nil"/>
            </w:tcBorders>
            <w:shd w:val="clear" w:color="auto" w:fill="auto"/>
            <w:noWrap/>
            <w:vAlign w:val="center"/>
          </w:tcPr>
          <w:p w14:paraId="2647F65F" w14:textId="77777777" w:rsidR="00340BB2" w:rsidRPr="007A74DD" w:rsidRDefault="00340BB2" w:rsidP="002A3D65">
            <w:pPr>
              <w:spacing w:after="0" w:line="240" w:lineRule="auto"/>
              <w:rPr>
                <w:rFonts w:ascii="Times New Roman" w:hAnsi="Times New Roman" w:cs="Times New Roman"/>
                <w:lang w:val="az-Cyrl-AZ"/>
              </w:rPr>
            </w:pPr>
            <w:r w:rsidRPr="007A74DD">
              <w:rPr>
                <w:rFonts w:ascii="Times New Roman" w:hAnsi="Times New Roman" w:cs="Times New Roman"/>
                <w:lang w:val="az-Cyrl-AZ"/>
              </w:rPr>
              <w:t>Binalar, tikililər və qurğular üzrə</w:t>
            </w:r>
          </w:p>
        </w:tc>
        <w:tc>
          <w:tcPr>
            <w:tcW w:w="2986" w:type="dxa"/>
            <w:tcBorders>
              <w:top w:val="single" w:sz="4" w:space="0" w:color="auto"/>
              <w:left w:val="nil"/>
              <w:right w:val="nil"/>
            </w:tcBorders>
            <w:shd w:val="clear" w:color="auto" w:fill="auto"/>
            <w:noWrap/>
            <w:vAlign w:val="center"/>
          </w:tcPr>
          <w:p w14:paraId="31C361EB" w14:textId="77777777" w:rsidR="00340BB2" w:rsidRPr="007A74DD" w:rsidRDefault="00340BB2" w:rsidP="002A3D65">
            <w:pPr>
              <w:spacing w:after="0" w:line="240" w:lineRule="auto"/>
              <w:jc w:val="right"/>
              <w:rPr>
                <w:rFonts w:ascii="Times New Roman" w:hAnsi="Times New Roman" w:cs="Times New Roman"/>
                <w:lang w:val="az-Cyrl-AZ"/>
              </w:rPr>
            </w:pPr>
            <w:r w:rsidRPr="007A74DD">
              <w:rPr>
                <w:rFonts w:ascii="Times New Roman" w:hAnsi="Times New Roman" w:cs="Times New Roman"/>
                <w:lang w:val="az-Cyrl-AZ"/>
              </w:rPr>
              <w:t>7%</w:t>
            </w:r>
          </w:p>
        </w:tc>
      </w:tr>
      <w:tr w:rsidR="00340BB2" w:rsidRPr="007A74DD" w14:paraId="2E678D67" w14:textId="77777777" w:rsidTr="00F240CF">
        <w:trPr>
          <w:trHeight w:val="270"/>
        </w:trPr>
        <w:tc>
          <w:tcPr>
            <w:tcW w:w="5954" w:type="dxa"/>
            <w:shd w:val="clear" w:color="auto" w:fill="auto"/>
            <w:noWrap/>
            <w:vAlign w:val="center"/>
            <w:hideMark/>
          </w:tcPr>
          <w:p w14:paraId="4EAD986F" w14:textId="77777777" w:rsidR="00340BB2" w:rsidRPr="007A74DD" w:rsidRDefault="00340BB2" w:rsidP="002A3D65">
            <w:pPr>
              <w:spacing w:after="0" w:line="240" w:lineRule="auto"/>
              <w:rPr>
                <w:rFonts w:ascii="Times New Roman" w:hAnsi="Times New Roman" w:cs="Times New Roman"/>
                <w:lang w:val="az-Cyrl-AZ"/>
              </w:rPr>
            </w:pPr>
            <w:r w:rsidRPr="007A74DD">
              <w:rPr>
                <w:rFonts w:ascii="Times New Roman" w:hAnsi="Times New Roman" w:cs="Times New Roman"/>
                <w:lang w:val="az-Cyrl-AZ"/>
              </w:rPr>
              <w:t>Maşınlar, Avadanlıq, hesablama texnikası üzrə</w:t>
            </w:r>
          </w:p>
        </w:tc>
        <w:tc>
          <w:tcPr>
            <w:tcW w:w="2986" w:type="dxa"/>
            <w:shd w:val="clear" w:color="auto" w:fill="auto"/>
            <w:noWrap/>
            <w:vAlign w:val="center"/>
            <w:hideMark/>
          </w:tcPr>
          <w:p w14:paraId="74BDBF79" w14:textId="77777777" w:rsidR="00340BB2" w:rsidRPr="007A74DD" w:rsidRDefault="00340BB2" w:rsidP="002A3D65">
            <w:pPr>
              <w:spacing w:after="0" w:line="240" w:lineRule="auto"/>
              <w:jc w:val="right"/>
              <w:rPr>
                <w:rFonts w:ascii="Times New Roman" w:hAnsi="Times New Roman" w:cs="Times New Roman"/>
                <w:lang w:val="az-Cyrl-AZ"/>
              </w:rPr>
            </w:pPr>
            <w:r w:rsidRPr="007A74DD">
              <w:rPr>
                <w:rFonts w:ascii="Times New Roman" w:hAnsi="Times New Roman" w:cs="Times New Roman"/>
                <w:lang w:val="az-Cyrl-AZ"/>
              </w:rPr>
              <w:t>20%</w:t>
            </w:r>
          </w:p>
        </w:tc>
      </w:tr>
      <w:tr w:rsidR="00340BB2" w:rsidRPr="007A74DD" w14:paraId="2416BD99" w14:textId="77777777" w:rsidTr="00F240CF">
        <w:trPr>
          <w:trHeight w:val="270"/>
        </w:trPr>
        <w:tc>
          <w:tcPr>
            <w:tcW w:w="5954" w:type="dxa"/>
            <w:tcBorders>
              <w:left w:val="nil"/>
              <w:right w:val="nil"/>
            </w:tcBorders>
            <w:shd w:val="clear" w:color="auto" w:fill="auto"/>
            <w:noWrap/>
            <w:vAlign w:val="center"/>
          </w:tcPr>
          <w:p w14:paraId="55A8796A" w14:textId="77777777" w:rsidR="00340BB2" w:rsidRPr="007A74DD" w:rsidRDefault="00340BB2" w:rsidP="002A3D65">
            <w:pPr>
              <w:spacing w:after="0" w:line="240" w:lineRule="auto"/>
              <w:rPr>
                <w:rFonts w:ascii="Times New Roman" w:hAnsi="Times New Roman" w:cs="Times New Roman"/>
                <w:lang w:val="az-Cyrl-AZ"/>
              </w:rPr>
            </w:pPr>
            <w:r w:rsidRPr="007A74DD">
              <w:rPr>
                <w:rFonts w:ascii="Times New Roman" w:hAnsi="Times New Roman" w:cs="Times New Roman"/>
                <w:lang w:val="az-Cyrl-AZ"/>
              </w:rPr>
              <w:t>Digər əsas vəsaitlər üzrə</w:t>
            </w:r>
          </w:p>
        </w:tc>
        <w:tc>
          <w:tcPr>
            <w:tcW w:w="2986" w:type="dxa"/>
            <w:tcBorders>
              <w:left w:val="nil"/>
              <w:right w:val="nil"/>
            </w:tcBorders>
            <w:shd w:val="clear" w:color="auto" w:fill="auto"/>
            <w:noWrap/>
            <w:vAlign w:val="center"/>
          </w:tcPr>
          <w:p w14:paraId="3B46BEE9" w14:textId="77777777" w:rsidR="00340BB2" w:rsidRPr="007A74DD" w:rsidRDefault="00340BB2" w:rsidP="002A3D65">
            <w:pPr>
              <w:spacing w:after="0" w:line="240" w:lineRule="auto"/>
              <w:jc w:val="right"/>
              <w:rPr>
                <w:rFonts w:ascii="Times New Roman" w:hAnsi="Times New Roman" w:cs="Times New Roman"/>
                <w:lang w:val="az-Cyrl-AZ"/>
              </w:rPr>
            </w:pPr>
            <w:r w:rsidRPr="007A74DD">
              <w:rPr>
                <w:rFonts w:ascii="Times New Roman" w:hAnsi="Times New Roman" w:cs="Times New Roman"/>
                <w:lang w:val="az-Cyrl-AZ"/>
              </w:rPr>
              <w:t xml:space="preserve">20% </w:t>
            </w:r>
          </w:p>
        </w:tc>
      </w:tr>
      <w:tr w:rsidR="00340BB2" w:rsidRPr="007A74DD" w14:paraId="55BE2D25" w14:textId="77777777" w:rsidTr="00F240CF">
        <w:trPr>
          <w:trHeight w:val="270"/>
        </w:trPr>
        <w:tc>
          <w:tcPr>
            <w:tcW w:w="5954" w:type="dxa"/>
            <w:shd w:val="clear" w:color="auto" w:fill="auto"/>
            <w:noWrap/>
            <w:vAlign w:val="center"/>
          </w:tcPr>
          <w:p w14:paraId="17745EF7" w14:textId="77777777" w:rsidR="00340BB2" w:rsidRPr="007A74DD" w:rsidRDefault="00340BB2" w:rsidP="002A3D65">
            <w:pPr>
              <w:spacing w:after="0" w:line="240" w:lineRule="auto"/>
              <w:rPr>
                <w:rFonts w:ascii="Times New Roman" w:hAnsi="Times New Roman" w:cs="Times New Roman"/>
                <w:lang w:val="az-Latn-AZ"/>
              </w:rPr>
            </w:pPr>
            <w:r w:rsidRPr="007A74DD">
              <w:rPr>
                <w:rFonts w:ascii="Times New Roman" w:hAnsi="Times New Roman" w:cs="Times New Roman"/>
                <w:lang w:val="az-Latn-AZ"/>
              </w:rPr>
              <w:t>Yüksək texnologiyalar məhsulu olan hesablama texnikası üzrə</w:t>
            </w:r>
          </w:p>
        </w:tc>
        <w:tc>
          <w:tcPr>
            <w:tcW w:w="2986" w:type="dxa"/>
            <w:shd w:val="clear" w:color="auto" w:fill="auto"/>
            <w:noWrap/>
            <w:vAlign w:val="center"/>
          </w:tcPr>
          <w:p w14:paraId="666BEF0A" w14:textId="77777777" w:rsidR="00340BB2" w:rsidRPr="007A74DD" w:rsidRDefault="00340BB2" w:rsidP="002A3D65">
            <w:pPr>
              <w:spacing w:after="0" w:line="240" w:lineRule="auto"/>
              <w:jc w:val="right"/>
              <w:rPr>
                <w:rFonts w:ascii="Times New Roman" w:hAnsi="Times New Roman" w:cs="Times New Roman"/>
                <w:lang w:val="az-Cyrl-AZ"/>
              </w:rPr>
            </w:pPr>
            <w:r w:rsidRPr="007A74DD">
              <w:rPr>
                <w:rFonts w:ascii="Times New Roman" w:hAnsi="Times New Roman" w:cs="Times New Roman"/>
                <w:lang w:val="az-Cyrl-AZ"/>
              </w:rPr>
              <w:t>25%</w:t>
            </w:r>
          </w:p>
        </w:tc>
      </w:tr>
      <w:tr w:rsidR="00340BB2" w:rsidRPr="007A74DD" w14:paraId="070C73F1" w14:textId="77777777" w:rsidTr="00F240CF">
        <w:trPr>
          <w:trHeight w:val="270"/>
        </w:trPr>
        <w:tc>
          <w:tcPr>
            <w:tcW w:w="5954" w:type="dxa"/>
            <w:tcBorders>
              <w:left w:val="nil"/>
              <w:right w:val="nil"/>
            </w:tcBorders>
            <w:shd w:val="clear" w:color="auto" w:fill="auto"/>
            <w:noWrap/>
            <w:vAlign w:val="center"/>
          </w:tcPr>
          <w:p w14:paraId="7BD6CE76" w14:textId="77777777" w:rsidR="00340BB2" w:rsidRPr="007A74DD" w:rsidRDefault="00340BB2" w:rsidP="002A3D65">
            <w:pPr>
              <w:spacing w:after="0" w:line="240" w:lineRule="auto"/>
              <w:rPr>
                <w:rFonts w:ascii="Times New Roman" w:hAnsi="Times New Roman" w:cs="Times New Roman"/>
                <w:lang w:val="az-Cyrl-AZ"/>
              </w:rPr>
            </w:pPr>
            <w:r w:rsidRPr="007A74DD">
              <w:rPr>
                <w:rFonts w:ascii="Times New Roman" w:hAnsi="Times New Roman" w:cs="Times New Roman"/>
                <w:lang w:val="az-Cyrl-AZ"/>
              </w:rPr>
              <w:t>Nəqliyyat vasitələri üzrə</w:t>
            </w:r>
          </w:p>
        </w:tc>
        <w:tc>
          <w:tcPr>
            <w:tcW w:w="2986" w:type="dxa"/>
            <w:tcBorders>
              <w:left w:val="nil"/>
              <w:right w:val="nil"/>
            </w:tcBorders>
            <w:shd w:val="clear" w:color="auto" w:fill="auto"/>
            <w:noWrap/>
            <w:vAlign w:val="center"/>
          </w:tcPr>
          <w:p w14:paraId="7ABB85E4" w14:textId="77777777" w:rsidR="00340BB2" w:rsidRPr="007A74DD" w:rsidRDefault="00340BB2" w:rsidP="002A3D65">
            <w:pPr>
              <w:spacing w:after="0" w:line="240" w:lineRule="auto"/>
              <w:jc w:val="right"/>
              <w:rPr>
                <w:rFonts w:ascii="Times New Roman" w:hAnsi="Times New Roman" w:cs="Times New Roman"/>
                <w:lang w:val="az-Cyrl-AZ"/>
              </w:rPr>
            </w:pPr>
            <w:r w:rsidRPr="007A74DD">
              <w:rPr>
                <w:rFonts w:ascii="Times New Roman" w:hAnsi="Times New Roman" w:cs="Times New Roman"/>
                <w:lang w:val="az-Cyrl-AZ"/>
              </w:rPr>
              <w:t>25%</w:t>
            </w:r>
          </w:p>
        </w:tc>
      </w:tr>
    </w:tbl>
    <w:p w14:paraId="03C89EA0" w14:textId="77777777" w:rsidR="00340BB2" w:rsidRPr="007A74DD" w:rsidRDefault="00340BB2" w:rsidP="002A3D65">
      <w:pPr>
        <w:spacing w:after="0" w:line="240" w:lineRule="auto"/>
        <w:rPr>
          <w:rFonts w:ascii="Times New Roman" w:hAnsi="Times New Roman" w:cs="Times New Roman"/>
          <w:color w:val="000000"/>
          <w:sz w:val="18"/>
          <w:szCs w:val="18"/>
          <w:lang w:val="az-Latn-AZ" w:eastAsia="en-US"/>
        </w:rPr>
      </w:pPr>
    </w:p>
    <w:p w14:paraId="5AFBF80A" w14:textId="6C1C07EB" w:rsidR="00340BB2" w:rsidRPr="007A74DD" w:rsidRDefault="00340BB2" w:rsidP="002A3D65">
      <w:pPr>
        <w:spacing w:before="120" w:line="240" w:lineRule="auto"/>
        <w:jc w:val="both"/>
        <w:rPr>
          <w:rFonts w:ascii="Times New Roman" w:hAnsi="Times New Roman" w:cs="Times New Roman"/>
          <w:lang w:val="az-Latn-AZ"/>
        </w:rPr>
      </w:pPr>
      <w:r w:rsidRPr="007A74DD">
        <w:rPr>
          <w:rFonts w:ascii="Times New Roman" w:hAnsi="Times New Roman" w:cs="Times New Roman"/>
          <w:lang w:val="az-Cyrl-AZ"/>
        </w:rPr>
        <w:t>Aktivin artıq köhnәldiyi vә istismar müddәti başa çatdığı halda, satış üzrә tәxmin edilәn xәrclәr çıxılmaqla, Cəmiyyətin hәmin aktivin satışı nәticәsindә әldә edәcәyi tәxmin edilәn mәblәğ aktivin qalıq dәyәridir. Aktivlәrin qalıq dәyәrlәri vә faydalı xidmәt müddәtlәri lazım olduqda hesabat dövrünün sonunda nәzәrdәn keçirilir vә dәqiqlәşdirilir.</w:t>
      </w:r>
    </w:p>
    <w:p w14:paraId="5FED45E2" w14:textId="64B49E85" w:rsidR="00340BB2" w:rsidRPr="007A74DD" w:rsidRDefault="00340BB2" w:rsidP="002A3D65">
      <w:pPr>
        <w:tabs>
          <w:tab w:val="left" w:pos="3265"/>
        </w:tabs>
        <w:spacing w:line="240" w:lineRule="auto"/>
        <w:jc w:val="both"/>
        <w:rPr>
          <w:rFonts w:ascii="Times New Roman" w:hAnsi="Times New Roman" w:cs="Times New Roman"/>
          <w:b/>
          <w:lang w:val="az-Latn-AZ"/>
        </w:rPr>
      </w:pPr>
      <w:r w:rsidRPr="007A74DD">
        <w:rPr>
          <w:rFonts w:ascii="Times New Roman" w:hAnsi="Times New Roman" w:cs="Times New Roman"/>
          <w:b/>
          <w:lang w:val="az-Latn-AZ"/>
        </w:rPr>
        <w:t>Әmlak, avadanlıq vә qeyri-maddi aktivlәrin faydalı ömrü</w:t>
      </w:r>
    </w:p>
    <w:p w14:paraId="2C9ED741" w14:textId="2A4F01B1" w:rsidR="00340BB2" w:rsidRPr="007A74DD" w:rsidRDefault="00340BB2" w:rsidP="002A3D65">
      <w:pPr>
        <w:tabs>
          <w:tab w:val="left" w:pos="3265"/>
        </w:tabs>
        <w:spacing w:line="240" w:lineRule="auto"/>
        <w:jc w:val="both"/>
        <w:rPr>
          <w:rFonts w:ascii="Times New Roman" w:hAnsi="Times New Roman" w:cs="Times New Roman"/>
          <w:lang w:val="az-Latn-AZ"/>
        </w:rPr>
      </w:pPr>
      <w:r w:rsidRPr="007A74DD">
        <w:rPr>
          <w:rFonts w:ascii="Times New Roman" w:hAnsi="Times New Roman" w:cs="Times New Roman"/>
          <w:lang w:val="az-Latn-AZ"/>
        </w:rPr>
        <w:t xml:space="preserve">Әmlak, avadanlıq vә qeyri-maddi aktivlәrin faydalı ömrünün qiymәtlәndirilmәsi, oxşar aktivlәrlә tәcrübәyә әsaslanaraq Rәhbәrlik tәrәfindәn aparılır. Aktivin faydalı ömrünü müәyyәnlәşdirәrkәn, Rәhbәrlik onun ehtimal edilәn istifadә müddәtini, tәxmin edilәn texniki köhnәlmәsini, fiziki aşınma vә köhnәlmәsini vә aktivin fәaliyyәt göstәrdiyi fiziki mühiti nәzәrә alır. </w:t>
      </w:r>
    </w:p>
    <w:p w14:paraId="1A062F88" w14:textId="77777777" w:rsidR="00340BB2" w:rsidRPr="007A74DD" w:rsidRDefault="00340BB2" w:rsidP="002A3D65">
      <w:pPr>
        <w:tabs>
          <w:tab w:val="left" w:pos="1808"/>
        </w:tabs>
        <w:spacing w:line="240" w:lineRule="auto"/>
        <w:jc w:val="both"/>
        <w:rPr>
          <w:rFonts w:ascii="Times New Roman" w:hAnsi="Times New Roman" w:cs="Times New Roman"/>
          <w:b/>
          <w:lang w:val="az-Latn-AZ" w:eastAsia="ja-JP"/>
        </w:rPr>
      </w:pPr>
      <w:r w:rsidRPr="007A74DD">
        <w:rPr>
          <w:rFonts w:ascii="Times New Roman" w:hAnsi="Times New Roman" w:cs="Times New Roman"/>
          <w:b/>
          <w:lang w:val="az-Latn-AZ" w:eastAsia="ja-JP"/>
        </w:rPr>
        <w:t>Qeyri-maddi aktivlәr</w:t>
      </w:r>
    </w:p>
    <w:p w14:paraId="7A5A2B7A" w14:textId="77777777" w:rsidR="00340BB2" w:rsidRPr="007A74DD" w:rsidRDefault="00340BB2" w:rsidP="002A3D65">
      <w:pPr>
        <w:tabs>
          <w:tab w:val="left" w:pos="1808"/>
        </w:tabs>
        <w:spacing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Qeyri-maddi aktivlәr yığılmış amortizasiyanı vә dәyәrsizlәşmә zәrәrini çıxmaqla, maya dәyәri ilә qeydә alınır. Qeyri-maddi aktivlәrә Proqram tәminatı daxildir.</w:t>
      </w:r>
    </w:p>
    <w:p w14:paraId="7042D490" w14:textId="2A5C48C9" w:rsidR="00340BB2" w:rsidRPr="007A74DD" w:rsidRDefault="00340BB2" w:rsidP="002A3D65">
      <w:pPr>
        <w:tabs>
          <w:tab w:val="left" w:pos="1808"/>
        </w:tabs>
        <w:spacing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Qeyri-maddi aktivlәrin istifadә müddәti mәhdud vә ya qeyri-müәyyәn hesab edilir. Mәhdud istifadә müddәti olan qeyri-maddi aktivlәrə iqtisadi müddәti әrzindә amortizasiyaya hesablanır, dәyәrsizlәşmә әlamәti mövcud olanda isә dәyәrsizlәşmә baxımından qiymәtlәndirilir. Mәhdud istifadә müddәti olan qeyri-maddi aktivlәr üzrә amortizasiya dövrü vә amortizasiya metodu әn azı hәr bir hesabat dövrünün sonunda yenidәn nәzәrdәn keçirilir. Gözlәnilәn istifadә müddәti vә ya aktiv üzrә daxil olacaq gәlәcәk iqtisadi sәmәrәnin gözlәnilәn istifadә modelindә dәyişikliklәr müvafiq olaraq amortizasiya dövrünü vә ya metodunu dәyişdirmәklә uçot tәxminlәrindә dәyişikliklәr kimi qeydә alınır. Mәhdud istifadә müddәti olan qeyri-maddi aktivlәr üzrә amortizasiya xәrclәri mәcmu gәlir haqqında hesabatda qeyri-maddi aktivlәrin funksiyasına uyğun olaraq xәrc kateqoriyasında tanınır. Qeyri-müәyyәn istifadә müddәti olan qeyri-maddi aktivlәrə amortizasiyaya hesablanmır, lakin fәrdi qaydada vә ya pul vәsaitlәrini yaradan biznes vahidlәri sәviyyәsindә hәr il dәyәrsizlәşmә baxımından yoxlanılır. Qeyri-müәyyәn istifadә müddәtinin hәlә dә münasib olmasını müәyyәn etmәk üçün qeyri-müәyyәn istifadә müddәti hәr il yenidәn nәzәrdәn keçirilir. Artıq münasib deyilsә, istifadә müddәti perspektiv qaydada qeyri-müәyyәn müddәtdәn mәhdud müddәtә dәyişdirilir.</w:t>
      </w:r>
    </w:p>
    <w:p w14:paraId="4EE19238" w14:textId="77777777" w:rsidR="00340BB2" w:rsidRPr="007A74DD" w:rsidRDefault="00340BB2" w:rsidP="002A3D65">
      <w:pPr>
        <w:pStyle w:val="ListParagraph"/>
        <w:numPr>
          <w:ilvl w:val="0"/>
          <w:numId w:val="4"/>
        </w:numPr>
        <w:tabs>
          <w:tab w:val="left" w:pos="1808"/>
        </w:tabs>
        <w:spacing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Qeyri-maddi aktivlər düz xətli amortizasiya metoduna uyğun olaraq aşağıdakı dərəcələrlə amortizasiya olunur:</w:t>
      </w:r>
    </w:p>
    <w:p w14:paraId="3EB35C90" w14:textId="20A1639B" w:rsidR="00340BB2" w:rsidRPr="007A74DD" w:rsidRDefault="00340BB2" w:rsidP="002A3D65">
      <w:pPr>
        <w:pStyle w:val="ListParagraph"/>
        <w:numPr>
          <w:ilvl w:val="0"/>
          <w:numId w:val="4"/>
        </w:numPr>
        <w:tabs>
          <w:tab w:val="left" w:pos="1808"/>
        </w:tabs>
        <w:spacing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Qeyri -maddi aktivlər - istifadə müddəti məlum olmayanlar üçün 10 faizədək, istifadə müddəti məlum olanlar üçün isə illər üzrə istifadə müddətinə dərəcələrlə amortizasiya olunur</w:t>
      </w:r>
    </w:p>
    <w:p w14:paraId="6A76EA2D" w14:textId="6F02BB61" w:rsidR="00340BB2" w:rsidRPr="007A74DD" w:rsidRDefault="00340BB2" w:rsidP="002A3D65">
      <w:pPr>
        <w:pStyle w:val="ListParagraph"/>
        <w:tabs>
          <w:tab w:val="left" w:pos="1808"/>
        </w:tabs>
        <w:spacing w:line="240" w:lineRule="auto"/>
        <w:jc w:val="both"/>
        <w:rPr>
          <w:rFonts w:ascii="Times New Roman" w:hAnsi="Times New Roman" w:cs="Times New Roman"/>
          <w:lang w:val="az-Latn-AZ" w:eastAsia="ja-JP"/>
        </w:rPr>
      </w:pPr>
    </w:p>
    <w:p w14:paraId="385E4A33" w14:textId="44E7B146" w:rsidR="00340BB2" w:rsidRPr="007A74DD" w:rsidRDefault="00340BB2" w:rsidP="002A3D65">
      <w:pPr>
        <w:tabs>
          <w:tab w:val="left" w:pos="1808"/>
        </w:tabs>
        <w:spacing w:line="240" w:lineRule="auto"/>
        <w:jc w:val="both"/>
        <w:rPr>
          <w:rFonts w:ascii="Times New Roman" w:hAnsi="Times New Roman" w:cs="Times New Roman"/>
          <w:b/>
          <w:lang w:val="az-Latn-AZ" w:eastAsia="ja-JP"/>
        </w:rPr>
      </w:pPr>
      <w:r w:rsidRPr="007A74DD">
        <w:rPr>
          <w:rFonts w:ascii="Times New Roman" w:hAnsi="Times New Roman" w:cs="Times New Roman"/>
          <w:b/>
          <w:lang w:val="az-Latn-AZ" w:eastAsia="ja-JP"/>
        </w:rPr>
        <w:t>Qeyri-maddi aktivlərin tanınmasının dayandırılması</w:t>
      </w:r>
    </w:p>
    <w:p w14:paraId="56DB5BD1" w14:textId="31610F67" w:rsidR="00340BB2" w:rsidRPr="007A74DD" w:rsidRDefault="00340BB2" w:rsidP="002A3D65">
      <w:pPr>
        <w:tabs>
          <w:tab w:val="left" w:pos="1808"/>
        </w:tabs>
        <w:spacing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Qeyri-maddi aktivlər satılaraq hesabdan silindikdə yaxud onların sonrakı istismarı və ya satılması gələcəkdə iqtisadi mənfəət gətirmədikdə, belə aktivlərin tanınması dayandırılır. Qeyri-maddi aktivlərin tanınmasınıın dayandırılmasından yaranan gəlir və ya zərər, belə aktivlərin balans dəyəri ilə satışdan əldə olunan xalis gəlir məbləği arasındakı fərq kimi ölçülür və aktivin tanınması dayandırıldığı zaman mənfəət və ya zərər haqqında hesabatda tanınır.</w:t>
      </w:r>
    </w:p>
    <w:p w14:paraId="7398A7B9" w14:textId="42676515" w:rsidR="00BE536B" w:rsidRPr="007A74DD" w:rsidRDefault="00BE536B" w:rsidP="002A3D65">
      <w:pPr>
        <w:tabs>
          <w:tab w:val="left" w:pos="1808"/>
        </w:tabs>
        <w:spacing w:line="240" w:lineRule="auto"/>
        <w:jc w:val="both"/>
        <w:rPr>
          <w:rFonts w:ascii="Times New Roman" w:hAnsi="Times New Roman" w:cs="Times New Roman"/>
          <w:lang w:val="az-Latn-AZ" w:eastAsia="ja-JP"/>
        </w:rPr>
      </w:pPr>
    </w:p>
    <w:p w14:paraId="139DC0A8" w14:textId="25F4A155" w:rsidR="00BE536B" w:rsidRPr="007A74DD" w:rsidRDefault="00BE536B" w:rsidP="002A3D65">
      <w:pPr>
        <w:tabs>
          <w:tab w:val="left" w:pos="1808"/>
        </w:tabs>
        <w:spacing w:line="240" w:lineRule="auto"/>
        <w:jc w:val="both"/>
        <w:rPr>
          <w:rFonts w:ascii="Times New Roman" w:hAnsi="Times New Roman" w:cs="Times New Roman"/>
          <w:lang w:val="az-Latn-AZ" w:eastAsia="ja-JP"/>
        </w:rPr>
      </w:pPr>
    </w:p>
    <w:p w14:paraId="34DE0B7A" w14:textId="38C7605F" w:rsidR="00BE536B" w:rsidRPr="007A74DD" w:rsidRDefault="00BE536B" w:rsidP="002A3D65">
      <w:pPr>
        <w:tabs>
          <w:tab w:val="left" w:pos="1808"/>
        </w:tabs>
        <w:spacing w:line="240" w:lineRule="auto"/>
        <w:jc w:val="both"/>
        <w:rPr>
          <w:rFonts w:ascii="Times New Roman" w:hAnsi="Times New Roman" w:cs="Times New Roman"/>
          <w:b/>
          <w:lang w:val="az-Latn-AZ"/>
        </w:rPr>
      </w:pPr>
      <w:r w:rsidRPr="007A74DD">
        <w:rPr>
          <w:rFonts w:ascii="Times New Roman" w:hAnsi="Times New Roman" w:cs="Times New Roman"/>
          <w:b/>
          <w:lang w:val="az-Latn-AZ"/>
        </w:rPr>
        <w:t>3.MÜHÜM MÜHASİBAT UÇOTU SİYASƏTLƏRİ (dəvamı)</w:t>
      </w:r>
    </w:p>
    <w:p w14:paraId="65CDECC0" w14:textId="77777777" w:rsidR="00300B94" w:rsidRPr="007A74DD" w:rsidRDefault="00300B94" w:rsidP="002A3D65">
      <w:pPr>
        <w:tabs>
          <w:tab w:val="left" w:pos="1808"/>
        </w:tabs>
        <w:spacing w:line="240" w:lineRule="auto"/>
        <w:jc w:val="both"/>
        <w:rPr>
          <w:rFonts w:ascii="Times New Roman" w:hAnsi="Times New Roman" w:cs="Times New Roman"/>
          <w:b/>
          <w:lang w:val="az-Latn-AZ" w:eastAsia="ja-JP"/>
        </w:rPr>
      </w:pPr>
      <w:r w:rsidRPr="007A74DD">
        <w:rPr>
          <w:rFonts w:ascii="Times New Roman" w:hAnsi="Times New Roman" w:cs="Times New Roman"/>
          <w:b/>
          <w:lang w:val="az-Latn-AZ" w:eastAsia="ja-JP"/>
        </w:rPr>
        <w:t>Maddi və qeyri-maddi aktivlərin dəyərsizləşməsi</w:t>
      </w:r>
    </w:p>
    <w:p w14:paraId="28007524" w14:textId="77777777" w:rsidR="00300B94" w:rsidRPr="007A74DD" w:rsidRDefault="00300B94" w:rsidP="002A3D65">
      <w:pPr>
        <w:tabs>
          <w:tab w:val="left" w:pos="1808"/>
        </w:tabs>
        <w:spacing w:line="240" w:lineRule="auto"/>
        <w:jc w:val="both"/>
        <w:rPr>
          <w:rFonts w:ascii="Times New Roman" w:hAnsi="Times New Roman" w:cs="Times New Roman"/>
          <w:lang w:val="az-Latn-AZ" w:eastAsia="ja-JP"/>
        </w:rPr>
      </w:pPr>
      <w:bookmarkStart w:id="3" w:name="_Hlk95689374"/>
      <w:r w:rsidRPr="007A74DD">
        <w:rPr>
          <w:rFonts w:ascii="Times New Roman" w:hAnsi="Times New Roman" w:cs="Times New Roman"/>
          <w:lang w:val="az-Latn-AZ" w:eastAsia="ja-JP"/>
        </w:rPr>
        <w:t>Cəmiyyət maddi və qeyri-maddi aktivlərin dəyərsizləşməyə məruz qalaraq qiymətlərin düşüb-düşmədiyini müəyyənləşdirmək üçün hər hesabat dövrünün sonunda bele aktivlərin balans dəyərini təhlil edir. Dəyərsizləşmənin baş verdiyinə dəlalət edən hər hansı hal mövcud olarsa, dəyərsizləşmə üzrə zərərin (əgər varsa) həcmini müəyyən etmək üçün aktivin bərpa dəyəri hesablanır. Aktivin fərdi hallarda bərpa dəyərinin hesablamaq mümkün olmazsa, Cəmiyyət belə aktivin aid olduğu  gəlir gətirən aktivlər Cəmiyyətin bərpa dəyərini müəyyən edir. Aktivin yerləşdirilməsinə müvafiq və ardıcıllığı gözlənilən əsaslar müəyyən edildiyi hallarda, korporativ aktivlər, həmçinin fərdi gəlir gətirən aktivlər unda yerləşdirilə bilər yaxud, başqa cür, müvafiq qaydada və ardıcıllığı gözlənilməklə yerləşdirmə əsasları müəyyən edilmiş ən kiçik gəlir gətirən aktivlər unda yer alır.</w:t>
      </w:r>
    </w:p>
    <w:p w14:paraId="349AB56E" w14:textId="77777777" w:rsidR="00300B94" w:rsidRPr="007A74DD" w:rsidRDefault="00300B94" w:rsidP="002A3D65">
      <w:pPr>
        <w:tabs>
          <w:tab w:val="left" w:pos="1808"/>
        </w:tabs>
        <w:spacing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Qeyri-müəyyən istifadə müddəti olan və istifadə üçün hazır olmayan qeyri-maddi aktivlər ən azı ildə bir dəfə və ya dəyərsizləşmə əlaməti olduqda dəyərsizləşmə üzrə yoxlamadan keçməlidir.</w:t>
      </w:r>
    </w:p>
    <w:p w14:paraId="2E2EFE26" w14:textId="77777777" w:rsidR="00300B94" w:rsidRPr="007A74DD" w:rsidRDefault="00300B94" w:rsidP="002A3D65">
      <w:pPr>
        <w:tabs>
          <w:tab w:val="left" w:pos="1808"/>
        </w:tabs>
        <w:spacing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Bərpa dəyəri ədalətli dəyərdən satış və istifadə dəyərlərini çıxıldıqdan sonra alınan daha yüksək məbləğdir. İstismar dəyərini qiymətləndirərkən təxmin edilən gələcək dövrlərin pul axınları pulun vaxt üzrə dəyərinin və gələcək pul axınları ilə bağlı təxminlərə  düzəliş edilməmiş aktiv üçün səciyyəvi olan risklərin hazırki bazar qiymətləndirilməsini özündə əks etdirən vergiyə qədərki diskont dərəcəsindən istifadə etməklə cari dəyərinə qədər diskontlaşdırır.</w:t>
      </w:r>
    </w:p>
    <w:p w14:paraId="5BD8D2B1" w14:textId="77777777" w:rsidR="00300B94" w:rsidRPr="007A74DD" w:rsidRDefault="00300B94" w:rsidP="002A3D65">
      <w:pPr>
        <w:tabs>
          <w:tab w:val="left" w:pos="1808"/>
        </w:tabs>
        <w:spacing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Aktivin (yaxud gəlir gətirən aktivlər unun) bərpa dəyərinin onun balans dəyərindən az olduğu hesablanarsa, belə aktivin (yaxud gəlir gətirən aktivlər unun) balans dəyəri bərpa dəyərinə kimi azaldılır. Dəyərsizləşmə üzrə zərər sonradan əvəzləşdirilərsə, aktivin (yaxud gəlir gətirən aktivlər unun) balans dəyəri hesablamasına düzəliş verilmiş bərpa dəyərinə qədər artırılır, bu şərtlə ki,artırılmış belə balans dəyəri aktivin (yaxud gəlir gətirən aktivlər unun) dəyərsizləşmə zərərinin tanımadığı keçmiş illərdə müəyyən edilmiş balans dəyərindən artıq olmasın . Dəyərsizləşmə üzrə zərərin bərpası dərhal mənfəət və ya zərər hesabında tanınır.</w:t>
      </w:r>
      <w:bookmarkEnd w:id="3"/>
    </w:p>
    <w:p w14:paraId="2817B6CE" w14:textId="77777777" w:rsidR="00300B94" w:rsidRPr="007A74DD" w:rsidRDefault="00300B94" w:rsidP="002A3D65">
      <w:pPr>
        <w:tabs>
          <w:tab w:val="left" w:pos="1808"/>
        </w:tabs>
        <w:spacing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Cəmiyyət vergi hesabatlarının qanunvericiliyə uyğun olduğuna inansa da, vergi orqanları tərəfindən yoxlama zamanı mübahisələndirilə biləcək məsələlər olduqda vergi öhdəliyi olaraq tanınır və nəticədə Cəmiyyət bu məsələ ilə bağlı risklərini azaldır.</w:t>
      </w:r>
    </w:p>
    <w:p w14:paraId="30CCC2E5" w14:textId="61981BDF" w:rsidR="00300B94" w:rsidRPr="007A74DD" w:rsidRDefault="00300B94" w:rsidP="002A3D65">
      <w:pPr>
        <w:widowControl w:val="0"/>
        <w:overflowPunct w:val="0"/>
        <w:autoSpaceDE w:val="0"/>
        <w:autoSpaceDN w:val="0"/>
        <w:adjustRightInd w:val="0"/>
        <w:spacing w:after="0" w:line="298"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Cəmiyyət keçmiş təcrübəsinə və qanunvericiliyin şərhinə əsaslanaraq vergi öhdəliyi hesablamalarının düzgün olmasına inanır. Bu dəyərləndirmə fərziyyələrə əsaslandığından gələcək dövrlərdə düzəliş edilməsi zərurəti yarana bilər.Bu cür zərurət yarandıqda mənfəət vergisi xərci məsələnin aşkar olunduğu dövrdə uyğunlaşdırılır.</w:t>
      </w:r>
    </w:p>
    <w:p w14:paraId="3A5D9EAA" w14:textId="77777777" w:rsidR="00300B94" w:rsidRPr="007A74DD" w:rsidRDefault="00300B94" w:rsidP="002A3D65">
      <w:pPr>
        <w:widowControl w:val="0"/>
        <w:overflowPunct w:val="0"/>
        <w:autoSpaceDE w:val="0"/>
        <w:autoSpaceDN w:val="0"/>
        <w:adjustRightInd w:val="0"/>
        <w:spacing w:after="0" w:line="298" w:lineRule="auto"/>
        <w:jc w:val="both"/>
        <w:rPr>
          <w:rFonts w:ascii="Times New Roman" w:hAnsi="Times New Roman" w:cs="Times New Roman"/>
          <w:sz w:val="23"/>
          <w:szCs w:val="23"/>
          <w:lang w:val="az-Latn-AZ" w:eastAsia="ja-JP"/>
        </w:rPr>
      </w:pPr>
    </w:p>
    <w:p w14:paraId="7CEA6E16" w14:textId="77777777" w:rsidR="00340BB2" w:rsidRPr="007A74DD" w:rsidRDefault="00340BB2" w:rsidP="002A3D65">
      <w:pPr>
        <w:tabs>
          <w:tab w:val="left" w:pos="1808"/>
        </w:tabs>
        <w:spacing w:line="240" w:lineRule="auto"/>
        <w:jc w:val="both"/>
        <w:rPr>
          <w:rFonts w:ascii="Times New Roman" w:hAnsi="Times New Roman" w:cs="Times New Roman"/>
          <w:b/>
          <w:sz w:val="23"/>
          <w:szCs w:val="23"/>
          <w:lang w:val="az-Latn-AZ" w:eastAsia="ja-JP"/>
        </w:rPr>
      </w:pPr>
      <w:r w:rsidRPr="007A74DD">
        <w:rPr>
          <w:rFonts w:ascii="Times New Roman" w:hAnsi="Times New Roman" w:cs="Times New Roman"/>
          <w:b/>
          <w:sz w:val="23"/>
          <w:szCs w:val="23"/>
          <w:lang w:val="az-Latn-AZ" w:eastAsia="ja-JP"/>
        </w:rPr>
        <w:t xml:space="preserve">Əməliyyat vergiləri </w:t>
      </w:r>
    </w:p>
    <w:p w14:paraId="488E38E7" w14:textId="77777777" w:rsidR="00340BB2" w:rsidRPr="007A74DD" w:rsidRDefault="00340BB2" w:rsidP="002A3D65">
      <w:pPr>
        <w:tabs>
          <w:tab w:val="left" w:pos="1808"/>
        </w:tabs>
        <w:spacing w:line="240" w:lineRule="auto"/>
        <w:jc w:val="both"/>
        <w:rPr>
          <w:rFonts w:ascii="Times New Roman" w:hAnsi="Times New Roman" w:cs="Times New Roman"/>
          <w:sz w:val="23"/>
          <w:szCs w:val="23"/>
          <w:lang w:val="az-Latn-AZ" w:eastAsia="ja-JP"/>
        </w:rPr>
      </w:pPr>
      <w:r w:rsidRPr="007A74DD">
        <w:rPr>
          <w:rFonts w:ascii="Times New Roman" w:hAnsi="Times New Roman" w:cs="Times New Roman"/>
          <w:sz w:val="23"/>
          <w:szCs w:val="23"/>
          <w:lang w:val="az-Latn-AZ" w:eastAsia="ja-JP"/>
        </w:rPr>
        <w:t>Azərbaycan Respublikasında Cəmiyyətin fəaliyyəti ilə əlaqədar olaraq hesablanan bir sıra digər vergilər tətbiq edilir. Belə vergilər əməliyyat xərclərinin tərkib hissəsi kimi mənfəət və ya zərər haqqında hesabata daxil edilir.</w:t>
      </w:r>
    </w:p>
    <w:p w14:paraId="1329D9F3" w14:textId="77777777" w:rsidR="00340BB2" w:rsidRPr="007A74DD" w:rsidRDefault="00340BB2" w:rsidP="002A3D65">
      <w:pPr>
        <w:tabs>
          <w:tab w:val="left" w:pos="1808"/>
        </w:tabs>
        <w:spacing w:line="240" w:lineRule="auto"/>
        <w:jc w:val="both"/>
        <w:rPr>
          <w:rFonts w:ascii="Times New Roman" w:hAnsi="Times New Roman" w:cs="Times New Roman"/>
          <w:b/>
          <w:lang w:val="az-Latn-AZ" w:eastAsia="ja-JP"/>
        </w:rPr>
      </w:pPr>
      <w:r w:rsidRPr="007A74DD">
        <w:rPr>
          <w:rFonts w:ascii="Times New Roman" w:hAnsi="Times New Roman" w:cs="Times New Roman"/>
          <w:b/>
          <w:lang w:val="az-Latn-AZ" w:eastAsia="ja-JP"/>
        </w:rPr>
        <w:t>Cari vergi</w:t>
      </w:r>
    </w:p>
    <w:p w14:paraId="21312754" w14:textId="5D74E553" w:rsidR="00340BB2" w:rsidRPr="007A74DD" w:rsidRDefault="00340BB2" w:rsidP="002A3D65">
      <w:pPr>
        <w:tabs>
          <w:tab w:val="left" w:pos="1808"/>
        </w:tabs>
        <w:spacing w:line="240" w:lineRule="auto"/>
        <w:jc w:val="both"/>
        <w:rPr>
          <w:rFonts w:ascii="Times New Roman" w:hAnsi="Times New Roman" w:cs="Times New Roman"/>
          <w:bCs/>
          <w:color w:val="FF0000"/>
          <w:lang w:val="az-Cyrl-AZ"/>
        </w:rPr>
      </w:pPr>
      <w:r w:rsidRPr="007A74DD">
        <w:rPr>
          <w:rFonts w:ascii="Times New Roman" w:hAnsi="Times New Roman" w:cs="Times New Roman"/>
          <w:lang w:val="az-Latn-AZ" w:eastAsia="ja-JP"/>
        </w:rPr>
        <w:t xml:space="preserve">Ödənilməli olan cari vergi ili üzrə cəlb olunan mənfəət əsasında tutulur. Vergiyə cəlb olunan mənfəət digər illərdə vergiyə cəlb olunmuş yaxud gəlirdən çıxılan və heç vaxt vergiyə cəlb olunmayan yaxud gəlirdən çıxılmayan gəlir və xərc maddələri ilə əlaqədar mənfəət və zərər haqqında hesabatda əksini tapmış mənfəətdən fərqlənir. Cəmiyyətin cari vergi ilə bağlı öhdəliyi hesabat dövrünün sonuna qanuni qüvvəyə minmiş və ya hesabat dövrünün sonuna tam hacmdə qüvvəyə minmiş vergi dərəcələrindən istifadə etməklə hesablanır. Azərbaycan Respublikası Vergi Məcəlləsində qeyd edilən “İnvestisiya təşviqi” sənədini almış hüquqi şəxsin həmin sənədi aldığı tarixdən əldə etdiyi mənfəətin 50%-nə faizinə görə nəzərə alınan güzəşt məbləği tətbiq </w:t>
      </w:r>
      <w:r w:rsidRPr="007A74DD">
        <w:rPr>
          <w:rFonts w:ascii="Times New Roman" w:hAnsi="Times New Roman" w:cs="Times New Roman"/>
          <w:color w:val="000000" w:themeColor="text1"/>
          <w:lang w:val="az-Latn-AZ" w:eastAsia="ja-JP"/>
        </w:rPr>
        <w:t>edilir</w:t>
      </w:r>
      <w:r w:rsidRPr="007A74DD">
        <w:rPr>
          <w:rFonts w:ascii="Times New Roman" w:hAnsi="Times New Roman" w:cs="Times New Roman"/>
          <w:bCs/>
          <w:color w:val="000000" w:themeColor="text1"/>
          <w:lang w:val="az-Cyrl-AZ"/>
        </w:rPr>
        <w:t>.</w:t>
      </w:r>
    </w:p>
    <w:p w14:paraId="688E96A3" w14:textId="4135E439" w:rsidR="00BE536B" w:rsidRPr="007A74DD" w:rsidRDefault="00BE536B" w:rsidP="002A3D65">
      <w:pPr>
        <w:tabs>
          <w:tab w:val="left" w:pos="1808"/>
        </w:tabs>
        <w:spacing w:line="240" w:lineRule="auto"/>
        <w:jc w:val="both"/>
        <w:rPr>
          <w:rFonts w:ascii="Times New Roman" w:hAnsi="Times New Roman" w:cs="Times New Roman"/>
          <w:lang w:val="az-Latn-AZ" w:eastAsia="ja-JP"/>
        </w:rPr>
      </w:pPr>
    </w:p>
    <w:p w14:paraId="4B8145F5" w14:textId="3965AD62" w:rsidR="00BE536B" w:rsidRPr="007A74DD" w:rsidRDefault="00BE536B" w:rsidP="002A3D65">
      <w:pPr>
        <w:tabs>
          <w:tab w:val="left" w:pos="1808"/>
        </w:tabs>
        <w:spacing w:line="240" w:lineRule="auto"/>
        <w:jc w:val="both"/>
        <w:rPr>
          <w:rFonts w:ascii="Times New Roman" w:hAnsi="Times New Roman" w:cs="Times New Roman"/>
          <w:lang w:val="az-Latn-AZ" w:eastAsia="ja-JP"/>
        </w:rPr>
      </w:pPr>
    </w:p>
    <w:p w14:paraId="0CB9593A" w14:textId="5C8A640B" w:rsidR="00BE536B" w:rsidRPr="007A74DD" w:rsidRDefault="00BE536B" w:rsidP="00BE536B">
      <w:pPr>
        <w:tabs>
          <w:tab w:val="left" w:pos="1808"/>
        </w:tabs>
        <w:spacing w:line="240" w:lineRule="auto"/>
        <w:rPr>
          <w:rFonts w:ascii="Times New Roman" w:hAnsi="Times New Roman" w:cs="Times New Roman"/>
          <w:b/>
          <w:lang w:val="az-Latn-AZ"/>
        </w:rPr>
      </w:pPr>
      <w:r w:rsidRPr="007A74DD">
        <w:rPr>
          <w:rFonts w:ascii="Times New Roman" w:hAnsi="Times New Roman" w:cs="Times New Roman"/>
          <w:b/>
          <w:lang w:val="az-Latn-AZ"/>
        </w:rPr>
        <w:t>3.MÜHÜM MÜHASİBAT UÇOTU SİYASƏTLƏRİ (dəvamı)</w:t>
      </w:r>
    </w:p>
    <w:p w14:paraId="75BE75F6" w14:textId="77777777" w:rsidR="00340BB2" w:rsidRPr="007A74DD" w:rsidRDefault="00340BB2" w:rsidP="002A3D65">
      <w:pPr>
        <w:widowControl w:val="0"/>
        <w:overflowPunct w:val="0"/>
        <w:autoSpaceDE w:val="0"/>
        <w:autoSpaceDN w:val="0"/>
        <w:adjustRightInd w:val="0"/>
        <w:spacing w:after="0" w:line="298" w:lineRule="auto"/>
        <w:jc w:val="both"/>
        <w:rPr>
          <w:rFonts w:ascii="Times New Roman" w:hAnsi="Times New Roman" w:cs="Times New Roman"/>
          <w:b/>
          <w:sz w:val="23"/>
          <w:szCs w:val="23"/>
          <w:lang w:val="az-Latn-AZ" w:eastAsia="ja-JP"/>
        </w:rPr>
      </w:pPr>
      <w:r w:rsidRPr="007A74DD">
        <w:rPr>
          <w:rFonts w:ascii="Times New Roman" w:hAnsi="Times New Roman" w:cs="Times New Roman"/>
          <w:b/>
          <w:sz w:val="23"/>
          <w:szCs w:val="23"/>
          <w:lang w:val="az-Latn-AZ" w:eastAsia="ja-JP"/>
        </w:rPr>
        <w:t>İşçi heyəti üzrə ödənişlər</w:t>
      </w:r>
    </w:p>
    <w:p w14:paraId="165DB158" w14:textId="27892507" w:rsidR="00876EB4" w:rsidRPr="007A74DD" w:rsidRDefault="00340BB2" w:rsidP="002A3D65">
      <w:pPr>
        <w:widowControl w:val="0"/>
        <w:overflowPunct w:val="0"/>
        <w:autoSpaceDE w:val="0"/>
        <w:autoSpaceDN w:val="0"/>
        <w:adjustRightInd w:val="0"/>
        <w:spacing w:after="0" w:line="298" w:lineRule="auto"/>
        <w:jc w:val="both"/>
        <w:rPr>
          <w:rFonts w:ascii="Times New Roman" w:hAnsi="Times New Roman" w:cs="Times New Roman"/>
          <w:sz w:val="23"/>
          <w:szCs w:val="23"/>
          <w:lang w:val="az-Latn-AZ" w:eastAsia="ja-JP"/>
        </w:rPr>
      </w:pPr>
      <w:r w:rsidRPr="007A74DD">
        <w:rPr>
          <w:rFonts w:ascii="Times New Roman" w:hAnsi="Times New Roman" w:cs="Times New Roman"/>
          <w:sz w:val="23"/>
          <w:szCs w:val="23"/>
          <w:lang w:val="az-Latn-AZ" w:eastAsia="ja-JP"/>
        </w:rPr>
        <w:t>Əmək haqları, Azərbaycan Respublikası İqtisadiyyat Nazirliyi Yanında Dövlət Vergi Xidmətinə ödənişlər, məzuniyyət və xəstəlik vərəqələri üzrə illik ödənişlər, mükafatlar və müvafiq gəlir vergisi Cəmiyyətin işçiləri tərəfindən müvafiq xidmətlərin göstərildiyi ildə hesablanır.</w:t>
      </w:r>
    </w:p>
    <w:p w14:paraId="0117CB81" w14:textId="37CA88AC" w:rsidR="00300B94" w:rsidRPr="007A74DD" w:rsidRDefault="00300B94" w:rsidP="002A3D65">
      <w:pPr>
        <w:spacing w:before="240"/>
        <w:jc w:val="both"/>
        <w:rPr>
          <w:rFonts w:ascii="Times New Roman" w:hAnsi="Times New Roman" w:cs="Times New Roman"/>
          <w:b/>
          <w:sz w:val="23"/>
          <w:szCs w:val="23"/>
          <w:lang w:val="az-Latn-AZ" w:eastAsia="ja-JP"/>
        </w:rPr>
      </w:pPr>
      <w:r w:rsidRPr="007A74DD">
        <w:rPr>
          <w:rFonts w:ascii="Times New Roman" w:hAnsi="Times New Roman" w:cs="Times New Roman"/>
          <w:b/>
          <w:sz w:val="23"/>
          <w:szCs w:val="23"/>
          <w:lang w:val="az-Latn-AZ" w:eastAsia="ja-JP"/>
        </w:rPr>
        <w:t>İşçilәrin mükafatları</w:t>
      </w:r>
    </w:p>
    <w:p w14:paraId="08E6C818" w14:textId="77777777" w:rsidR="00300B94" w:rsidRPr="007A74DD" w:rsidRDefault="00300B94" w:rsidP="002A3D65">
      <w:pPr>
        <w:tabs>
          <w:tab w:val="left" w:pos="450"/>
        </w:tabs>
        <w:spacing w:before="120"/>
        <w:jc w:val="both"/>
        <w:rPr>
          <w:rFonts w:ascii="Times New Roman" w:hAnsi="Times New Roman" w:cs="Times New Roman"/>
          <w:sz w:val="23"/>
          <w:szCs w:val="23"/>
          <w:lang w:val="az-Latn-AZ" w:eastAsia="ja-JP"/>
        </w:rPr>
      </w:pPr>
      <w:r w:rsidRPr="007A74DD">
        <w:rPr>
          <w:rFonts w:ascii="Times New Roman" w:hAnsi="Times New Roman" w:cs="Times New Roman"/>
          <w:sz w:val="23"/>
          <w:szCs w:val="23"/>
          <w:lang w:val="az-Latn-AZ" w:eastAsia="ja-JP"/>
        </w:rPr>
        <w:t>Әmәk haqları, Dövlәt Sosial Müdafiә fonduna ödәnilәn vәsaitlәr, illik ödәnilәn mәzuniyyәt haqları vә xәstәlik müavinәtlәri, mükafatlar vә qeyri-monetar mükafatlar Cəmiyyətin işçilәrinin bu vәsaitlәri almaq üçün işlәdiklәri dövr üzrә hesablanır.</w:t>
      </w:r>
    </w:p>
    <w:p w14:paraId="0F385146" w14:textId="77777777" w:rsidR="00300B94" w:rsidRPr="007A74DD" w:rsidRDefault="00300B94" w:rsidP="002A3D65">
      <w:pPr>
        <w:tabs>
          <w:tab w:val="left" w:pos="450"/>
        </w:tabs>
        <w:spacing w:before="120"/>
        <w:jc w:val="both"/>
        <w:rPr>
          <w:rFonts w:ascii="Times New Roman" w:hAnsi="Times New Roman" w:cs="Times New Roman"/>
          <w:b/>
          <w:sz w:val="23"/>
          <w:szCs w:val="23"/>
          <w:lang w:val="az-Latn-AZ" w:eastAsia="ja-JP"/>
        </w:rPr>
      </w:pPr>
      <w:r w:rsidRPr="007A74DD">
        <w:rPr>
          <w:rFonts w:ascii="Times New Roman" w:hAnsi="Times New Roman" w:cs="Times New Roman"/>
          <w:b/>
          <w:sz w:val="23"/>
          <w:szCs w:val="23"/>
          <w:lang w:val="az-Latn-AZ" w:eastAsia="ja-JP"/>
        </w:rPr>
        <w:t>Ehtiyatlar</w:t>
      </w:r>
    </w:p>
    <w:p w14:paraId="7E92B056" w14:textId="77777777" w:rsidR="00300B94" w:rsidRPr="007A74DD" w:rsidRDefault="00300B94" w:rsidP="002A3D65">
      <w:pPr>
        <w:tabs>
          <w:tab w:val="left" w:pos="450"/>
        </w:tabs>
        <w:spacing w:before="120"/>
        <w:jc w:val="both"/>
        <w:rPr>
          <w:rFonts w:ascii="Times New Roman" w:hAnsi="Times New Roman" w:cs="Times New Roman"/>
          <w:sz w:val="23"/>
          <w:szCs w:val="23"/>
          <w:lang w:val="az-Latn-AZ" w:eastAsia="ja-JP"/>
        </w:rPr>
      </w:pPr>
      <w:r w:rsidRPr="007A74DD">
        <w:rPr>
          <w:rFonts w:ascii="Times New Roman" w:hAnsi="Times New Roman" w:cs="Times New Roman"/>
          <w:sz w:val="23"/>
          <w:szCs w:val="23"/>
          <w:lang w:val="az-Latn-AZ" w:eastAsia="ja-JP"/>
        </w:rPr>
        <w:t>Cəmiyyət keçmiş hadisәlәr nәticәsindә cari hüquqi vә ya әsaslanmış öhdәliyә malik olduqda, öhdәliyin yerinә yetirilmәsi üçün iqtisadi sәmәrә yaradan ehtiyatların azalma ehtimalı olduqda vә öhdәlik mәblәği etibarlı şәkildә qiymәtlәndirildikdә uçota alınır.</w:t>
      </w:r>
    </w:p>
    <w:p w14:paraId="5C83BF23" w14:textId="77777777" w:rsidR="00300B94" w:rsidRPr="007A74DD" w:rsidRDefault="00300B94" w:rsidP="002A3D65">
      <w:pPr>
        <w:tabs>
          <w:tab w:val="left" w:pos="450"/>
        </w:tabs>
        <w:spacing w:before="120"/>
        <w:jc w:val="both"/>
        <w:rPr>
          <w:rFonts w:ascii="Times New Roman" w:hAnsi="Times New Roman" w:cs="Times New Roman"/>
          <w:sz w:val="23"/>
          <w:szCs w:val="23"/>
          <w:lang w:val="az-Latn-AZ" w:eastAsia="ja-JP"/>
        </w:rPr>
      </w:pPr>
      <w:r w:rsidRPr="007A74DD">
        <w:rPr>
          <w:rFonts w:ascii="Times New Roman" w:hAnsi="Times New Roman" w:cs="Times New Roman"/>
          <w:sz w:val="23"/>
          <w:szCs w:val="23"/>
          <w:lang w:val="az-Latn-AZ" w:eastAsia="ja-JP"/>
        </w:rPr>
        <w:t>Ehtiyat kimi tanınan mәblәğ hesabat dövrünün sonunda müvafiq risklәr vә qeyri-müәyyәnliklәr dә nәzәrә alınmaqla cari öhdәliyi yerinә yetirmәk üçün tәlәb olunan mәblәğin tәxmini göstәricisidir. Ehtiyatı hesablayarkәn cari öhdәliyi yerinә yetirmәk üçün tәlәb olunan pul vәsaitlәrinin tәxminindәn istifadә edilirsә, ehtiyatın qalıq dәyәri bu pul vәsaitlәrinin cari dövrә olan diskontlaşdırılmış dәyәrinin cәminә bәrabәrdir (pulun vaxt dәyәrinin әhәmiyyәt kәsb etdiyi hallarda).</w:t>
      </w:r>
    </w:p>
    <w:p w14:paraId="0D579C5C" w14:textId="77777777" w:rsidR="00BE536B" w:rsidRPr="007A74DD" w:rsidRDefault="00300B94" w:rsidP="002A3D65">
      <w:pPr>
        <w:tabs>
          <w:tab w:val="left" w:pos="450"/>
        </w:tabs>
        <w:spacing w:before="120"/>
        <w:jc w:val="both"/>
        <w:rPr>
          <w:rFonts w:ascii="Times New Roman" w:hAnsi="Times New Roman" w:cs="Times New Roman"/>
          <w:sz w:val="23"/>
          <w:szCs w:val="23"/>
          <w:lang w:val="az-Latn-AZ" w:eastAsia="ja-JP"/>
        </w:rPr>
      </w:pPr>
      <w:r w:rsidRPr="007A74DD">
        <w:rPr>
          <w:rFonts w:ascii="Times New Roman" w:hAnsi="Times New Roman" w:cs="Times New Roman"/>
          <w:sz w:val="23"/>
          <w:szCs w:val="23"/>
          <w:lang w:val="az-Latn-AZ" w:eastAsia="ja-JP"/>
        </w:rPr>
        <w:t>Ehtiyatın qarşılanması üçün tәlәb edilәn iqtisadi faydaların tam vә ya qismәn üçüncü şәxslәrin hesabına geri qaytarılması gözlәnilirsә, debitor borc aktiv kimi yalnız o halda tanınır ki, üçüncü tәrәfin kompensasiya ödәmәsi ehtimalı var vә bu mәblәğ etibarlı şәkildә tәxmin edilә bilәr.</w:t>
      </w:r>
    </w:p>
    <w:p w14:paraId="7ABF01ED" w14:textId="5B7E0A22" w:rsidR="00300B94" w:rsidRPr="007A74DD" w:rsidRDefault="00300B94" w:rsidP="002A3D65">
      <w:pPr>
        <w:tabs>
          <w:tab w:val="left" w:pos="450"/>
        </w:tabs>
        <w:spacing w:before="120"/>
        <w:jc w:val="both"/>
        <w:rPr>
          <w:rFonts w:ascii="Times New Roman" w:hAnsi="Times New Roman" w:cs="Times New Roman"/>
          <w:sz w:val="23"/>
          <w:szCs w:val="23"/>
          <w:lang w:val="az-Latn-AZ" w:eastAsia="ja-JP"/>
        </w:rPr>
      </w:pPr>
      <w:r w:rsidRPr="007A74DD">
        <w:rPr>
          <w:rFonts w:ascii="Times New Roman" w:hAnsi="Times New Roman" w:cs="Times New Roman"/>
          <w:b/>
          <w:sz w:val="23"/>
          <w:szCs w:val="23"/>
          <w:lang w:val="az-Latn-AZ" w:eastAsia="ja-JP"/>
        </w:rPr>
        <w:t>Mal vә material ehtiyatları</w:t>
      </w:r>
    </w:p>
    <w:p w14:paraId="0CB9E3DA" w14:textId="24F7F300" w:rsidR="00300B94" w:rsidRPr="007A74DD" w:rsidRDefault="00300B94" w:rsidP="002A3D65">
      <w:pPr>
        <w:tabs>
          <w:tab w:val="left" w:pos="450"/>
        </w:tabs>
        <w:spacing w:before="120"/>
        <w:jc w:val="both"/>
        <w:rPr>
          <w:rFonts w:ascii="Times New Roman" w:hAnsi="Times New Roman" w:cs="Times New Roman"/>
          <w:sz w:val="23"/>
          <w:szCs w:val="23"/>
          <w:lang w:val="az-Latn-AZ" w:eastAsia="ja-JP"/>
        </w:rPr>
      </w:pPr>
      <w:r w:rsidRPr="007A74DD">
        <w:rPr>
          <w:rFonts w:ascii="Times New Roman" w:hAnsi="Times New Roman" w:cs="Times New Roman"/>
          <w:sz w:val="23"/>
          <w:szCs w:val="23"/>
          <w:lang w:val="az-Latn-AZ" w:eastAsia="ja-JP"/>
        </w:rPr>
        <w:t>Mal vә material ehtiyatları maya dəyəri və ya xalis satış dəyərindən aşağı olanı ilə ifadə edilir. Mal vә material ehtiyatlarının qiymәti ehtiyatların ilkin qiymәtlәndirilmә vә satılma ardıcıllığı üsulu ilә (EQSA) tәyin edilir vә birbaşa olaraq satınalma, hasilat, nәqliyyat vә emal xәrclәrini әhatә edir. Mal vә material ehtiyatlarının qalıq dәyәri, dәyәrinin az olmasından asılı olaraq ya bu mal vә material ehtiyatlarının maya dәyәrinә әsasәn, ya da xalis amortizasiya dәyәrinә әsasәn qiymәtlәndirilir. Xalis realizasiya dәyәri ehtiyatların dәyәrindәn aşağı olduğu tәqdirdә, qalıq dәyәr xalis satış qiymәtinә qәdәr salınır vә artıq mәblәğ dәrhal mәcmu gәlirlәr hesabatına daxil edilir.</w:t>
      </w:r>
    </w:p>
    <w:p w14:paraId="355155C0" w14:textId="77777777" w:rsidR="00876EB4" w:rsidRPr="007A74DD" w:rsidRDefault="00876EB4" w:rsidP="002A3D65">
      <w:pPr>
        <w:tabs>
          <w:tab w:val="left" w:pos="1808"/>
        </w:tabs>
        <w:spacing w:line="240" w:lineRule="auto"/>
        <w:jc w:val="both"/>
        <w:rPr>
          <w:rFonts w:ascii="Times New Roman" w:hAnsi="Times New Roman" w:cs="Times New Roman"/>
          <w:b/>
          <w:lang w:val="az-Latn-AZ" w:eastAsia="ja-JP"/>
        </w:rPr>
      </w:pPr>
      <w:r w:rsidRPr="007A74DD">
        <w:rPr>
          <w:rFonts w:ascii="Times New Roman" w:hAnsi="Times New Roman" w:cs="Times New Roman"/>
          <w:b/>
          <w:lang w:val="az-Latn-AZ" w:eastAsia="ja-JP"/>
        </w:rPr>
        <w:t>Avans ödәnişlәri</w:t>
      </w:r>
    </w:p>
    <w:p w14:paraId="0C536DDC" w14:textId="77777777" w:rsidR="00876EB4" w:rsidRPr="007A74DD" w:rsidRDefault="00876EB4" w:rsidP="002A3D65">
      <w:pPr>
        <w:tabs>
          <w:tab w:val="left" w:pos="1808"/>
        </w:tabs>
        <w:spacing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 xml:space="preserve">Avans ödәnişlәri dәyәrsizlәşmә zәrәrlәri üzrә ehtiyatların çıxılması ilә tanınır. Avans ödәnişi ilә әlaqәdar olan malların vә ya xidmәtlәrin әldә edilmәsi bir ildәn sonra gözlәnilirsə vә ya avans ödәnişi ilkin tanınmadan sonra uzunmüddәtli aktiv kimi tanınacaq aktivә aiddirsə, avans ödәnişi uzunmüddәtli kimi tәsnifatlaşdırılır. </w:t>
      </w:r>
    </w:p>
    <w:p w14:paraId="77AA52DB" w14:textId="068314EC" w:rsidR="00876EB4" w:rsidRPr="007A74DD" w:rsidRDefault="00876EB4" w:rsidP="002A3D65">
      <w:pPr>
        <w:tabs>
          <w:tab w:val="left" w:pos="1808"/>
        </w:tabs>
        <w:spacing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Cəmiyyətin aktiv üzәrindә nәzarәt әldә etdiyi vә bu aktivlә әlaqәdar gәlәcәkdә iqtisadi mәnfәәtin axını ehtimal edildiyi hallarda aktivin әldә edilmәsi üçün edilәn avans ödәnişlәri aktivin qalıq dәyәrinә ötürülür. Digәr avans ödәnişlәri mallar vә ya xidmәtlәr alındıqdan sonra mәnfәәt vә zәrәr hesablarında әks etdirilir. Avans ödәnişlәrinә aid olan aktivlәrin, malların vә ya xidmәtlәrin alınmaması üzrә müәyyәn göstәricilәr yarandıqda avans ödәnişinin qalıq dәyәri müvafiq olaraq silinir vә dәyәrsizlәşmә zәrәri mәnfәәt vә zәrәr hesablarında tanınır.</w:t>
      </w:r>
    </w:p>
    <w:p w14:paraId="5C8A8ECF" w14:textId="77777777" w:rsidR="00BE536B" w:rsidRPr="007A74DD" w:rsidRDefault="00BE536B" w:rsidP="00BE536B">
      <w:pPr>
        <w:tabs>
          <w:tab w:val="left" w:pos="1808"/>
        </w:tabs>
        <w:spacing w:line="240" w:lineRule="auto"/>
        <w:rPr>
          <w:rFonts w:ascii="Times New Roman" w:hAnsi="Times New Roman" w:cs="Times New Roman"/>
          <w:b/>
          <w:lang w:val="az-Latn-AZ"/>
        </w:rPr>
      </w:pPr>
    </w:p>
    <w:p w14:paraId="75163F60" w14:textId="718A2A6D" w:rsidR="00BE536B" w:rsidRPr="007A74DD" w:rsidRDefault="00BE536B" w:rsidP="00BE536B">
      <w:pPr>
        <w:tabs>
          <w:tab w:val="left" w:pos="1808"/>
        </w:tabs>
        <w:spacing w:line="240" w:lineRule="auto"/>
        <w:rPr>
          <w:rFonts w:ascii="Times New Roman" w:hAnsi="Times New Roman" w:cs="Times New Roman"/>
          <w:b/>
          <w:lang w:val="az-Latn-AZ"/>
        </w:rPr>
      </w:pPr>
      <w:r w:rsidRPr="007A74DD">
        <w:rPr>
          <w:rFonts w:ascii="Times New Roman" w:hAnsi="Times New Roman" w:cs="Times New Roman"/>
          <w:b/>
          <w:lang w:val="az-Latn-AZ"/>
        </w:rPr>
        <w:t>3.MÜHÜM MÜHASİBAT UÇOTU SİYASƏTLƏRİ (dəvamı)</w:t>
      </w:r>
    </w:p>
    <w:p w14:paraId="5C3995C4" w14:textId="77777777" w:rsidR="00876EB4" w:rsidRPr="007A74DD" w:rsidRDefault="00876EB4" w:rsidP="002A3D65">
      <w:pPr>
        <w:widowControl w:val="0"/>
        <w:overflowPunct w:val="0"/>
        <w:autoSpaceDE w:val="0"/>
        <w:autoSpaceDN w:val="0"/>
        <w:adjustRightInd w:val="0"/>
        <w:spacing w:after="0" w:line="298" w:lineRule="auto"/>
        <w:jc w:val="both"/>
        <w:rPr>
          <w:rFonts w:ascii="Times New Roman" w:hAnsi="Times New Roman" w:cs="Times New Roman"/>
          <w:b/>
          <w:lang w:val="az-Latn-AZ" w:eastAsia="ja-JP"/>
        </w:rPr>
      </w:pPr>
      <w:r w:rsidRPr="007A74DD">
        <w:rPr>
          <w:rFonts w:ascii="Times New Roman" w:hAnsi="Times New Roman" w:cs="Times New Roman"/>
          <w:b/>
          <w:lang w:val="az-Latn-AZ" w:eastAsia="ja-JP"/>
        </w:rPr>
        <w:t>Әdalәtli dәyәrin ölçülmәsi</w:t>
      </w:r>
    </w:p>
    <w:p w14:paraId="283363EF" w14:textId="77777777" w:rsidR="00876EB4" w:rsidRPr="007A74DD" w:rsidRDefault="00876EB4" w:rsidP="002A3D65">
      <w:pPr>
        <w:widowControl w:val="0"/>
        <w:overflowPunct w:val="0"/>
        <w:autoSpaceDE w:val="0"/>
        <w:autoSpaceDN w:val="0"/>
        <w:adjustRightInd w:val="0"/>
        <w:spacing w:after="0" w:line="298" w:lineRule="auto"/>
        <w:jc w:val="both"/>
        <w:rPr>
          <w:rFonts w:ascii="Times New Roman" w:hAnsi="Times New Roman" w:cs="Times New Roman"/>
          <w:b/>
          <w:lang w:val="az-Latn-AZ" w:eastAsia="ja-JP"/>
        </w:rPr>
      </w:pPr>
    </w:p>
    <w:p w14:paraId="5732075D" w14:textId="554A4B62" w:rsidR="00876EB4" w:rsidRPr="007A74DD" w:rsidRDefault="00876EB4" w:rsidP="002A3D65">
      <w:pPr>
        <w:widowControl w:val="0"/>
        <w:overflowPunct w:val="0"/>
        <w:autoSpaceDE w:val="0"/>
        <w:autoSpaceDN w:val="0"/>
        <w:adjustRightInd w:val="0"/>
        <w:spacing w:after="0" w:line="298"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Әdalәtli dәyәr ölçülmә tarixinә әmәliyyatın hәyata keçirilmәsindә maraqlı olan, yaxşı mәlumatlandırılmış vә bir-birindәn asılı olmayan alıcı vә satıcı arasında aktivin mübadilә edilә bilәcәyi mәblәğ vә ya nәzәrdә tutulmuş öhdәlikdir. Mәqsәdә uyğun olduqda, Cəmiyyət, hәmin alәt üzrә fәal bazara çıxarılmayan qiymәtlәri istifadә edәrәk alәtin әdalәtli dәyәrini ölçür. Tәyin edilmiş qiymәtlәr müntәzәm vә tam olduqda, hәmçinin bazar şәraitindә baş verәn bazar әmәliyyatlarını faktiki vә müntәzәm olaraq әks etdirdikdә bazar fәal hesab olunur. Maliyyә alәti üzrә bazar fәal olmadığı tәqdirdә Cəmiyyət qiymәtlәndirmә üsulundan istifadә etmәklә әdalәtli dәyәri yaradır. Seçilmiş qiymәtlәndirmә üsulu bazarın istehsal amillәrindәn maksimum istifadә edir, Cəmiyyətin fәaliyyәti ilә bağlı xüsusi olan ehtimallara mümkün qәdәr az әsaslanır, bazar iştirakçılarının qiymәt tәyin edәrkәn nәzәrә aldıqları bütün amillәri birlәşdirir vә maliyyә alәtlәrinin qiymәtlәndirilmәsi üçün qәbul edilmiş iqtisadi metodologiyaya uyğun davranır.</w:t>
      </w:r>
    </w:p>
    <w:p w14:paraId="1E3AE4D7" w14:textId="77777777" w:rsidR="00876EB4" w:rsidRPr="007A74DD" w:rsidRDefault="00876EB4" w:rsidP="002A3D65">
      <w:pPr>
        <w:widowControl w:val="0"/>
        <w:overflowPunct w:val="0"/>
        <w:autoSpaceDE w:val="0"/>
        <w:autoSpaceDN w:val="0"/>
        <w:adjustRightInd w:val="0"/>
        <w:spacing w:after="0" w:line="298" w:lineRule="auto"/>
        <w:jc w:val="both"/>
        <w:rPr>
          <w:rFonts w:ascii="Times New Roman" w:hAnsi="Times New Roman" w:cs="Times New Roman"/>
          <w:lang w:val="az-Latn-AZ" w:eastAsia="ja-JP"/>
        </w:rPr>
      </w:pPr>
    </w:p>
    <w:p w14:paraId="3A84244F" w14:textId="77777777" w:rsidR="00300B94" w:rsidRPr="007A74DD" w:rsidRDefault="00300B94" w:rsidP="002A3D65">
      <w:pPr>
        <w:widowControl w:val="0"/>
        <w:overflowPunct w:val="0"/>
        <w:autoSpaceDE w:val="0"/>
        <w:autoSpaceDN w:val="0"/>
        <w:adjustRightInd w:val="0"/>
        <w:spacing w:after="0" w:line="298" w:lineRule="auto"/>
        <w:jc w:val="both"/>
        <w:rPr>
          <w:rFonts w:ascii="Times New Roman" w:hAnsi="Times New Roman" w:cs="Times New Roman"/>
          <w:b/>
          <w:lang w:val="az-Latn-AZ" w:eastAsia="ja-JP"/>
        </w:rPr>
      </w:pPr>
      <w:r w:rsidRPr="007A74DD">
        <w:rPr>
          <w:rFonts w:ascii="Times New Roman" w:hAnsi="Times New Roman" w:cs="Times New Roman"/>
          <w:b/>
          <w:lang w:val="az-Latn-AZ" w:eastAsia="ja-JP"/>
        </w:rPr>
        <w:t>Şərti aktiv öhdəliklər</w:t>
      </w:r>
    </w:p>
    <w:p w14:paraId="7A71CFA0" w14:textId="77777777" w:rsidR="00300B94" w:rsidRPr="007A74DD" w:rsidRDefault="00300B94" w:rsidP="002A3D65">
      <w:pPr>
        <w:widowControl w:val="0"/>
        <w:overflowPunct w:val="0"/>
        <w:autoSpaceDE w:val="0"/>
        <w:autoSpaceDN w:val="0"/>
        <w:adjustRightInd w:val="0"/>
        <w:spacing w:after="0" w:line="298" w:lineRule="auto"/>
        <w:jc w:val="both"/>
        <w:rPr>
          <w:rFonts w:ascii="Times New Roman" w:hAnsi="Times New Roman" w:cs="Times New Roman"/>
          <w:b/>
          <w:lang w:val="az-Latn-AZ" w:eastAsia="ja-JP"/>
        </w:rPr>
      </w:pPr>
    </w:p>
    <w:p w14:paraId="7B3720A9" w14:textId="77777777" w:rsidR="00300B94" w:rsidRPr="007A74DD" w:rsidRDefault="00300B94" w:rsidP="002A3D65">
      <w:pPr>
        <w:widowControl w:val="0"/>
        <w:overflowPunct w:val="0"/>
        <w:autoSpaceDE w:val="0"/>
        <w:autoSpaceDN w:val="0"/>
        <w:adjustRightInd w:val="0"/>
        <w:spacing w:after="0" w:line="298"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Şərti öhdəliklər maliyyə vəziyyəti haqqında tanınmır, lakin, hesablaşma üzrə vəsaitlərin azalması ehtimalı olduqda, belə öhdəliklər açıqlanmalıdır. Şərti aktivlər maliyyə vəziyyəti haqqında hesabatda tanınmır,  lakin, onlarala bağlı iqtisadi mənfəətin əldə olunacağı ehtimal edildikdə açıqlanmalıdır.</w:t>
      </w:r>
    </w:p>
    <w:p w14:paraId="4412802D" w14:textId="77777777" w:rsidR="00340BB2" w:rsidRPr="007A74DD" w:rsidRDefault="00340BB2" w:rsidP="002A3D65">
      <w:pPr>
        <w:tabs>
          <w:tab w:val="left" w:pos="1808"/>
        </w:tabs>
        <w:spacing w:line="240" w:lineRule="auto"/>
        <w:jc w:val="both"/>
        <w:rPr>
          <w:rFonts w:ascii="Times New Roman" w:hAnsi="Times New Roman" w:cs="Times New Roman"/>
          <w:lang w:val="az-Latn-AZ" w:eastAsia="ja-JP"/>
        </w:rPr>
      </w:pPr>
    </w:p>
    <w:p w14:paraId="31ED59EE" w14:textId="77777777" w:rsidR="00300B94" w:rsidRPr="007A74DD" w:rsidRDefault="00300B94" w:rsidP="002A3D65">
      <w:pPr>
        <w:pStyle w:val="ListParagraph"/>
        <w:tabs>
          <w:tab w:val="left" w:pos="1808"/>
        </w:tabs>
        <w:spacing w:line="240" w:lineRule="auto"/>
        <w:ind w:left="153" w:hanging="153"/>
        <w:jc w:val="both"/>
        <w:rPr>
          <w:rFonts w:ascii="Times New Roman" w:hAnsi="Times New Roman" w:cs="Times New Roman"/>
          <w:b/>
          <w:lang w:val="az-Latn-AZ" w:eastAsia="ja-JP"/>
        </w:rPr>
      </w:pPr>
      <w:r w:rsidRPr="007A74DD">
        <w:rPr>
          <w:rFonts w:ascii="Times New Roman" w:hAnsi="Times New Roman" w:cs="Times New Roman"/>
          <w:b/>
          <w:lang w:val="az-Latn-AZ" w:eastAsia="ja-JP"/>
        </w:rPr>
        <w:t>Xarici valyutalar</w:t>
      </w:r>
    </w:p>
    <w:p w14:paraId="799FCE6F" w14:textId="77777777" w:rsidR="00300B94" w:rsidRPr="007A74DD" w:rsidRDefault="00300B94" w:rsidP="002A3D65">
      <w:pPr>
        <w:pStyle w:val="ListParagraph"/>
        <w:tabs>
          <w:tab w:val="left" w:pos="1808"/>
        </w:tabs>
        <w:spacing w:line="240" w:lineRule="auto"/>
        <w:ind w:left="153" w:hanging="153"/>
        <w:jc w:val="both"/>
        <w:rPr>
          <w:rFonts w:ascii="Times New Roman" w:hAnsi="Times New Roman" w:cs="Times New Roman"/>
          <w:b/>
          <w:lang w:val="az-Latn-AZ" w:eastAsia="ja-JP"/>
        </w:rPr>
      </w:pPr>
    </w:p>
    <w:p w14:paraId="3C52FDD0" w14:textId="20DF9BB7" w:rsidR="00300B94" w:rsidRPr="007A74DD" w:rsidRDefault="00300B94" w:rsidP="002A3D65">
      <w:pPr>
        <w:pStyle w:val="ListParagraph"/>
        <w:tabs>
          <w:tab w:val="left" w:pos="1808"/>
        </w:tabs>
        <w:spacing w:line="240" w:lineRule="auto"/>
        <w:ind w:left="0"/>
        <w:jc w:val="both"/>
        <w:rPr>
          <w:rFonts w:ascii="Times New Roman" w:hAnsi="Times New Roman" w:cs="Times New Roman"/>
          <w:lang w:val="az-Latn-AZ" w:eastAsia="ja-JP"/>
        </w:rPr>
      </w:pPr>
      <w:r w:rsidRPr="007A74DD">
        <w:rPr>
          <w:rFonts w:ascii="Times New Roman" w:hAnsi="Times New Roman" w:cs="Times New Roman"/>
          <w:lang w:val="az-Latn-AZ" w:eastAsia="ja-JP"/>
        </w:rPr>
        <w:t>Cəmiyyətin maliyyə hesabatları hazırlanarkən, onun əməliyyat valyutasından başqa digər valyuta (xarici valyutalar) ilə aparılan əməliyyatlar belə əməliyyatların aparıldığı tarixdə üstünlük təşkil edən mübadilə məzənnələri ilə qeydə alınır. Hər hesabat dövrünün sonunda, xarici valyuta ilə ifadə olunmuş pul vəsaitlərinin valyuta mövqeyi ədalətli dəyərin müəyyən olunduğu tarixdə üstünlük təşkil edən məzənnə ilə təkrar qiymətləndirilir.</w:t>
      </w:r>
      <w:r w:rsidR="00BE536B" w:rsidRPr="007A74DD">
        <w:rPr>
          <w:rFonts w:ascii="Times New Roman" w:hAnsi="Times New Roman" w:cs="Times New Roman"/>
          <w:lang w:val="az-Latn-AZ" w:eastAsia="ja-JP"/>
        </w:rPr>
        <w:t xml:space="preserve"> </w:t>
      </w:r>
      <w:r w:rsidRPr="007A74DD">
        <w:rPr>
          <w:rFonts w:ascii="Times New Roman" w:hAnsi="Times New Roman" w:cs="Times New Roman"/>
          <w:lang w:val="az-Latn-AZ" w:eastAsia="ja-JP"/>
        </w:rPr>
        <w:t>Xarici valyutada ədalətli dəyər ilə uçota alınmış qeyri-pul vəsaitlərinin valyuta mövqeyi ədalətli dəyərin müəyyənləşdirdiyi tarixdə üstünlük təşkil edən məzənnə təkrar qiymətləndirilir.</w:t>
      </w:r>
      <w:r w:rsidR="00BE536B" w:rsidRPr="007A74DD">
        <w:rPr>
          <w:rFonts w:ascii="Times New Roman" w:hAnsi="Times New Roman" w:cs="Times New Roman"/>
          <w:lang w:val="az-Latn-AZ" w:eastAsia="ja-JP"/>
        </w:rPr>
        <w:t xml:space="preserve"> </w:t>
      </w:r>
      <w:r w:rsidRPr="007A74DD">
        <w:rPr>
          <w:rFonts w:ascii="Times New Roman" w:hAnsi="Times New Roman" w:cs="Times New Roman"/>
          <w:lang w:val="az-Latn-AZ" w:eastAsia="ja-JP"/>
        </w:rPr>
        <w:t>Monetar maddələr üzrə valyuta fərqləri aşağıdaki hallar istisna olmaqla mənfəət və ya zərər hesabatında baş verdiyi dövrdə tanınır:</w:t>
      </w:r>
    </w:p>
    <w:p w14:paraId="56DFF166" w14:textId="77777777" w:rsidR="00300B94" w:rsidRPr="007A74DD" w:rsidRDefault="00300B94" w:rsidP="002A3D65">
      <w:pPr>
        <w:pStyle w:val="ListParagraph"/>
        <w:tabs>
          <w:tab w:val="left" w:pos="1808"/>
        </w:tabs>
        <w:spacing w:line="240" w:lineRule="auto"/>
        <w:ind w:left="153"/>
        <w:jc w:val="both"/>
        <w:rPr>
          <w:rFonts w:ascii="Times New Roman" w:hAnsi="Times New Roman" w:cs="Times New Roman"/>
          <w:lang w:val="az-Latn-AZ" w:eastAsia="ja-JP"/>
        </w:rPr>
      </w:pPr>
    </w:p>
    <w:p w14:paraId="683CB1EA" w14:textId="77777777" w:rsidR="00300B94" w:rsidRPr="007A74DD" w:rsidRDefault="00300B94" w:rsidP="002A3D65">
      <w:pPr>
        <w:pStyle w:val="ListParagraph"/>
        <w:numPr>
          <w:ilvl w:val="0"/>
          <w:numId w:val="8"/>
        </w:numPr>
        <w:tabs>
          <w:tab w:val="left" w:pos="1808"/>
        </w:tabs>
        <w:spacing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Gələcəkdə istifadə üçün nəzərdə tutulmuş başa çatdırılmamış aktivlərlə əlaqəli xarici valyuta ilə ifadə olunmuş borclar üzrə məzənnə fərqləri, xarici valyuta ilə ifadə olunmuş borclar üzrə faiz xərclərinə düzəliş kimi hesab olunduqda aktivlərin dəyərinə daxil edilir.</w:t>
      </w:r>
    </w:p>
    <w:p w14:paraId="7B82525E" w14:textId="77777777" w:rsidR="00300B94" w:rsidRPr="007A74DD" w:rsidRDefault="00300B94" w:rsidP="002A3D65">
      <w:pPr>
        <w:pStyle w:val="ListParagraph"/>
        <w:numPr>
          <w:ilvl w:val="0"/>
          <w:numId w:val="8"/>
        </w:numPr>
        <w:tabs>
          <w:tab w:val="left" w:pos="1808"/>
        </w:tabs>
        <w:spacing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Müəyyən xarici valyuta risklərinin qarşısını almaq üçün aparılan əməliyyatlar üzrə valyuta fərqləri (aşağıdakı hecinqin uçotu qaydalarına baxın)  və hesablaşmanın olmadığı və olacağı güman edilməyən xarici əməliyyatlarda xalis investisiya formalaşdırır), hansı ki, ilk əvvəl digər gəlirlərdə göstərilir və            daha sonra səhmdar kapitalından pul vəsaitlərinin mənfəət və zərər hesabına təsnif edilir.</w:t>
      </w:r>
    </w:p>
    <w:p w14:paraId="519EE3B9" w14:textId="77777777" w:rsidR="00300B94" w:rsidRPr="007A74DD" w:rsidRDefault="00300B94" w:rsidP="002A3D65">
      <w:pPr>
        <w:pStyle w:val="ListParagraph"/>
        <w:numPr>
          <w:ilvl w:val="0"/>
          <w:numId w:val="8"/>
        </w:numPr>
        <w:tabs>
          <w:tab w:val="left" w:pos="1808"/>
        </w:tabs>
        <w:spacing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Maliyyə hesabatlarının təqdim edilməsi məqsədilə ilə Cəmiyyətin xarici əməliyyatlarının aktiv və öhdəlikləri hər hesabat müddətinin  sonunda qüvvədə olan mübadilə məzənnələri əsasında  AZN-ə çevrilir, istisna hallarda valyuta mübadilə məzənnələri həmin müddət ərzində əhəmiyyətli dərəcədə tərəddüd etdiyi halda sövdəşmələrin tarixində qüvvədə olan valyuta mübadilə məzənnələri istifadə olunur. Hər hansı valyuta mübadilə fərqləri meydana gəldiyi halda digər məcmu gəlirlər haqqında hesabatda tanınır və kapitalda toplanır.</w:t>
      </w:r>
    </w:p>
    <w:p w14:paraId="5793088C" w14:textId="3D65757A" w:rsidR="00300B94" w:rsidRPr="007A74DD" w:rsidRDefault="00300B94" w:rsidP="002A3D65">
      <w:pPr>
        <w:pStyle w:val="ListParagraph"/>
        <w:numPr>
          <w:ilvl w:val="0"/>
          <w:numId w:val="8"/>
        </w:numPr>
        <w:tabs>
          <w:tab w:val="left" w:pos="1808"/>
        </w:tabs>
        <w:spacing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Maliyyə hesabatlarının hazırlanmasında Cəmiyyətin ilin sonunda tətbiq etdiyi valyuta mübadiləsi məzənnələr aşağıdakı kimi olmuşdur:</w:t>
      </w:r>
    </w:p>
    <w:p w14:paraId="7858936C" w14:textId="6D9FF717" w:rsidR="00BE536B" w:rsidRPr="007A74DD" w:rsidRDefault="00BE536B" w:rsidP="00BE536B">
      <w:pPr>
        <w:tabs>
          <w:tab w:val="left" w:pos="1808"/>
        </w:tabs>
        <w:spacing w:line="240" w:lineRule="auto"/>
        <w:jc w:val="both"/>
        <w:rPr>
          <w:rFonts w:ascii="Times New Roman" w:hAnsi="Times New Roman" w:cs="Times New Roman"/>
          <w:lang w:val="az-Latn-AZ" w:eastAsia="ja-JP"/>
        </w:rPr>
      </w:pPr>
    </w:p>
    <w:p w14:paraId="2CD71429" w14:textId="522D2476" w:rsidR="00BE536B" w:rsidRPr="007A74DD" w:rsidRDefault="00BE536B" w:rsidP="00BE536B">
      <w:pPr>
        <w:tabs>
          <w:tab w:val="left" w:pos="1808"/>
        </w:tabs>
        <w:spacing w:line="240" w:lineRule="auto"/>
        <w:jc w:val="both"/>
        <w:rPr>
          <w:rFonts w:ascii="Times New Roman" w:hAnsi="Times New Roman" w:cs="Times New Roman"/>
          <w:lang w:val="az-Latn-AZ" w:eastAsia="ja-JP"/>
        </w:rPr>
      </w:pPr>
    </w:p>
    <w:p w14:paraId="4CCD8D1C" w14:textId="77777777" w:rsidR="00BE536B" w:rsidRPr="007A74DD" w:rsidRDefault="00BE536B" w:rsidP="00BE536B">
      <w:pPr>
        <w:tabs>
          <w:tab w:val="left" w:pos="1808"/>
        </w:tabs>
        <w:spacing w:line="240" w:lineRule="auto"/>
        <w:rPr>
          <w:rFonts w:ascii="Times New Roman" w:hAnsi="Times New Roman" w:cs="Times New Roman"/>
          <w:b/>
          <w:lang w:val="az-Latn-AZ"/>
        </w:rPr>
      </w:pPr>
    </w:p>
    <w:p w14:paraId="3EBBC29E" w14:textId="2E23A777" w:rsidR="00300B94" w:rsidRPr="007A74DD" w:rsidRDefault="00BE536B" w:rsidP="00BE536B">
      <w:pPr>
        <w:tabs>
          <w:tab w:val="left" w:pos="1808"/>
        </w:tabs>
        <w:spacing w:line="240" w:lineRule="auto"/>
        <w:rPr>
          <w:rFonts w:ascii="Times New Roman" w:hAnsi="Times New Roman" w:cs="Times New Roman"/>
          <w:b/>
          <w:lang w:val="az-Latn-AZ"/>
        </w:rPr>
      </w:pPr>
      <w:r w:rsidRPr="007A74DD">
        <w:rPr>
          <w:rFonts w:ascii="Times New Roman" w:hAnsi="Times New Roman" w:cs="Times New Roman"/>
          <w:b/>
          <w:lang w:val="az-Latn-AZ"/>
        </w:rPr>
        <w:t>3.MÜHÜM MÜHASİBAT UÇOTU SİYASƏTLƏRİ (dəvamı)</w:t>
      </w:r>
    </w:p>
    <w:tbl>
      <w:tblPr>
        <w:tblStyle w:val="TableGrid"/>
        <w:tblW w:w="10818" w:type="dxa"/>
        <w:tblInd w:w="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3"/>
        <w:gridCol w:w="1559"/>
        <w:gridCol w:w="1701"/>
        <w:gridCol w:w="1195"/>
      </w:tblGrid>
      <w:tr w:rsidR="00300B94" w:rsidRPr="007A74DD" w14:paraId="5BF5D754" w14:textId="77777777" w:rsidTr="00F240CF">
        <w:trPr>
          <w:trHeight w:val="244"/>
        </w:trPr>
        <w:tc>
          <w:tcPr>
            <w:tcW w:w="6363" w:type="dxa"/>
            <w:tcBorders>
              <w:top w:val="single" w:sz="4" w:space="0" w:color="auto"/>
              <w:bottom w:val="single" w:sz="4" w:space="0" w:color="auto"/>
            </w:tcBorders>
          </w:tcPr>
          <w:p w14:paraId="4426067C" w14:textId="77777777" w:rsidR="00300B94" w:rsidRPr="007A74DD" w:rsidRDefault="00300B94" w:rsidP="002A3D65">
            <w:pPr>
              <w:tabs>
                <w:tab w:val="left" w:pos="1808"/>
              </w:tabs>
              <w:jc w:val="both"/>
              <w:rPr>
                <w:rFonts w:ascii="Times New Roman" w:hAnsi="Times New Roman" w:cs="Times New Roman"/>
                <w:b/>
                <w:lang w:val="az-Latn-AZ" w:eastAsia="ja-JP"/>
              </w:rPr>
            </w:pPr>
          </w:p>
        </w:tc>
        <w:tc>
          <w:tcPr>
            <w:tcW w:w="1559" w:type="dxa"/>
            <w:tcBorders>
              <w:top w:val="single" w:sz="4" w:space="0" w:color="auto"/>
              <w:bottom w:val="single" w:sz="4" w:space="0" w:color="auto"/>
            </w:tcBorders>
            <w:vAlign w:val="center"/>
          </w:tcPr>
          <w:p w14:paraId="01D389C9" w14:textId="058BD30F" w:rsidR="00300B94" w:rsidRPr="007A74DD" w:rsidRDefault="00300B94" w:rsidP="002A3D65">
            <w:pPr>
              <w:tabs>
                <w:tab w:val="left" w:pos="1808"/>
              </w:tabs>
              <w:jc w:val="right"/>
              <w:rPr>
                <w:rFonts w:ascii="Times New Roman" w:hAnsi="Times New Roman" w:cs="Times New Roman"/>
                <w:b/>
                <w:lang w:val="az-Latn-AZ" w:eastAsia="ja-JP"/>
              </w:rPr>
            </w:pPr>
            <w:r w:rsidRPr="007A74DD">
              <w:rPr>
                <w:rFonts w:ascii="Times New Roman" w:hAnsi="Times New Roman" w:cs="Times New Roman"/>
                <w:b/>
                <w:lang w:val="az-Latn-AZ" w:eastAsia="ja-JP"/>
              </w:rPr>
              <w:t xml:space="preserve">31 dekabr </w:t>
            </w:r>
            <w:r w:rsidR="00EF177F">
              <w:rPr>
                <w:rFonts w:ascii="Times New Roman" w:hAnsi="Times New Roman" w:cs="Times New Roman"/>
                <w:b/>
                <w:lang w:val="az-Latn-AZ" w:eastAsia="ja-JP"/>
              </w:rPr>
              <w:t>2023</w:t>
            </w:r>
            <w:r w:rsidRPr="007A74DD">
              <w:rPr>
                <w:rFonts w:ascii="Times New Roman" w:hAnsi="Times New Roman" w:cs="Times New Roman"/>
                <w:b/>
                <w:lang w:val="az-Latn-AZ" w:eastAsia="ja-JP"/>
              </w:rPr>
              <w:t>-c</w:t>
            </w:r>
            <w:r w:rsidR="00EF177F">
              <w:rPr>
                <w:rFonts w:ascii="Times New Roman" w:hAnsi="Times New Roman" w:cs="Times New Roman"/>
                <w:b/>
                <w:lang w:val="az-Latn-AZ" w:eastAsia="ja-JP"/>
              </w:rPr>
              <w:t>ü</w:t>
            </w:r>
            <w:r w:rsidRPr="007A74DD">
              <w:rPr>
                <w:rFonts w:ascii="Times New Roman" w:hAnsi="Times New Roman" w:cs="Times New Roman"/>
                <w:b/>
                <w:lang w:val="az-Latn-AZ" w:eastAsia="ja-JP"/>
              </w:rPr>
              <w:t xml:space="preserve"> il</w:t>
            </w:r>
          </w:p>
        </w:tc>
        <w:tc>
          <w:tcPr>
            <w:tcW w:w="1701" w:type="dxa"/>
            <w:tcBorders>
              <w:top w:val="single" w:sz="4" w:space="0" w:color="auto"/>
              <w:bottom w:val="single" w:sz="4" w:space="0" w:color="auto"/>
            </w:tcBorders>
            <w:vAlign w:val="center"/>
          </w:tcPr>
          <w:p w14:paraId="2B59831E" w14:textId="0B6103F1" w:rsidR="00300B94" w:rsidRPr="007A74DD" w:rsidRDefault="00300B94" w:rsidP="002A3D65">
            <w:pPr>
              <w:tabs>
                <w:tab w:val="left" w:pos="1808"/>
              </w:tabs>
              <w:jc w:val="right"/>
              <w:rPr>
                <w:rFonts w:ascii="Times New Roman" w:hAnsi="Times New Roman" w:cs="Times New Roman"/>
                <w:b/>
                <w:lang w:val="az-Latn-AZ" w:eastAsia="ja-JP"/>
              </w:rPr>
            </w:pPr>
            <w:r w:rsidRPr="007A74DD">
              <w:rPr>
                <w:rFonts w:ascii="Times New Roman" w:hAnsi="Times New Roman" w:cs="Times New Roman"/>
                <w:b/>
                <w:lang w:val="az-Latn-AZ" w:eastAsia="ja-JP"/>
              </w:rPr>
              <w:t xml:space="preserve">31 dekabr </w:t>
            </w:r>
            <w:r w:rsidR="00486D26">
              <w:rPr>
                <w:rFonts w:ascii="Times New Roman" w:hAnsi="Times New Roman" w:cs="Times New Roman"/>
                <w:b/>
                <w:lang w:val="az-Latn-AZ" w:eastAsia="ja-JP"/>
              </w:rPr>
              <w:t>2022</w:t>
            </w:r>
            <w:r w:rsidRPr="007A74DD">
              <w:rPr>
                <w:rFonts w:ascii="Times New Roman" w:hAnsi="Times New Roman" w:cs="Times New Roman"/>
                <w:b/>
                <w:lang w:val="az-Latn-AZ" w:eastAsia="ja-JP"/>
              </w:rPr>
              <w:t>-ci il</w:t>
            </w:r>
          </w:p>
        </w:tc>
        <w:tc>
          <w:tcPr>
            <w:tcW w:w="1195" w:type="dxa"/>
            <w:tcBorders>
              <w:left w:val="nil"/>
            </w:tcBorders>
            <w:vAlign w:val="center"/>
          </w:tcPr>
          <w:p w14:paraId="2407D7FD" w14:textId="77777777" w:rsidR="00300B94" w:rsidRPr="007A74DD" w:rsidRDefault="00300B94" w:rsidP="002A3D65">
            <w:pPr>
              <w:tabs>
                <w:tab w:val="left" w:pos="1808"/>
              </w:tabs>
              <w:jc w:val="right"/>
              <w:rPr>
                <w:rFonts w:ascii="Times New Roman" w:hAnsi="Times New Roman" w:cs="Times New Roman"/>
                <w:b/>
                <w:sz w:val="24"/>
                <w:szCs w:val="24"/>
                <w:lang w:val="az-Latn-AZ" w:eastAsia="ja-JP"/>
              </w:rPr>
            </w:pPr>
          </w:p>
        </w:tc>
      </w:tr>
      <w:tr w:rsidR="00EF177F" w:rsidRPr="007A74DD" w14:paraId="383C193B" w14:textId="77777777" w:rsidTr="007D6F76">
        <w:trPr>
          <w:trHeight w:val="244"/>
        </w:trPr>
        <w:tc>
          <w:tcPr>
            <w:tcW w:w="6363" w:type="dxa"/>
            <w:tcBorders>
              <w:top w:val="single" w:sz="4" w:space="0" w:color="auto"/>
            </w:tcBorders>
          </w:tcPr>
          <w:p w14:paraId="0152AA3B" w14:textId="77777777" w:rsidR="00EF177F" w:rsidRPr="007A74DD" w:rsidRDefault="00EF177F" w:rsidP="00EF177F">
            <w:pPr>
              <w:tabs>
                <w:tab w:val="left" w:pos="1808"/>
              </w:tabs>
              <w:spacing w:line="276" w:lineRule="auto"/>
              <w:jc w:val="both"/>
              <w:rPr>
                <w:rFonts w:ascii="Times New Roman" w:hAnsi="Times New Roman" w:cs="Times New Roman"/>
                <w:b/>
                <w:lang w:val="az-Latn-AZ" w:eastAsia="ja-JP"/>
              </w:rPr>
            </w:pPr>
            <w:r w:rsidRPr="007A74DD">
              <w:rPr>
                <w:rFonts w:ascii="Times New Roman" w:hAnsi="Times New Roman" w:cs="Times New Roman"/>
                <w:b/>
                <w:lang w:val="az-Latn-AZ" w:eastAsia="ja-JP"/>
              </w:rPr>
              <w:t xml:space="preserve">1 ABŞ dolları 1 AZN </w:t>
            </w:r>
          </w:p>
        </w:tc>
        <w:tc>
          <w:tcPr>
            <w:tcW w:w="1559" w:type="dxa"/>
            <w:tcBorders>
              <w:top w:val="single" w:sz="4" w:space="0" w:color="auto"/>
            </w:tcBorders>
            <w:vAlign w:val="center"/>
          </w:tcPr>
          <w:p w14:paraId="5B593E72" w14:textId="3E19F0D4" w:rsidR="00EF177F" w:rsidRPr="007A74DD" w:rsidRDefault="007D481B" w:rsidP="00EF177F">
            <w:pPr>
              <w:tabs>
                <w:tab w:val="left" w:pos="1808"/>
              </w:tabs>
              <w:spacing w:line="276" w:lineRule="auto"/>
              <w:jc w:val="right"/>
              <w:rPr>
                <w:rFonts w:ascii="Times New Roman" w:hAnsi="Times New Roman" w:cs="Times New Roman"/>
                <w:b/>
                <w:lang w:val="az-Latn-AZ" w:eastAsia="ja-JP"/>
              </w:rPr>
            </w:pPr>
            <w:r w:rsidRPr="007D481B">
              <w:rPr>
                <w:rFonts w:ascii="Times New Roman" w:hAnsi="Times New Roman" w:cs="Times New Roman"/>
                <w:b/>
                <w:lang w:val="az-Latn-AZ" w:eastAsia="ja-JP"/>
              </w:rPr>
              <w:t>1.7000</w:t>
            </w:r>
          </w:p>
        </w:tc>
        <w:tc>
          <w:tcPr>
            <w:tcW w:w="1701" w:type="dxa"/>
            <w:tcBorders>
              <w:top w:val="single" w:sz="4" w:space="0" w:color="auto"/>
            </w:tcBorders>
            <w:vAlign w:val="center"/>
          </w:tcPr>
          <w:p w14:paraId="09BD9148" w14:textId="360F92A6" w:rsidR="00EF177F" w:rsidRPr="007A74DD" w:rsidRDefault="00EF177F" w:rsidP="00EF177F">
            <w:pPr>
              <w:tabs>
                <w:tab w:val="left" w:pos="1808"/>
              </w:tabs>
              <w:spacing w:line="276" w:lineRule="auto"/>
              <w:jc w:val="right"/>
              <w:rPr>
                <w:rFonts w:ascii="Times New Roman" w:hAnsi="Times New Roman" w:cs="Times New Roman"/>
                <w:b/>
                <w:lang w:val="az-Latn-AZ" w:eastAsia="ja-JP"/>
              </w:rPr>
            </w:pPr>
            <w:r w:rsidRPr="007A74DD">
              <w:rPr>
                <w:rFonts w:ascii="Times New Roman" w:hAnsi="Times New Roman" w:cs="Times New Roman"/>
                <w:b/>
                <w:lang w:val="az-Latn-AZ" w:eastAsia="ja-JP"/>
              </w:rPr>
              <w:t>1.7000</w:t>
            </w:r>
          </w:p>
        </w:tc>
        <w:tc>
          <w:tcPr>
            <w:tcW w:w="1195" w:type="dxa"/>
            <w:vAlign w:val="center"/>
          </w:tcPr>
          <w:p w14:paraId="487B2B62" w14:textId="77777777" w:rsidR="00EF177F" w:rsidRPr="007A74DD" w:rsidRDefault="00EF177F" w:rsidP="00EF177F">
            <w:pPr>
              <w:tabs>
                <w:tab w:val="left" w:pos="1808"/>
              </w:tabs>
              <w:spacing w:line="276" w:lineRule="auto"/>
              <w:jc w:val="right"/>
              <w:rPr>
                <w:rFonts w:ascii="Times New Roman" w:hAnsi="Times New Roman" w:cs="Times New Roman"/>
                <w:b/>
                <w:sz w:val="24"/>
                <w:szCs w:val="24"/>
                <w:lang w:val="az-Latn-AZ" w:eastAsia="ja-JP"/>
              </w:rPr>
            </w:pPr>
          </w:p>
        </w:tc>
      </w:tr>
      <w:tr w:rsidR="00EF177F" w:rsidRPr="007A74DD" w14:paraId="3C04278B" w14:textId="77777777" w:rsidTr="007D6F76">
        <w:trPr>
          <w:trHeight w:val="253"/>
        </w:trPr>
        <w:tc>
          <w:tcPr>
            <w:tcW w:w="6363" w:type="dxa"/>
          </w:tcPr>
          <w:p w14:paraId="74A0C2F9" w14:textId="77777777" w:rsidR="00EF177F" w:rsidRPr="007A74DD" w:rsidRDefault="00EF177F" w:rsidP="00EF177F">
            <w:pPr>
              <w:tabs>
                <w:tab w:val="left" w:pos="1808"/>
              </w:tabs>
              <w:spacing w:line="276" w:lineRule="auto"/>
              <w:jc w:val="both"/>
              <w:rPr>
                <w:rFonts w:ascii="Times New Roman" w:hAnsi="Times New Roman" w:cs="Times New Roman"/>
                <w:b/>
                <w:lang w:val="az-Latn-AZ" w:eastAsia="ja-JP"/>
              </w:rPr>
            </w:pPr>
            <w:r w:rsidRPr="007A74DD">
              <w:rPr>
                <w:rFonts w:ascii="Times New Roman" w:hAnsi="Times New Roman" w:cs="Times New Roman"/>
                <w:b/>
                <w:lang w:val="az-Latn-AZ" w:eastAsia="ja-JP"/>
              </w:rPr>
              <w:t>1 Avro 1 AZN</w:t>
            </w:r>
          </w:p>
        </w:tc>
        <w:tc>
          <w:tcPr>
            <w:tcW w:w="1559" w:type="dxa"/>
            <w:vAlign w:val="center"/>
          </w:tcPr>
          <w:p w14:paraId="5664C2CA" w14:textId="078B94D6" w:rsidR="00EF177F" w:rsidRPr="007A74DD" w:rsidRDefault="007D481B" w:rsidP="00EF177F">
            <w:pPr>
              <w:tabs>
                <w:tab w:val="left" w:pos="1808"/>
              </w:tabs>
              <w:spacing w:line="276" w:lineRule="auto"/>
              <w:jc w:val="right"/>
              <w:rPr>
                <w:rFonts w:ascii="Times New Roman" w:hAnsi="Times New Roman" w:cs="Times New Roman"/>
                <w:b/>
                <w:lang w:val="az-Latn-AZ" w:eastAsia="ja-JP"/>
              </w:rPr>
            </w:pPr>
            <w:r w:rsidRPr="007D481B">
              <w:rPr>
                <w:rFonts w:ascii="Times New Roman" w:hAnsi="Times New Roman" w:cs="Times New Roman"/>
                <w:b/>
                <w:lang w:val="az-Latn-AZ" w:eastAsia="ja-JP"/>
              </w:rPr>
              <w:t>1.8766</w:t>
            </w:r>
          </w:p>
        </w:tc>
        <w:tc>
          <w:tcPr>
            <w:tcW w:w="1701" w:type="dxa"/>
            <w:vAlign w:val="center"/>
          </w:tcPr>
          <w:p w14:paraId="7291B4CB" w14:textId="0E79AF64" w:rsidR="00EF177F" w:rsidRPr="007A74DD" w:rsidRDefault="00EF177F" w:rsidP="00EF177F">
            <w:pPr>
              <w:tabs>
                <w:tab w:val="left" w:pos="1808"/>
              </w:tabs>
              <w:spacing w:line="276" w:lineRule="auto"/>
              <w:jc w:val="right"/>
              <w:rPr>
                <w:rFonts w:ascii="Times New Roman" w:hAnsi="Times New Roman" w:cs="Times New Roman"/>
                <w:b/>
                <w:lang w:val="az-Latn-AZ" w:eastAsia="ja-JP"/>
              </w:rPr>
            </w:pPr>
            <w:r w:rsidRPr="00037D10">
              <w:rPr>
                <w:rFonts w:ascii="Times New Roman" w:hAnsi="Times New Roman" w:cs="Times New Roman"/>
                <w:b/>
                <w:lang w:val="az-Latn-AZ" w:eastAsia="ja-JP"/>
              </w:rPr>
              <w:t>1.8114</w:t>
            </w:r>
          </w:p>
        </w:tc>
        <w:tc>
          <w:tcPr>
            <w:tcW w:w="1195" w:type="dxa"/>
            <w:vAlign w:val="center"/>
          </w:tcPr>
          <w:p w14:paraId="5AD1C1C9" w14:textId="77777777" w:rsidR="00EF177F" w:rsidRPr="007A74DD" w:rsidRDefault="00EF177F" w:rsidP="00EF177F">
            <w:pPr>
              <w:tabs>
                <w:tab w:val="left" w:pos="1808"/>
              </w:tabs>
              <w:spacing w:line="276" w:lineRule="auto"/>
              <w:jc w:val="right"/>
              <w:rPr>
                <w:rFonts w:ascii="Times New Roman" w:hAnsi="Times New Roman" w:cs="Times New Roman"/>
                <w:b/>
                <w:sz w:val="24"/>
                <w:szCs w:val="24"/>
                <w:lang w:val="az-Latn-AZ" w:eastAsia="ja-JP"/>
              </w:rPr>
            </w:pPr>
          </w:p>
        </w:tc>
      </w:tr>
    </w:tbl>
    <w:p w14:paraId="066DCC14" w14:textId="77777777" w:rsidR="00300B94" w:rsidRPr="007A74DD" w:rsidRDefault="00300B94" w:rsidP="002A3D65">
      <w:pPr>
        <w:tabs>
          <w:tab w:val="left" w:pos="1808"/>
        </w:tabs>
        <w:spacing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Cəmiyyət növbəti ildə aktivlərin və öhdəliklərin hesabat olunan məbləğlərinə təsir edəcək qiymətləndirmələr aparır və fərziyyələr irəli sürülür. Qiymətləndirmələr və mühakimələr dəvamlı qaydada aparılır, rəhbərliyin təcrübəsinə və digər amillərə, habelə şəraitə uyğun hesab olunan gələcək hadisələrlə bağlı gözləntilərə əsaslanır. Rəhbərlik mühasibat uçotu qaydalarının tətbiqi prosesində qiymətləndirmə tələb olunan mühakimələrdən əlavə bəzi qərarlar və növbəti ildə aktiv və öhdəliklərin balans dəyərində mühüm düzəlişlərə səbəb ola biləcək qiymətləndirmələr aşağıdakılardan ibarətdir:</w:t>
      </w:r>
    </w:p>
    <w:p w14:paraId="492C214B" w14:textId="77777777" w:rsidR="00300B94" w:rsidRPr="007A74DD" w:rsidRDefault="00300B94" w:rsidP="002A3D65">
      <w:pPr>
        <w:tabs>
          <w:tab w:val="left" w:pos="1808"/>
        </w:tabs>
        <w:spacing w:line="240" w:lineRule="auto"/>
        <w:jc w:val="both"/>
        <w:rPr>
          <w:rFonts w:ascii="Times New Roman" w:hAnsi="Times New Roman" w:cs="Times New Roman"/>
          <w:b/>
          <w:sz w:val="23"/>
          <w:szCs w:val="23"/>
          <w:lang w:val="az-Latn-AZ" w:eastAsia="ja-JP"/>
        </w:rPr>
      </w:pPr>
      <w:r w:rsidRPr="007A74DD">
        <w:rPr>
          <w:rFonts w:ascii="Times New Roman" w:hAnsi="Times New Roman" w:cs="Times New Roman"/>
          <w:b/>
          <w:sz w:val="23"/>
          <w:szCs w:val="23"/>
          <w:lang w:val="az-Latn-AZ" w:eastAsia="ja-JP"/>
        </w:rPr>
        <w:t xml:space="preserve">Kreditlərin və debitor borclarının dəyərsizləşməsi </w:t>
      </w:r>
    </w:p>
    <w:p w14:paraId="3D062385" w14:textId="77777777" w:rsidR="00300B94" w:rsidRPr="007A74DD" w:rsidRDefault="00300B94" w:rsidP="002A3D65">
      <w:pPr>
        <w:pStyle w:val="ListParagraph"/>
        <w:tabs>
          <w:tab w:val="left" w:pos="1808"/>
        </w:tabs>
        <w:spacing w:line="240" w:lineRule="auto"/>
        <w:ind w:left="0"/>
        <w:jc w:val="both"/>
        <w:rPr>
          <w:rFonts w:ascii="Times New Roman" w:hAnsi="Times New Roman" w:cs="Times New Roman"/>
          <w:sz w:val="23"/>
          <w:szCs w:val="23"/>
          <w:lang w:val="az-Latn-AZ" w:eastAsia="ja-JP"/>
        </w:rPr>
      </w:pPr>
      <w:r w:rsidRPr="007A74DD">
        <w:rPr>
          <w:rFonts w:ascii="Times New Roman" w:hAnsi="Times New Roman" w:cs="Times New Roman"/>
          <w:sz w:val="23"/>
          <w:szCs w:val="23"/>
          <w:lang w:val="az-Latn-AZ" w:eastAsia="ja-JP"/>
        </w:rPr>
        <w:t xml:space="preserve">Cəmiyyət dəyərsizləşməni müəyyən etmək məqsədilə kreditləri və debitor borclarını mütamadi olaraq nəzərdən keçirir. Cəmiyyətin kreditlər və debitor borcları portfelində baş vermiş dəyərsizləşmə üzrə zərərin tanınması üçün kreditlərin dəyərsizləşməsi üzrə ehtiyyatlar yaradılır. </w:t>
      </w:r>
    </w:p>
    <w:p w14:paraId="2F8D8706" w14:textId="77777777" w:rsidR="00300B94" w:rsidRPr="007A74DD" w:rsidRDefault="00300B94" w:rsidP="002A3D65">
      <w:pPr>
        <w:pStyle w:val="ListParagraph"/>
        <w:tabs>
          <w:tab w:val="left" w:pos="1808"/>
        </w:tabs>
        <w:spacing w:line="240" w:lineRule="auto"/>
        <w:ind w:left="0"/>
        <w:jc w:val="both"/>
        <w:rPr>
          <w:rFonts w:ascii="Times New Roman" w:hAnsi="Times New Roman" w:cs="Times New Roman"/>
          <w:sz w:val="23"/>
          <w:szCs w:val="23"/>
          <w:lang w:val="az-Latn-AZ" w:eastAsia="ja-JP"/>
        </w:rPr>
      </w:pPr>
      <w:r w:rsidRPr="007A74DD">
        <w:rPr>
          <w:rFonts w:ascii="Times New Roman" w:hAnsi="Times New Roman" w:cs="Times New Roman"/>
          <w:sz w:val="23"/>
          <w:szCs w:val="23"/>
          <w:lang w:val="az-Latn-AZ" w:eastAsia="ja-JP"/>
        </w:rPr>
        <w:t>Cəmiyyətin kredit və debitor borclarının dəyərsizləşməsi üzrə ehtiyatlara dair mühasibat təxminlərini qeyri-müəyyən hesab edir, ona görə ki, onlar gələcək defolt dərəcələri barədə fərziyələrin, eləcə də dəyərsizləşmiş kreditlər və debitor borcları ilə bağlı potensial itkilərin qiymətləndirilməsinin yaxın keçmişdəki fəaliyyət nəticələrinə əsaslanması səbəbindən vaxtaşırı olaraq dəyişikliklərə çox məruz qalır və Cəmiyyətin hesablandığı zərər ilə faktiki zərər arasında hər hansı əhəmiyyətli fərq müqabilində ondan gələcək dövrlərdə maliyyə hesabatlarına əhəmiyyətli dərəcədə təsir göstərə biləcək ehtiyatların  qeyd edilməsi tələb oluna bilər.</w:t>
      </w:r>
    </w:p>
    <w:p w14:paraId="6381C59F" w14:textId="77777777" w:rsidR="00300B94" w:rsidRPr="007A74DD" w:rsidRDefault="00300B94" w:rsidP="002A3D65">
      <w:pPr>
        <w:pStyle w:val="ListParagraph"/>
        <w:tabs>
          <w:tab w:val="left" w:pos="1808"/>
        </w:tabs>
        <w:spacing w:line="240" w:lineRule="auto"/>
        <w:ind w:left="0"/>
        <w:jc w:val="both"/>
        <w:rPr>
          <w:rFonts w:ascii="Times New Roman" w:hAnsi="Times New Roman" w:cs="Times New Roman"/>
          <w:sz w:val="23"/>
          <w:szCs w:val="23"/>
          <w:lang w:val="az-Latn-AZ" w:eastAsia="ja-JP"/>
        </w:rPr>
      </w:pPr>
    </w:p>
    <w:p w14:paraId="048759CE" w14:textId="77777777" w:rsidR="00300B94" w:rsidRPr="007A74DD" w:rsidRDefault="00300B94" w:rsidP="002A3D65">
      <w:pPr>
        <w:pStyle w:val="ListParagraph"/>
        <w:tabs>
          <w:tab w:val="left" w:pos="1808"/>
        </w:tabs>
        <w:spacing w:line="240" w:lineRule="auto"/>
        <w:ind w:left="0"/>
        <w:jc w:val="both"/>
        <w:rPr>
          <w:rFonts w:ascii="Times New Roman" w:hAnsi="Times New Roman" w:cs="Times New Roman"/>
          <w:sz w:val="23"/>
          <w:szCs w:val="23"/>
          <w:lang w:val="az-Latn-AZ" w:eastAsia="ja-JP"/>
        </w:rPr>
      </w:pPr>
      <w:r w:rsidRPr="007A74DD">
        <w:rPr>
          <w:rFonts w:ascii="Times New Roman" w:hAnsi="Times New Roman" w:cs="Times New Roman"/>
          <w:sz w:val="23"/>
          <w:szCs w:val="23"/>
          <w:lang w:val="az-Latn-AZ" w:eastAsia="ja-JP"/>
        </w:rPr>
        <w:t>Borcalanlar maliyyə çətinlikləri üzləşdikdə və belə borcalanlara dair tarixi məlumat mənbələri az sayda olduqda, Cəmiyyət hər hansı dəyərsizləşmə üzrə zərərin məbləğini hesablamaq üçün rəhbərliyin mülahizələrindən istifadə edir.</w:t>
      </w:r>
    </w:p>
    <w:p w14:paraId="578CDCAC" w14:textId="77777777" w:rsidR="00300B94" w:rsidRPr="007A74DD" w:rsidRDefault="00300B94" w:rsidP="002A3D65">
      <w:pPr>
        <w:tabs>
          <w:tab w:val="left" w:pos="1808"/>
        </w:tabs>
        <w:spacing w:line="240" w:lineRule="auto"/>
        <w:jc w:val="both"/>
        <w:rPr>
          <w:rFonts w:ascii="Times New Roman" w:hAnsi="Times New Roman" w:cs="Times New Roman"/>
          <w:sz w:val="23"/>
          <w:szCs w:val="23"/>
          <w:lang w:val="az-Latn-AZ" w:eastAsia="ja-JP"/>
        </w:rPr>
      </w:pPr>
      <w:r w:rsidRPr="007A74DD">
        <w:rPr>
          <w:rFonts w:ascii="Times New Roman" w:hAnsi="Times New Roman" w:cs="Times New Roman"/>
          <w:sz w:val="23"/>
          <w:szCs w:val="23"/>
          <w:lang w:val="az-Latn-AZ" w:eastAsia="ja-JP"/>
        </w:rPr>
        <w:t>Eynilə, Cəmiyyət keçmiş fəaliyyət nəticələri, keçmiş müştəri davranışı,  daxilində borcalanın ödəniş etmə vəziyyətindəki mənfi dəyişikləri göstərən müşahidə oluna bilən məlumatları, eləcə də   daxilində aktiv üzrə öhdəliyin yerinə yetirilməməsi halları ilə əlaqəli olan ölkə və yerli iqtisadi şəraitlərə əsaslanmaqla gələcək pul axınlarındakı dəyişiklikləri hesablayır. Rəhbərlik kredit riski ilə səciyyələnən aktivlər halında avvəllər baş vermiş zərər üzrə keçmiş təcrübəyə və kreditlər unda olduğu kimi dəyərsizləşməyə dəlalət edən obyektiv sübutlara əsaslanan ehtimallardan istifadə edir. Cəmiyyət tarixi məlumatlarda əksini tapmamış hazırki vəziyyətlərin qeyd edilməsi məqsədilə kreditlər u üzrə müşahidə oluna bilən məlumatlara düzəliş etmək üçün rəhbərliyin mühakimələrdən istifadə edir.</w:t>
      </w:r>
    </w:p>
    <w:p w14:paraId="51FA8C19" w14:textId="3CD54938" w:rsidR="00300B94" w:rsidRPr="007A74DD" w:rsidRDefault="00300B94" w:rsidP="002A3D65">
      <w:pPr>
        <w:pStyle w:val="ListParagraph"/>
        <w:tabs>
          <w:tab w:val="left" w:pos="1808"/>
        </w:tabs>
        <w:spacing w:line="240" w:lineRule="auto"/>
        <w:ind w:left="0"/>
        <w:jc w:val="both"/>
        <w:rPr>
          <w:rFonts w:ascii="Times New Roman" w:hAnsi="Times New Roman" w:cs="Times New Roman"/>
          <w:sz w:val="23"/>
          <w:szCs w:val="23"/>
          <w:lang w:val="az-Latn-AZ" w:eastAsia="ja-JP"/>
        </w:rPr>
      </w:pPr>
      <w:r w:rsidRPr="007A74DD">
        <w:rPr>
          <w:rFonts w:ascii="Times New Roman" w:hAnsi="Times New Roman" w:cs="Times New Roman"/>
          <w:sz w:val="23"/>
          <w:szCs w:val="23"/>
          <w:lang w:val="az-Latn-AZ" w:eastAsia="ja-JP"/>
        </w:rPr>
        <w:t>Maliyyə hesabatlarında maliyyə aktivlərinin dəyərsizləşməsi üzrə ehtiyyat müddəasının daxil edilməsi mövcud iqtisadi və siyasi şəraitlərə əsasən müəyyən olunmuşdur. Cəmiyyət Azərbaycan Respublikasında belə şəraitlərdə hansı dəyişikliklərin baş verecəyini və belə dəyişikliklərin gələcək dövrlərdə  maliyyə aktivlərinin dəyərsizləşməsi üzrə ehtiyyatlara necə təsir göstərəcəyini qabaqcadan söyləmək iqtidarında deyil.</w:t>
      </w:r>
    </w:p>
    <w:p w14:paraId="4A497486" w14:textId="0B9BAB8F" w:rsidR="00876EB4" w:rsidRPr="007A74DD" w:rsidRDefault="00876EB4" w:rsidP="002A3D65">
      <w:pPr>
        <w:tabs>
          <w:tab w:val="left" w:pos="1808"/>
        </w:tabs>
        <w:spacing w:line="240" w:lineRule="auto"/>
        <w:ind w:hanging="426"/>
        <w:jc w:val="both"/>
        <w:rPr>
          <w:rFonts w:ascii="Times New Roman" w:hAnsi="Times New Roman" w:cs="Times New Roman"/>
          <w:b/>
          <w:lang w:val="az-Latn-AZ"/>
        </w:rPr>
      </w:pPr>
      <w:r w:rsidRPr="007A74DD">
        <w:rPr>
          <w:rFonts w:ascii="Times New Roman" w:hAnsi="Times New Roman" w:cs="Times New Roman"/>
          <w:b/>
          <w:lang w:val="az-Latn-AZ"/>
        </w:rPr>
        <w:t xml:space="preserve">        Əlaqəli tərəflərlə əməliyyatlar və qalıqlar</w:t>
      </w:r>
    </w:p>
    <w:p w14:paraId="7F08046E" w14:textId="77777777" w:rsidR="00876EB4" w:rsidRPr="007A74DD" w:rsidRDefault="00876EB4" w:rsidP="002A3D65">
      <w:pPr>
        <w:tabs>
          <w:tab w:val="left" w:pos="1808"/>
        </w:tabs>
        <w:spacing w:line="240" w:lineRule="auto"/>
        <w:ind w:hanging="426"/>
        <w:jc w:val="both"/>
        <w:rPr>
          <w:rFonts w:ascii="Times New Roman" w:hAnsi="Times New Roman" w:cs="Times New Roman"/>
          <w:lang w:val="az-Latn-AZ"/>
        </w:rPr>
      </w:pPr>
      <w:r w:rsidRPr="007A74DD">
        <w:rPr>
          <w:rFonts w:ascii="Times New Roman" w:hAnsi="Times New Roman" w:cs="Times New Roman"/>
          <w:lang w:val="az-Latn-AZ"/>
        </w:rPr>
        <w:t xml:space="preserve">        Hazırkı maliyyə hesabatlarının hazırlanması məqsədləri üçün tərəflər o zaman əlaqəli  hesab olunur ki, tərəflərdən biri digərinə nəzarət edə bilsin, onunla eyni qrupun nəzarəti altında olsun və ya maliyyə-təsərrüfat fəaliyyəti ilə bağlı məsələlər üzrə qərar qəbul edilərkən ona təsir göstərə bilsin. Əlaqəli tərəflər arasındakı münasibətləri nəzərə alarkən həmin münasibətlərin hüquqi formasına deyil iqtisadi məzmununa diqqət yetirilir.</w:t>
      </w:r>
    </w:p>
    <w:p w14:paraId="54E38528" w14:textId="6E114F2F" w:rsidR="00D333FB" w:rsidRDefault="00D333FB" w:rsidP="00857069">
      <w:pPr>
        <w:tabs>
          <w:tab w:val="left" w:pos="1808"/>
        </w:tabs>
        <w:spacing w:line="240" w:lineRule="auto"/>
        <w:jc w:val="both"/>
        <w:rPr>
          <w:rFonts w:ascii="Times New Roman" w:hAnsi="Times New Roman" w:cs="Times New Roman"/>
          <w:b/>
          <w:sz w:val="20"/>
          <w:szCs w:val="20"/>
          <w:lang w:val="az-Latn-AZ" w:eastAsia="ja-JP"/>
        </w:rPr>
      </w:pPr>
    </w:p>
    <w:p w14:paraId="2917ADCB" w14:textId="0C7317FF" w:rsidR="001E7032" w:rsidRDefault="001E7032" w:rsidP="00857069">
      <w:pPr>
        <w:tabs>
          <w:tab w:val="left" w:pos="1808"/>
        </w:tabs>
        <w:spacing w:line="240" w:lineRule="auto"/>
        <w:jc w:val="both"/>
        <w:rPr>
          <w:rFonts w:ascii="Times New Roman" w:hAnsi="Times New Roman" w:cs="Times New Roman"/>
          <w:b/>
          <w:sz w:val="20"/>
          <w:szCs w:val="20"/>
          <w:lang w:val="az-Latn-AZ" w:eastAsia="ja-JP"/>
        </w:rPr>
      </w:pPr>
    </w:p>
    <w:p w14:paraId="1FB872B0" w14:textId="77777777" w:rsidR="001E7032" w:rsidRPr="007A74DD" w:rsidRDefault="001E7032" w:rsidP="00857069">
      <w:pPr>
        <w:tabs>
          <w:tab w:val="left" w:pos="1808"/>
        </w:tabs>
        <w:spacing w:line="240" w:lineRule="auto"/>
        <w:jc w:val="both"/>
        <w:rPr>
          <w:rFonts w:ascii="Times New Roman" w:hAnsi="Times New Roman" w:cs="Times New Roman"/>
          <w:b/>
          <w:sz w:val="20"/>
          <w:szCs w:val="20"/>
          <w:lang w:val="az-Latn-AZ" w:eastAsia="ja-JP"/>
        </w:rPr>
      </w:pPr>
    </w:p>
    <w:p w14:paraId="19E22E9E" w14:textId="72FACF8B" w:rsidR="008A01C3" w:rsidRPr="007A74DD" w:rsidRDefault="008A01C3" w:rsidP="00BE536B">
      <w:pPr>
        <w:tabs>
          <w:tab w:val="left" w:pos="1808"/>
        </w:tabs>
        <w:spacing w:line="240" w:lineRule="auto"/>
        <w:jc w:val="both"/>
        <w:rPr>
          <w:rFonts w:ascii="Times New Roman" w:hAnsi="Times New Roman" w:cs="Times New Roman"/>
          <w:sz w:val="20"/>
          <w:szCs w:val="20"/>
          <w:lang w:val="az-Latn-AZ" w:eastAsia="ja-JP"/>
        </w:rPr>
      </w:pPr>
      <w:r w:rsidRPr="007A74DD">
        <w:rPr>
          <w:rFonts w:ascii="Times New Roman" w:hAnsi="Times New Roman" w:cs="Times New Roman"/>
          <w:b/>
          <w:sz w:val="20"/>
          <w:szCs w:val="20"/>
          <w:lang w:val="az-Latn-AZ" w:eastAsia="ja-JP"/>
        </w:rPr>
        <w:t>4. YENİ VƏ DÜZƏLİŞ EDİLMİŞ MALİYYƏ HESABATLARININ BEYNƏLXALQ STANDARTLARININ (MHBS) TƏTBİQİ</w:t>
      </w:r>
    </w:p>
    <w:p w14:paraId="2A95B4D4" w14:textId="77777777" w:rsidR="006D4CCA" w:rsidRPr="007A74DD" w:rsidRDefault="006D4CCA" w:rsidP="002A3D65">
      <w:pPr>
        <w:tabs>
          <w:tab w:val="left" w:pos="1808"/>
        </w:tabs>
        <w:spacing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Maliyyə hesabatlarında hesabat olunan məbləğlərə təsir edən MHBS-lərə düzəlişlər. Cari ildə hazirki maliyyə hesabatlarında göstərilən məbləğlərə təsir edən aşağıdakı yeni və düzəliş edilmiş Standartlar və Şərhlər qəbul edilmişdir.</w:t>
      </w:r>
    </w:p>
    <w:p w14:paraId="4C46F9F0" w14:textId="77777777" w:rsidR="006D4CCA" w:rsidRPr="007A74DD" w:rsidRDefault="006D4CCA" w:rsidP="002A3D65">
      <w:pPr>
        <w:pStyle w:val="ListParagraph"/>
        <w:numPr>
          <w:ilvl w:val="0"/>
          <w:numId w:val="21"/>
        </w:numPr>
        <w:tabs>
          <w:tab w:val="left" w:pos="1808"/>
        </w:tabs>
        <w:spacing w:after="0"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MHBS 10, MHBS 12 VƏ MUBS 27-yə düzəlişlər- İnvestisiya müəssələri</w:t>
      </w:r>
    </w:p>
    <w:p w14:paraId="59EF4C9E" w14:textId="77777777" w:rsidR="006D4CCA" w:rsidRPr="007A74DD" w:rsidRDefault="006D4CCA" w:rsidP="002A3D65">
      <w:pPr>
        <w:pStyle w:val="ListParagraph"/>
        <w:numPr>
          <w:ilvl w:val="0"/>
          <w:numId w:val="21"/>
        </w:numPr>
        <w:tabs>
          <w:tab w:val="left" w:pos="1808"/>
        </w:tabs>
        <w:spacing w:after="0"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MUBS 32-yə düzəlişlər-Maliyyə Aktivlərinin və Maliyyə öhdəliklərinin əvəzləşdirilməsi</w:t>
      </w:r>
    </w:p>
    <w:p w14:paraId="4C5B40D5" w14:textId="77777777" w:rsidR="006D4CCA" w:rsidRPr="007A74DD" w:rsidRDefault="006D4CCA" w:rsidP="002A3D65">
      <w:pPr>
        <w:pStyle w:val="ListParagraph"/>
        <w:numPr>
          <w:ilvl w:val="0"/>
          <w:numId w:val="21"/>
        </w:numPr>
        <w:tabs>
          <w:tab w:val="left" w:pos="1808"/>
        </w:tabs>
        <w:spacing w:after="0"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MUBS 36-ya düzəlişlər- Qeyri –maliyyə aktivləri üçün bərpa dəyəri ilə bağlı açıqlamalar</w:t>
      </w:r>
    </w:p>
    <w:p w14:paraId="63D319BF" w14:textId="77777777" w:rsidR="006D4CCA" w:rsidRPr="007A74DD" w:rsidRDefault="006D4CCA" w:rsidP="002A3D65">
      <w:pPr>
        <w:pStyle w:val="ListParagraph"/>
        <w:numPr>
          <w:ilvl w:val="0"/>
          <w:numId w:val="21"/>
        </w:numPr>
        <w:tabs>
          <w:tab w:val="left" w:pos="1808"/>
        </w:tabs>
        <w:spacing w:after="0"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MUBS 39-a düzəlişlər- Törəmə maliyyə alətlərinin ötürülməsi və hecinq uçotunun dəvam etdirilməsi</w:t>
      </w:r>
    </w:p>
    <w:p w14:paraId="348FA395" w14:textId="12BE8BE3" w:rsidR="006D4CCA" w:rsidRPr="007A74DD" w:rsidRDefault="006D4CCA" w:rsidP="002A3D65">
      <w:pPr>
        <w:pStyle w:val="ListParagraph"/>
        <w:numPr>
          <w:ilvl w:val="0"/>
          <w:numId w:val="21"/>
        </w:numPr>
        <w:tabs>
          <w:tab w:val="left" w:pos="1808"/>
        </w:tabs>
        <w:spacing w:after="0"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MHBSKŞ 21- İcbari ödənişlər</w:t>
      </w:r>
    </w:p>
    <w:p w14:paraId="33094195" w14:textId="77777777" w:rsidR="008A01C3" w:rsidRPr="007A74DD" w:rsidRDefault="008A01C3" w:rsidP="002A3D65">
      <w:pPr>
        <w:tabs>
          <w:tab w:val="left" w:pos="1808"/>
        </w:tabs>
        <w:spacing w:after="0" w:line="240" w:lineRule="auto"/>
        <w:jc w:val="both"/>
        <w:rPr>
          <w:rFonts w:ascii="Times New Roman" w:hAnsi="Times New Roman" w:cs="Times New Roman"/>
          <w:lang w:val="az-Latn-AZ" w:eastAsia="ja-JP"/>
        </w:rPr>
      </w:pPr>
    </w:p>
    <w:p w14:paraId="058353E3" w14:textId="77777777" w:rsidR="006D4CCA" w:rsidRPr="007A74DD" w:rsidRDefault="006D4CCA" w:rsidP="002A3D65">
      <w:pPr>
        <w:tabs>
          <w:tab w:val="left" w:pos="1808"/>
        </w:tabs>
        <w:spacing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Bu düzəlişlər və şərhlər Cəmiyyətin maliyyə hesabatlarına heç bir təsir göstərməmişdir. Buraxılmış, lakin hələ qüvvəyə minməmiş yeni və düzəliş edilməmiş MHBS-lər Cəmiyyət buraxılmış, lakin hələ qüvvəyə minməmiş aşağıdakı yeni və düzəliş edilmiş MHBS –ləri tətbiq etməmişdir:</w:t>
      </w:r>
    </w:p>
    <w:p w14:paraId="1A35ED41" w14:textId="77777777" w:rsidR="006D4CCA" w:rsidRPr="007A74DD" w:rsidRDefault="006D4CCA" w:rsidP="002A3D65">
      <w:pPr>
        <w:pStyle w:val="ListParagraph"/>
        <w:numPr>
          <w:ilvl w:val="0"/>
          <w:numId w:val="20"/>
        </w:numPr>
        <w:tabs>
          <w:tab w:val="left" w:pos="1808"/>
        </w:tabs>
        <w:spacing w:after="0"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MUBS 19-a düzəlişlər- Müəyyən olunmuş müavinat planları: İşçilər tərəfindən ödəmələr</w:t>
      </w:r>
    </w:p>
    <w:p w14:paraId="21DB9C86" w14:textId="77777777" w:rsidR="006D4CCA" w:rsidRPr="007A74DD" w:rsidRDefault="006D4CCA" w:rsidP="002A3D65">
      <w:pPr>
        <w:pStyle w:val="ListParagraph"/>
        <w:numPr>
          <w:ilvl w:val="0"/>
          <w:numId w:val="20"/>
        </w:numPr>
        <w:tabs>
          <w:tab w:val="left" w:pos="1808"/>
        </w:tabs>
        <w:spacing w:after="0"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2010-2012-ci illəri əhatə edən dövr üzrə MHBS-lərə illik düzəlişlər</w:t>
      </w:r>
    </w:p>
    <w:p w14:paraId="01108638" w14:textId="77777777" w:rsidR="006D4CCA" w:rsidRPr="007A74DD" w:rsidRDefault="006D4CCA" w:rsidP="002A3D65">
      <w:pPr>
        <w:pStyle w:val="ListParagraph"/>
        <w:numPr>
          <w:ilvl w:val="0"/>
          <w:numId w:val="20"/>
        </w:numPr>
        <w:tabs>
          <w:tab w:val="left" w:pos="1808"/>
        </w:tabs>
        <w:spacing w:after="0"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2011-2013-cü illəri əhatə edən dövr üzrə MHBS-lərə illik düzəlişlər</w:t>
      </w:r>
    </w:p>
    <w:p w14:paraId="71F9B508" w14:textId="77777777" w:rsidR="006D4CCA" w:rsidRPr="007A74DD" w:rsidRDefault="006D4CCA" w:rsidP="002A3D65">
      <w:pPr>
        <w:pStyle w:val="ListParagraph"/>
        <w:numPr>
          <w:ilvl w:val="0"/>
          <w:numId w:val="20"/>
        </w:numPr>
        <w:tabs>
          <w:tab w:val="left" w:pos="1808"/>
        </w:tabs>
        <w:spacing w:after="0"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2012-2014-cü illəri əhatə edən dövr üzrə illik düzəlişlər</w:t>
      </w:r>
    </w:p>
    <w:p w14:paraId="13A2F7EF" w14:textId="77777777" w:rsidR="006D4CCA" w:rsidRPr="007A74DD" w:rsidRDefault="006D4CCA" w:rsidP="002A3D65">
      <w:pPr>
        <w:pStyle w:val="ListParagraph"/>
        <w:numPr>
          <w:ilvl w:val="0"/>
          <w:numId w:val="20"/>
        </w:numPr>
        <w:tabs>
          <w:tab w:val="left" w:pos="1808"/>
        </w:tabs>
        <w:spacing w:after="0"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MHBS 14 Tariflərin tənzimlənməsi üzrə təxirə salınmış hesablar</w:t>
      </w:r>
    </w:p>
    <w:p w14:paraId="6E0E4CC9" w14:textId="77777777" w:rsidR="006D4CCA" w:rsidRPr="007A74DD" w:rsidRDefault="006D4CCA" w:rsidP="002A3D65">
      <w:pPr>
        <w:pStyle w:val="ListParagraph"/>
        <w:numPr>
          <w:ilvl w:val="0"/>
          <w:numId w:val="20"/>
        </w:numPr>
        <w:tabs>
          <w:tab w:val="left" w:pos="1808"/>
        </w:tabs>
        <w:spacing w:after="0"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MUBS 16 və MUBS 38-ə düzəlişlər- Məqbul Köhnəlçə və Amortizasiya Metodlarının Aydınlaşdırılması</w:t>
      </w:r>
    </w:p>
    <w:p w14:paraId="35A4A75E" w14:textId="77777777" w:rsidR="006D4CCA" w:rsidRPr="007A74DD" w:rsidRDefault="006D4CCA" w:rsidP="002A3D65">
      <w:pPr>
        <w:pStyle w:val="ListParagraph"/>
        <w:numPr>
          <w:ilvl w:val="0"/>
          <w:numId w:val="20"/>
        </w:numPr>
        <w:tabs>
          <w:tab w:val="left" w:pos="1808"/>
        </w:tabs>
        <w:spacing w:after="0"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MHBS 11-ə düzəlişlər-BirgəƏməliyyatlarda İştirak Paylarının Alışının uçotu</w:t>
      </w:r>
    </w:p>
    <w:p w14:paraId="08B58DCE" w14:textId="77777777" w:rsidR="006D4CCA" w:rsidRPr="007A74DD" w:rsidRDefault="006D4CCA" w:rsidP="002A3D65">
      <w:pPr>
        <w:pStyle w:val="ListParagraph"/>
        <w:numPr>
          <w:ilvl w:val="0"/>
          <w:numId w:val="20"/>
        </w:numPr>
        <w:tabs>
          <w:tab w:val="left" w:pos="1808"/>
        </w:tabs>
        <w:spacing w:after="0"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MHBS 10 və MUBS 28-ə düzəlişlər- İnvestor ilə Asılı müəssə və ya Birgə Müəssisə arasındakı Aktivlərin Satışı və ya Ötürülməsi</w:t>
      </w:r>
    </w:p>
    <w:p w14:paraId="380DC458" w14:textId="77777777" w:rsidR="006D4CCA" w:rsidRPr="007A74DD" w:rsidRDefault="006D4CCA" w:rsidP="002A3D65">
      <w:pPr>
        <w:pStyle w:val="ListParagraph"/>
        <w:numPr>
          <w:ilvl w:val="0"/>
          <w:numId w:val="20"/>
        </w:numPr>
        <w:tabs>
          <w:tab w:val="left" w:pos="1808"/>
        </w:tabs>
        <w:spacing w:after="0"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MHBS 15 Müştərilərlə Müqavilə üzrə Gəlirlər</w:t>
      </w:r>
    </w:p>
    <w:p w14:paraId="60CEEA3D" w14:textId="6EF7FCB9" w:rsidR="008A01C3" w:rsidRPr="007A74DD" w:rsidRDefault="006D4CCA" w:rsidP="002A3D65">
      <w:pPr>
        <w:pStyle w:val="ListParagraph"/>
        <w:numPr>
          <w:ilvl w:val="0"/>
          <w:numId w:val="20"/>
        </w:numPr>
        <w:tabs>
          <w:tab w:val="left" w:pos="1808"/>
        </w:tabs>
        <w:spacing w:after="0"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MHBS 9 Maliyyə Alətləri</w:t>
      </w:r>
    </w:p>
    <w:p w14:paraId="3AA736CD" w14:textId="77777777" w:rsidR="001326FD" w:rsidRPr="007A74DD" w:rsidRDefault="001326FD" w:rsidP="002A3D65">
      <w:pPr>
        <w:pStyle w:val="ListParagraph"/>
        <w:tabs>
          <w:tab w:val="left" w:pos="1808"/>
        </w:tabs>
        <w:spacing w:after="0" w:line="240" w:lineRule="auto"/>
        <w:jc w:val="both"/>
        <w:rPr>
          <w:rFonts w:ascii="Times New Roman" w:hAnsi="Times New Roman" w:cs="Times New Roman"/>
          <w:lang w:val="az-Latn-AZ" w:eastAsia="ja-JP"/>
        </w:rPr>
      </w:pPr>
    </w:p>
    <w:p w14:paraId="38DEC6DB" w14:textId="1A9853AE" w:rsidR="006D4CCA" w:rsidRPr="007A74DD" w:rsidRDefault="006D4CCA" w:rsidP="002A3D65">
      <w:pPr>
        <w:tabs>
          <w:tab w:val="left" w:pos="1808"/>
        </w:tabs>
        <w:spacing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MHBS 9 Maliyyə Alətləri, 2009-cu ilin noyabr ayında buraxılmış MHBS 9 maliyyə aktivlərinin təsnifatı və qiymətləndirilməsi üçün yeni tələbləri təqdim edir. Maliyyə öhdəliklərinin təsnifatı və ölçülməsi, habelə tanınmasının dayandırılması ilə bağlı yeni tələblərin daxil edilməsi məqsədilə 2010-cu ilin oktyabrında ,ümumi hecinquçotu ilə bağlı yeni tələblərin daxil edilməsi üçün 2013-cü ilin noyabrında MHBS 9-a düzəliş olunmuşdur. 2014-cü ilin iyul ayında BMUSŞ əsasən maliyyə aktivləri üçün dəyərsizləşmə tələblərini, habelə təsnifləşdirmə və ölçülmə tələbləri ilə bağlı məhdud düzəlişləri tətbiq edən MHBS 9-un yekun versiyası hazırlanmışdır. MHBS 9-un məqsədi Maliyyə Alətləri Tanıma və  Ölçülmə adlı 39-u əvəz etməkdən ibarətdir.</w:t>
      </w:r>
    </w:p>
    <w:p w14:paraId="557F914F" w14:textId="73E7B1AE" w:rsidR="006D4CCA" w:rsidRPr="007A74DD" w:rsidRDefault="008A01C3" w:rsidP="002A3D65">
      <w:pPr>
        <w:tabs>
          <w:tab w:val="left" w:pos="1808"/>
        </w:tabs>
        <w:spacing w:line="240" w:lineRule="auto"/>
        <w:jc w:val="both"/>
        <w:rPr>
          <w:rFonts w:ascii="Times New Roman" w:hAnsi="Times New Roman" w:cs="Times New Roman"/>
          <w:b/>
          <w:lang w:val="az-Latn-AZ" w:eastAsia="ja-JP"/>
        </w:rPr>
      </w:pPr>
      <w:r w:rsidRPr="007A74DD">
        <w:rPr>
          <w:rFonts w:ascii="Times New Roman" w:hAnsi="Times New Roman" w:cs="Times New Roman"/>
          <w:b/>
          <w:lang w:val="az-Latn-AZ" w:eastAsia="ja-JP"/>
        </w:rPr>
        <w:t xml:space="preserve">              </w:t>
      </w:r>
      <w:r w:rsidR="006D4CCA" w:rsidRPr="007A74DD">
        <w:rPr>
          <w:rFonts w:ascii="Times New Roman" w:hAnsi="Times New Roman" w:cs="Times New Roman"/>
          <w:b/>
          <w:lang w:val="az-Latn-AZ" w:eastAsia="ja-JP"/>
        </w:rPr>
        <w:t>Tanınma və ölçülmə</w:t>
      </w:r>
    </w:p>
    <w:p w14:paraId="19F654B3" w14:textId="77777777" w:rsidR="006D4CCA" w:rsidRPr="007A74DD" w:rsidRDefault="006D4CCA" w:rsidP="002A3D65">
      <w:pPr>
        <w:tabs>
          <w:tab w:val="left" w:pos="1808"/>
        </w:tabs>
        <w:spacing w:line="240" w:lineRule="auto"/>
        <w:jc w:val="both"/>
        <w:rPr>
          <w:rFonts w:ascii="Times New Roman" w:hAnsi="Times New Roman" w:cs="Times New Roman"/>
          <w:b/>
          <w:lang w:val="az-Latn-AZ" w:eastAsia="ja-JP"/>
        </w:rPr>
      </w:pPr>
      <w:r w:rsidRPr="007A74DD">
        <w:rPr>
          <w:rFonts w:ascii="Times New Roman" w:hAnsi="Times New Roman" w:cs="Times New Roman"/>
          <w:b/>
          <w:lang w:val="az-Latn-AZ" w:eastAsia="ja-JP"/>
        </w:rPr>
        <w:t xml:space="preserve">              MHBS 9 üzrə əsas tələblər aşağıdakılardan ibarətdir:</w:t>
      </w:r>
    </w:p>
    <w:p w14:paraId="3779B447" w14:textId="022BBAE5" w:rsidR="001326FD" w:rsidRPr="007A74DD" w:rsidRDefault="006D4CCA" w:rsidP="002A3D65">
      <w:pPr>
        <w:pStyle w:val="ListParagraph"/>
        <w:numPr>
          <w:ilvl w:val="0"/>
          <w:numId w:val="19"/>
        </w:numPr>
        <w:tabs>
          <w:tab w:val="left" w:pos="1808"/>
        </w:tabs>
        <w:spacing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 xml:space="preserve">Maliyyə aktivlərinin təsnifləşdirilməsi və ölçülməsi. Maliyyə aktivləri onların saxlandıqları biznes modelinə və müqavilə üzrə pul daxilolmalarının yığılması məqsədini daşıyan biznes modeli çərçivəsində saxlanılan və müqavilə üzrə pul daxilolmaları yalnız əsas borc məbləği, elecə də ödənilməmiş əsas borc məbləği üzrə faizlərin ödənilməsindən ibarət borc alətləri adətən ilkin tanınmadan sonra amortizasiya edilmiş dəyərlə ölçülür. MHBS 9-un 2014-cü il versiyası müqavilə üzrə </w:t>
      </w:r>
    </w:p>
    <w:p w14:paraId="7F91C81B" w14:textId="77777777" w:rsidR="001326FD" w:rsidRPr="007A74DD" w:rsidRDefault="006D4CCA" w:rsidP="002A3D65">
      <w:pPr>
        <w:tabs>
          <w:tab w:val="left" w:pos="1808"/>
        </w:tabs>
        <w:spacing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 xml:space="preserve">Pul vəsaitlərinin toplanması və maliyyə aktivlərinin satılmasından,elecə də ilkin tanınmadan sonra digər məcmu gəlirlər hesabatında ədalətli dəyərlə tanınan belə maliyyə aktivləri üzrə müəyyən olunmuş tarixlərdə qalıq borclar üzrəəsas borc və faiz məbləğlərinin toplanmasından ibarət olan biznes modeli çərçivəsində borc alətləri üçün  “digər məcmu gəlirlər üzrəədalətli dəyər” kateqoriyasını təqdim edir. Bütün digər borc və kapital investisiyalarıədalətli dəyərlə ölçülür. Bundan başqa, Maliyyə alətləri haqqında MHBS 9-a əsasən müəssisələr yalnız dividend üzrə gəliri mənfəət və ya zərər hesablarında tanımaq şərtilə kapital investisiyasının (ticarət üçün saxlanılmayan) ədalətli dəyərində sonrakı </w:t>
      </w:r>
    </w:p>
    <w:p w14:paraId="7B46FBB2" w14:textId="77777777" w:rsidR="001326FD" w:rsidRPr="007A74DD" w:rsidRDefault="001326FD" w:rsidP="002A3D65">
      <w:pPr>
        <w:tabs>
          <w:tab w:val="left" w:pos="1808"/>
        </w:tabs>
        <w:spacing w:line="240" w:lineRule="auto"/>
        <w:jc w:val="both"/>
        <w:rPr>
          <w:rFonts w:ascii="Times New Roman" w:hAnsi="Times New Roman" w:cs="Times New Roman"/>
          <w:b/>
          <w:lang w:val="az-Latn-AZ" w:eastAsia="ja-JP"/>
        </w:rPr>
      </w:pPr>
    </w:p>
    <w:p w14:paraId="3BC1CB71" w14:textId="77777777" w:rsidR="00BE536B" w:rsidRPr="007A74DD" w:rsidRDefault="00BE536B" w:rsidP="002A3D65">
      <w:pPr>
        <w:tabs>
          <w:tab w:val="left" w:pos="1808"/>
        </w:tabs>
        <w:spacing w:line="240" w:lineRule="auto"/>
        <w:jc w:val="both"/>
        <w:rPr>
          <w:rFonts w:ascii="Times New Roman" w:hAnsi="Times New Roman" w:cs="Times New Roman"/>
          <w:b/>
          <w:lang w:val="az-Latn-AZ" w:eastAsia="ja-JP"/>
        </w:rPr>
      </w:pPr>
    </w:p>
    <w:p w14:paraId="0AF06A2D" w14:textId="7C3FEF07" w:rsidR="001326FD" w:rsidRPr="007A74DD" w:rsidRDefault="001326FD" w:rsidP="002A3D65">
      <w:pPr>
        <w:tabs>
          <w:tab w:val="left" w:pos="1808"/>
        </w:tabs>
        <w:spacing w:line="240" w:lineRule="auto"/>
        <w:jc w:val="both"/>
        <w:rPr>
          <w:rFonts w:ascii="Times New Roman" w:hAnsi="Times New Roman" w:cs="Times New Roman"/>
          <w:b/>
          <w:lang w:val="az-Latn-AZ" w:eastAsia="ja-JP"/>
        </w:rPr>
      </w:pPr>
      <w:r w:rsidRPr="007A74DD">
        <w:rPr>
          <w:rFonts w:ascii="Times New Roman" w:hAnsi="Times New Roman" w:cs="Times New Roman"/>
          <w:b/>
          <w:lang w:val="az-Latn-AZ" w:eastAsia="ja-JP"/>
        </w:rPr>
        <w:t>4. YENİ VƏ DÜZƏLİŞ EDİLMİŞ MALİYYƏ HESABATLARININ BEYNƏLXALQ STANDARTLARININ (MHBS) TƏTBİQİ (davamı)</w:t>
      </w:r>
    </w:p>
    <w:p w14:paraId="5CA1E75E" w14:textId="40900025" w:rsidR="006D4CCA" w:rsidRPr="007A74DD" w:rsidRDefault="006D4CCA" w:rsidP="002A3D65">
      <w:pPr>
        <w:pStyle w:val="ListParagraph"/>
        <w:numPr>
          <w:ilvl w:val="0"/>
          <w:numId w:val="18"/>
        </w:numPr>
        <w:tabs>
          <w:tab w:val="left" w:pos="1808"/>
        </w:tabs>
        <w:spacing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dəyişikliklərin digər məcmu gəlirlər haqqında hesabatda təqdim edilməsi ilə bağlı yekun seçim ede bilərlər.</w:t>
      </w:r>
    </w:p>
    <w:p w14:paraId="4A35ECD2" w14:textId="77777777" w:rsidR="006D4CCA" w:rsidRPr="007A74DD" w:rsidRDefault="006D4CCA" w:rsidP="002A3D65">
      <w:pPr>
        <w:tabs>
          <w:tab w:val="left" w:pos="1808"/>
        </w:tabs>
        <w:spacing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 xml:space="preserve">Maliyyə öhdəliklərinin təsnifləşdirilməsi və ölçülməsi. Maliyyə öhdəlikləri MUBS 39-da olduğu kimi eyni tərzdə təsnifləşdirilir, lakin müəssisənin öz kredit riskinin ölçülməsinə tətbiq olunan tələblər üzrə fərqlər möcvuddur. MHBS 9 maliyyə öhdəliyinin kredit riskindəki dəyişikliklərə şamil olunan belə öhdəliyin ədalətli dəyərində dəyişiklik məbləğinin (öhdəliklərin kredit riskində dəyişikliklərin təsirinin digər məcmu gəlirlər haqqında hesabatda tanınması mənfəət və ya zərər üzrə uçot uyğunsuzluğu əmələ gətirmiyənədək) digər məcmu gəlirlərdə tanınmasını tələb edir. </w:t>
      </w:r>
    </w:p>
    <w:p w14:paraId="3603B87F" w14:textId="77777777" w:rsidR="006D4CCA" w:rsidRPr="007A74DD" w:rsidRDefault="006D4CCA" w:rsidP="002A3D65">
      <w:pPr>
        <w:pStyle w:val="ListParagraph"/>
        <w:numPr>
          <w:ilvl w:val="0"/>
          <w:numId w:val="17"/>
        </w:numPr>
        <w:tabs>
          <w:tab w:val="left" w:pos="1808"/>
        </w:tabs>
        <w:spacing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Maliyyə öhdəliyinin kredit riskinə şamil olunan ədalətli dəyərdə dəyişikliklər daha sonra mənfəət və ya zərər üzrə yenidən təsnifləşdirilir.</w:t>
      </w:r>
    </w:p>
    <w:p w14:paraId="21101C12" w14:textId="77777777" w:rsidR="006D4CCA" w:rsidRPr="007A74DD" w:rsidRDefault="006D4CCA" w:rsidP="002A3D65">
      <w:pPr>
        <w:pStyle w:val="ListParagraph"/>
        <w:numPr>
          <w:ilvl w:val="0"/>
          <w:numId w:val="16"/>
        </w:numPr>
        <w:tabs>
          <w:tab w:val="left" w:pos="1808"/>
        </w:tabs>
        <w:spacing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Dəyərsizləşmə MHBS 9-un 2014-cü il versiyası maliyyə aktivlərinin dəyərsizləşməsi ilə bağlı MUBS 39-dakı “çəkilmiş kredit zərərləri modeli “ nin əksinə olaraq “ gözlənilən kredit zərərləri modeli” ni təqdim edir. Gözlənilən kredit zərərləri modeli kredit riskindəki dəyişiklikləri əks etdirmək üçün müəssisə tərəfindən belə kredit zərərlərinin və onlarla bağlı dəyişikliklərin ilkin tanınma dövründən başlayaraq hər hesabat tarixində uçota alınmasını tələb edir. Digər sözlərlə desək, kredit hadisəsinin kredit zərəri tanınmamışdan əvvəl baş verməsi artıq vacib deyil.</w:t>
      </w:r>
    </w:p>
    <w:p w14:paraId="0211B0F7" w14:textId="77777777" w:rsidR="006D4CCA" w:rsidRPr="007A74DD" w:rsidRDefault="006D4CCA" w:rsidP="002A3D65">
      <w:pPr>
        <w:pStyle w:val="ListParagraph"/>
        <w:numPr>
          <w:ilvl w:val="0"/>
          <w:numId w:val="15"/>
        </w:numPr>
        <w:tabs>
          <w:tab w:val="left" w:pos="1808"/>
        </w:tabs>
        <w:spacing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Hecinqin uçotu. Maliyyə və qeyri-maliyyə risklərinin hecinqi zamanı müəssisələr tərəfindən riskin idarə edilməsi fəaliyyətlərinin yerinə yetirilmə üsullarını açıqlayan yeni hecinq uçotu modeli təklif edir. MHBS 9-a əsasən hecinq uçotuna uyğun olan əməliyyatların növləri, xüsusilə hecinq alətlərinə aid olan alətlərin növlərinin artırılması və hecinq uçotunun tətbiq olunduğu qeyri-maliyyə alətlərinin risk kompenentlərinin növləri ilə bağlı daha geniş imkanlar verilir. Bundan əlavə, effektivlik testi öyrənilmiş və “iqtisadi münasibətlər”in əsasları ilə əvəzlənmişdir. Həmçinin, keçmiş dövrlərə şamil olunmaqla qiymətləndirmə artıq tələb edilmir. Müəssisədə riskin idarə edilməsi fəaliyyətlərinə dair güclü açıqlama tələbləri tətbiq olunmuşdur.</w:t>
      </w:r>
    </w:p>
    <w:p w14:paraId="7BBE9FB6" w14:textId="77777777" w:rsidR="006D4CCA" w:rsidRPr="007A74DD" w:rsidRDefault="006D4CCA" w:rsidP="002A3D65">
      <w:pPr>
        <w:pStyle w:val="ListParagraph"/>
        <w:numPr>
          <w:ilvl w:val="0"/>
          <w:numId w:val="14"/>
        </w:numPr>
        <w:tabs>
          <w:tab w:val="left" w:pos="1808"/>
        </w:tabs>
        <w:spacing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Tanınmanın dayandırılması. Maliyyə aktivlərinin və öhdəliklərinin tanınmasının dayandırılması üçün tələblər MUBS 39-dan köçürülmüşdür.</w:t>
      </w:r>
    </w:p>
    <w:p w14:paraId="7601B07F" w14:textId="77777777" w:rsidR="006D4CCA" w:rsidRPr="007A74DD" w:rsidRDefault="006D4CCA" w:rsidP="002A3D65">
      <w:pPr>
        <w:tabs>
          <w:tab w:val="left" w:pos="1808"/>
        </w:tabs>
        <w:spacing w:line="240" w:lineRule="auto"/>
        <w:jc w:val="both"/>
        <w:rPr>
          <w:rFonts w:ascii="Times New Roman" w:hAnsi="Times New Roman" w:cs="Times New Roman"/>
          <w:b/>
          <w:lang w:val="az-Latn-AZ" w:eastAsia="ja-JP"/>
        </w:rPr>
      </w:pPr>
      <w:r w:rsidRPr="007A74DD">
        <w:rPr>
          <w:rFonts w:ascii="Times New Roman" w:hAnsi="Times New Roman" w:cs="Times New Roman"/>
          <w:b/>
          <w:lang w:val="az-Latn-AZ" w:eastAsia="ja-JP"/>
        </w:rPr>
        <w:t>Yeni vә ya yenidәn işlәnmiş standartların vә onlara dair şәrhlәrin tәtbiqi</w:t>
      </w:r>
    </w:p>
    <w:p w14:paraId="39DCEB87" w14:textId="77777777" w:rsidR="006D4CCA" w:rsidRPr="007A74DD" w:rsidRDefault="006D4CCA" w:rsidP="002A3D65">
      <w:pPr>
        <w:tabs>
          <w:tab w:val="left" w:pos="1808"/>
        </w:tabs>
        <w:spacing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Cari ildə Şirkət İdarə Heyəti tərəfindən 1 yanvar 2020-ci il tarixində və ya bu tarixdən sonra başlayan illik dövr üçün qüvvəyə minən BMHS Standartlarına və Şərhlərinə aşağıdakı düzəlişləri tətbiq etmişdir. Onların qəbul edilməsi açıqlamalara və bu maliyyə hesabatlarında göstərilən məbləğlərə heç bir əhəmiyyətli təsir göstərməmişdir.</w:t>
      </w:r>
    </w:p>
    <w:p w14:paraId="6B446964" w14:textId="1E98A453" w:rsidR="006D4CCA" w:rsidRPr="007A74DD" w:rsidRDefault="006D4CCA" w:rsidP="002A3D65">
      <w:pPr>
        <w:pStyle w:val="ListParagraph"/>
        <w:numPr>
          <w:ilvl w:val="0"/>
          <w:numId w:val="13"/>
        </w:numPr>
        <w:tabs>
          <w:tab w:val="left" w:pos="1808"/>
        </w:tabs>
        <w:spacing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BMHN 9, BMST 39 və BMHN 7-də dəyişikliklər - Faiz dərəcəsi standart islahatı - 2019-cu ilin sentyabr ayında BMUSŞ Faiz nisbətinin islahatı ilə çıxış etmişdir (BMHN 9, BMST 39 və BMHN 7-də dəyişikliklər). Bu düzəlişlər davamlı faiz dərəcəsi islahatları nəticəsində cari faiz dərəcələrinə təsir edən hedcinq edilmiş maddələr və ya hedcinq alətləri dəyişdirilməmişdən əvvəl qeyri-müəyyənlik dövrü ərzində təsir edilmiş hedcinqlər üçün hedcinq uçotunun davam etməsinə imkan vermək məqsədilə xüsusi hedcinq uçotu tələblərini dəyişdirir. Düzəlişlər faiz dərəcəsi risklərinə hedcinq mühasibatlığını tətbiq etmədiyi üçün Şirkətlə əlaqəli deyil.</w:t>
      </w:r>
    </w:p>
    <w:p w14:paraId="1545323C" w14:textId="0EB010F9" w:rsidR="001326FD" w:rsidRDefault="001326FD" w:rsidP="002A3D65">
      <w:pPr>
        <w:tabs>
          <w:tab w:val="left" w:pos="1808"/>
        </w:tabs>
        <w:spacing w:line="240" w:lineRule="auto"/>
        <w:jc w:val="both"/>
        <w:rPr>
          <w:rFonts w:ascii="Times New Roman" w:hAnsi="Times New Roman" w:cs="Times New Roman"/>
          <w:lang w:val="az-Latn-AZ" w:eastAsia="ja-JP"/>
        </w:rPr>
      </w:pPr>
    </w:p>
    <w:p w14:paraId="1387D369" w14:textId="5CC62A66" w:rsidR="00843B81" w:rsidRDefault="00843B81" w:rsidP="002A3D65">
      <w:pPr>
        <w:tabs>
          <w:tab w:val="left" w:pos="1808"/>
        </w:tabs>
        <w:spacing w:line="240" w:lineRule="auto"/>
        <w:jc w:val="both"/>
        <w:rPr>
          <w:rFonts w:ascii="Times New Roman" w:hAnsi="Times New Roman" w:cs="Times New Roman"/>
          <w:lang w:val="az-Latn-AZ" w:eastAsia="ja-JP"/>
        </w:rPr>
      </w:pPr>
    </w:p>
    <w:p w14:paraId="3955814B" w14:textId="204DE5DA" w:rsidR="00843B81" w:rsidRDefault="00843B81" w:rsidP="002A3D65">
      <w:pPr>
        <w:tabs>
          <w:tab w:val="left" w:pos="1808"/>
        </w:tabs>
        <w:spacing w:line="240" w:lineRule="auto"/>
        <w:jc w:val="both"/>
        <w:rPr>
          <w:rFonts w:ascii="Times New Roman" w:hAnsi="Times New Roman" w:cs="Times New Roman"/>
          <w:lang w:val="az-Latn-AZ" w:eastAsia="ja-JP"/>
        </w:rPr>
      </w:pPr>
    </w:p>
    <w:p w14:paraId="67779A3C" w14:textId="7264D8EB" w:rsidR="00843B81" w:rsidRDefault="00843B81" w:rsidP="002A3D65">
      <w:pPr>
        <w:tabs>
          <w:tab w:val="left" w:pos="1808"/>
        </w:tabs>
        <w:spacing w:line="240" w:lineRule="auto"/>
        <w:jc w:val="both"/>
        <w:rPr>
          <w:rFonts w:ascii="Times New Roman" w:hAnsi="Times New Roman" w:cs="Times New Roman"/>
          <w:lang w:val="az-Latn-AZ" w:eastAsia="ja-JP"/>
        </w:rPr>
      </w:pPr>
    </w:p>
    <w:p w14:paraId="21E2A982" w14:textId="0F8D96B4" w:rsidR="00843B81" w:rsidRDefault="00843B81" w:rsidP="002A3D65">
      <w:pPr>
        <w:tabs>
          <w:tab w:val="left" w:pos="1808"/>
        </w:tabs>
        <w:spacing w:line="240" w:lineRule="auto"/>
        <w:jc w:val="both"/>
        <w:rPr>
          <w:rFonts w:ascii="Times New Roman" w:hAnsi="Times New Roman" w:cs="Times New Roman"/>
          <w:lang w:val="az-Latn-AZ" w:eastAsia="ja-JP"/>
        </w:rPr>
      </w:pPr>
    </w:p>
    <w:p w14:paraId="45DB2CE4" w14:textId="77777777" w:rsidR="00843B81" w:rsidRPr="007A74DD" w:rsidRDefault="00843B81" w:rsidP="002A3D65">
      <w:pPr>
        <w:tabs>
          <w:tab w:val="left" w:pos="1808"/>
        </w:tabs>
        <w:spacing w:line="240" w:lineRule="auto"/>
        <w:jc w:val="both"/>
        <w:rPr>
          <w:rFonts w:ascii="Times New Roman" w:hAnsi="Times New Roman" w:cs="Times New Roman"/>
          <w:lang w:val="az-Latn-AZ" w:eastAsia="ja-JP"/>
        </w:rPr>
      </w:pPr>
    </w:p>
    <w:p w14:paraId="42B716D4" w14:textId="77777777" w:rsidR="001326FD" w:rsidRPr="007A74DD" w:rsidRDefault="001326FD" w:rsidP="002A3D65">
      <w:pPr>
        <w:tabs>
          <w:tab w:val="left" w:pos="1808"/>
        </w:tabs>
        <w:spacing w:line="240" w:lineRule="auto"/>
        <w:jc w:val="both"/>
        <w:rPr>
          <w:rFonts w:ascii="Times New Roman" w:hAnsi="Times New Roman" w:cs="Times New Roman"/>
          <w:b/>
          <w:lang w:val="az-Latn-AZ" w:eastAsia="ja-JP"/>
        </w:rPr>
      </w:pPr>
      <w:r w:rsidRPr="007A74DD">
        <w:rPr>
          <w:rFonts w:ascii="Times New Roman" w:hAnsi="Times New Roman" w:cs="Times New Roman"/>
          <w:b/>
          <w:lang w:val="az-Latn-AZ" w:eastAsia="ja-JP"/>
        </w:rPr>
        <w:t>4. YENİ VƏ DÜZƏLİŞ EDİLMİŞ MALİYYƏ HESABATLARININ BEYNƏLXALQ STANDARTLARININ (MHBS) TƏTBİQİ (davamı)</w:t>
      </w:r>
    </w:p>
    <w:p w14:paraId="17ADE455" w14:textId="6C5E9C39" w:rsidR="006D4CCA" w:rsidRPr="007A74DD" w:rsidRDefault="008A01C3" w:rsidP="002A3D65">
      <w:pPr>
        <w:tabs>
          <w:tab w:val="left" w:pos="1808"/>
        </w:tabs>
        <w:spacing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 xml:space="preserve">(a) </w:t>
      </w:r>
      <w:r w:rsidR="006D4CCA" w:rsidRPr="007A74DD">
        <w:rPr>
          <w:rFonts w:ascii="Times New Roman" w:hAnsi="Times New Roman" w:cs="Times New Roman"/>
          <w:lang w:val="az-Latn-AZ" w:eastAsia="ja-JP"/>
        </w:rPr>
        <w:t>İcarə ödənişlərindəki dəyişiklik icarə müqaviləsi ilə dəyişiklikdən dərhal əvvəl qüvvədə olan icarə haqqı ilə eyni və ya ondan az olan icarə haqqının yenilənməsinə gətirib çıxarır;</w:t>
      </w:r>
    </w:p>
    <w:p w14:paraId="051D3EBD" w14:textId="63AF9399" w:rsidR="006D4CCA" w:rsidRPr="007A74DD" w:rsidRDefault="008A01C3" w:rsidP="002A3D65">
      <w:pPr>
        <w:tabs>
          <w:tab w:val="left" w:pos="1808"/>
        </w:tabs>
        <w:spacing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 xml:space="preserve">(b) </w:t>
      </w:r>
      <w:r w:rsidR="006D4CCA" w:rsidRPr="007A74DD">
        <w:rPr>
          <w:rFonts w:ascii="Times New Roman" w:hAnsi="Times New Roman" w:cs="Times New Roman"/>
          <w:lang w:val="az-Latn-AZ" w:eastAsia="ja-JP"/>
        </w:rPr>
        <w:t>İcarə ödənişlərində hər hansı azalma, yalnız əvvəlcə 30 iyun 2021-ci il tarixində və ya bu tarixə qədər olan ödənişlərə təsir edir (30 iyun 2021-ci il tarixində və ya daha əvvəl azaldılmış icarə ödənişləri və 30 iyun 2021- ci il tarixini keçən artmış icarə ödənişləri ilə nəticələnirsə, icarə güzəşti bu şərti qarşılayır) və</w:t>
      </w:r>
    </w:p>
    <w:p w14:paraId="4DFC926E" w14:textId="014CBA48" w:rsidR="006D4CCA" w:rsidRPr="007A74DD" w:rsidRDefault="008A01C3" w:rsidP="002A3D65">
      <w:pPr>
        <w:tabs>
          <w:tab w:val="left" w:pos="1808"/>
        </w:tabs>
        <w:spacing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 xml:space="preserve">(c) </w:t>
      </w:r>
      <w:r w:rsidR="006D4CCA" w:rsidRPr="007A74DD">
        <w:rPr>
          <w:rFonts w:ascii="Times New Roman" w:hAnsi="Times New Roman" w:cs="Times New Roman"/>
          <w:lang w:val="az-Latn-AZ" w:eastAsia="ja-JP"/>
        </w:rPr>
        <w:t>İcarənin digər şərtlərində əsaslı dəyişiklik yoxdur.</w:t>
      </w:r>
    </w:p>
    <w:p w14:paraId="6D8A6185" w14:textId="77777777" w:rsidR="006D4CCA" w:rsidRPr="007A74DD" w:rsidRDefault="006D4CCA" w:rsidP="002A3D65">
      <w:pPr>
        <w:tabs>
          <w:tab w:val="left" w:pos="1808"/>
        </w:tabs>
        <w:spacing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Cari maliyyə ilində şirkət məqsədəuyğin olmadığı üçün BMHN 16-ya (BMUSŞ tərəfindən 2020-ci ilin may ayında buraxılmış) dəyişiklik tətbiq etməyib.</w:t>
      </w:r>
    </w:p>
    <w:p w14:paraId="637AA164" w14:textId="0DDE7160" w:rsidR="006D4CCA" w:rsidRPr="007A74DD" w:rsidRDefault="006D4CCA" w:rsidP="002A3D65">
      <w:pPr>
        <w:pStyle w:val="ListParagraph"/>
        <w:numPr>
          <w:ilvl w:val="0"/>
          <w:numId w:val="11"/>
        </w:numPr>
        <w:tabs>
          <w:tab w:val="left" w:pos="1808"/>
        </w:tabs>
        <w:spacing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BMHN Standartlarında Konseptual əsaslara İstinadlara Dəyişikliklər - Dəyişikliklər yeni əsaslara istinad etmək üçün təsir olunan Standartlara müvafiq dəyişiklikləri əhatə edir. Lakin, bu dəyişikliklərin hamısı əsaslara istinadlar və sitatlarla əlaqədar olaraq bu açıqlamaları yenilənmiş Konseptual Əsasa istinad edəcək şəkildə yeniləmir. Bəzi bəyanatlar yalnız Əsasların hansı versiyasına istinad etdiklərini göstərmək (2001-ci ildə BMUSŞ tərəfindən qəbul edilmiş BMUSK Əsasları, 2010-cu il BMUSŞ Əsasları və ya yenilənmiş 2018-ci il Əsasları) və ya ya da Standartdakı təriflərin yenilənmiş Konseptual Əsaslarda hazırlanmış yeni təriflərlə yenilənmədiyini göstərmək üçün yenilənmişdir. Dəyişdirilən Standartlar BMHN 2, BMHN 3, BMHN 6, BMHN 14, UMS 1, UMS 8, UMS 34, UMS 37, UMS 38, MHŞBK  12, MHŞBK  19, MHŞBK  20, MHŞBK  22 və SIC-32 - dir.</w:t>
      </w:r>
    </w:p>
    <w:p w14:paraId="29B030B1" w14:textId="77777777" w:rsidR="001326FD" w:rsidRPr="007A74DD" w:rsidRDefault="001326FD" w:rsidP="002A3D65">
      <w:pPr>
        <w:pStyle w:val="ListParagraph"/>
        <w:tabs>
          <w:tab w:val="left" w:pos="1808"/>
        </w:tabs>
        <w:spacing w:line="240" w:lineRule="auto"/>
        <w:jc w:val="both"/>
        <w:rPr>
          <w:rFonts w:ascii="Times New Roman" w:hAnsi="Times New Roman" w:cs="Times New Roman"/>
          <w:lang w:val="az-Latn-AZ" w:eastAsia="ja-JP"/>
        </w:rPr>
      </w:pPr>
    </w:p>
    <w:p w14:paraId="728E5736" w14:textId="77777777" w:rsidR="006D4CCA" w:rsidRPr="007A74DD" w:rsidRDefault="006D4CCA" w:rsidP="002A3D65">
      <w:pPr>
        <w:pStyle w:val="ListParagraph"/>
        <w:numPr>
          <w:ilvl w:val="0"/>
          <w:numId w:val="10"/>
        </w:numPr>
        <w:tabs>
          <w:tab w:val="left" w:pos="1808"/>
        </w:tabs>
        <w:spacing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BMHN 3 - İşin tərifi bəndinə dəyişiklik - Dəyişikliklər aydınlaşdırır ki, müəssisələrin ümumiyyətlə nəticələrə olmasına baxmayaraq, inteqrasiya edilmiş fəaliyyətlər və aktivlər toplusu üçün bir iş kimi qiymətləndirilməsi üçün nəticələr tələb olunmur. Bir işi qəbul etmək üçün əldə edilmiş fəaliyyət və aktivlər toplusuna ən azı nəticələr yaratmaq qabiliyyətinə əhəmiyyətli dərəcədə kömək edən giriş məlumatları və maddi proses daxil olmalıdır.</w:t>
      </w:r>
    </w:p>
    <w:p w14:paraId="59B4A34F" w14:textId="77777777" w:rsidR="006D4CCA" w:rsidRPr="007A74DD" w:rsidRDefault="006D4CCA" w:rsidP="002A3D65">
      <w:pPr>
        <w:tabs>
          <w:tab w:val="left" w:pos="1808"/>
        </w:tabs>
        <w:spacing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Dəyişikliklər bazar iştirakçılarının hər hansı çatışmayan ilkin məlumatları və ya prosesi əvəz edə biləcəyinə və nəticələr çıxarmağa davam edə biləcəyinə dair qiymətləndirməni ləğv edir. Dəyişikliklər həmçinin əhəmiyyətli prosesin əldə edilib-edilməməsini müəyyənləşdirməyə kömək edən əlavə rəhbərliyi də təqdim edir.</w:t>
      </w:r>
    </w:p>
    <w:p w14:paraId="01E9EEBC" w14:textId="77777777" w:rsidR="006D4CCA" w:rsidRPr="007A74DD" w:rsidRDefault="006D4CCA" w:rsidP="002A3D65">
      <w:pPr>
        <w:tabs>
          <w:tab w:val="left" w:pos="1808"/>
        </w:tabs>
        <w:spacing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Dəyişikliklər əldə edilmiş fəaliyyət və aktivlər toplusunun bir müəssisə olub olmamasının sadələşdirilmiş qiymətləndirməsinə imkan verən mütləq olmayan konsentrasiya testini təqdim edir. Mütləq olmayan konsentrasiya testinə əsasən, əldə edilmiş ümumi aktivlərin ədalətli dəyərinin hamısı müəyyən edilə bilən bir aktivdə və ya oxşar aktivlər unda cəmləndiyi təqdirdə, əldə edilmiş fəaliyyət və aktivlər toplusu bir iş deyildir.</w:t>
      </w:r>
    </w:p>
    <w:p w14:paraId="06785E65" w14:textId="77777777" w:rsidR="006D4CCA" w:rsidRPr="007A74DD" w:rsidRDefault="006D4CCA" w:rsidP="002A3D65">
      <w:pPr>
        <w:tabs>
          <w:tab w:val="left" w:pos="1808"/>
        </w:tabs>
        <w:spacing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Dəyişikliklər əldə etmə tarixi 1 yanvar 2020-ci il tarixində və ya ondan sonra olan bütün iş birləşmələrinə və aktivlərin əldə edilməsinə perspektivli şəkildə tətbiq olunur.</w:t>
      </w:r>
    </w:p>
    <w:p w14:paraId="52C9EFBB" w14:textId="77777777" w:rsidR="006D4CCA" w:rsidRPr="007A74DD" w:rsidRDefault="006D4CCA" w:rsidP="002A3D65">
      <w:pPr>
        <w:pStyle w:val="ListParagraph"/>
        <w:numPr>
          <w:ilvl w:val="0"/>
          <w:numId w:val="9"/>
        </w:numPr>
        <w:tabs>
          <w:tab w:val="left" w:pos="1808"/>
        </w:tabs>
        <w:spacing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BMUS 1 və BMUS 8-də dəyişikliklər Əhəmiyyətin tərifi - Dəyişikliklər BMUS 1-də materialın tərifini daha asan başa düşməyə kömək edir və BMHN Standartlarında əsas əhəmiyyət anlayışını dəyişdirmək məqsədi daşımır. Əhəmiyyətli məlumatları qeyri-əhəmiyyətli məlumatlarla 'gizlətmək' anlayışı yeni tərifin bir hissəsi kimi daxil edilmişdir.</w:t>
      </w:r>
    </w:p>
    <w:p w14:paraId="27FEBBC2" w14:textId="77777777" w:rsidR="006D4CCA" w:rsidRPr="007A74DD" w:rsidRDefault="006D4CCA" w:rsidP="002A3D65">
      <w:pPr>
        <w:pStyle w:val="ListParagraph"/>
        <w:numPr>
          <w:ilvl w:val="0"/>
          <w:numId w:val="9"/>
        </w:numPr>
        <w:tabs>
          <w:tab w:val="left" w:pos="1808"/>
        </w:tabs>
        <w:spacing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İstifadəçiləri təsir edən əhəmiyyətliliyin həddi 'təsir göstərə bilər'  “əsaslı şəkildə təsir edə biləcəyi gözlənilə bilər” kimi dəyişdirildi.</w:t>
      </w:r>
    </w:p>
    <w:p w14:paraId="7275BC11" w14:textId="77777777" w:rsidR="006D4CCA" w:rsidRPr="007A74DD" w:rsidRDefault="006D4CCA" w:rsidP="002A3D65">
      <w:pPr>
        <w:pStyle w:val="ListParagraph"/>
        <w:numPr>
          <w:ilvl w:val="0"/>
          <w:numId w:val="9"/>
        </w:numPr>
        <w:tabs>
          <w:tab w:val="left" w:pos="1808"/>
        </w:tabs>
        <w:spacing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BMUS 8-də əhəmiyyətin tərifi BMUS 1-də əhəmiyyətin tərifinə istinad ilə əvəz edilmişdir. Bundan əlavə, ardıcıllığı təmin etmək üçün BMUSŞ, “əhəmiyyət” tərifini ehtiva edən və ya “əhəmiyyət” termininə istinad edən digər Standartlara və Konseptual Əsaslara düzəliş etmişdir.</w:t>
      </w:r>
    </w:p>
    <w:p w14:paraId="29BCDA07" w14:textId="77777777" w:rsidR="006D4CCA" w:rsidRPr="007A74DD" w:rsidRDefault="006D4CCA" w:rsidP="002A3D65">
      <w:pPr>
        <w:tabs>
          <w:tab w:val="left" w:pos="1808"/>
        </w:tabs>
        <w:spacing w:line="240" w:lineRule="auto"/>
        <w:jc w:val="both"/>
        <w:rPr>
          <w:rFonts w:ascii="Times New Roman" w:hAnsi="Times New Roman" w:cs="Times New Roman"/>
          <w:b/>
          <w:lang w:val="az-Latn-AZ" w:eastAsia="ja-JP"/>
        </w:rPr>
      </w:pPr>
      <w:r w:rsidRPr="007A74DD">
        <w:rPr>
          <w:rFonts w:ascii="Times New Roman" w:hAnsi="Times New Roman" w:cs="Times New Roman"/>
          <w:b/>
          <w:lang w:val="az-Latn-AZ" w:eastAsia="ja-JP"/>
        </w:rPr>
        <w:t xml:space="preserve">Dәrc olunmuş, lakin hazırda qәbul olunmamış standartlar vә şәrhlәr </w:t>
      </w:r>
    </w:p>
    <w:p w14:paraId="4D051024" w14:textId="6748AE58" w:rsidR="006D4CCA" w:rsidRPr="007A74DD" w:rsidRDefault="006D4CCA" w:rsidP="002A3D65">
      <w:pPr>
        <w:tabs>
          <w:tab w:val="left" w:pos="1808"/>
        </w:tabs>
        <w:spacing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Cəmiyyətin erkən hələ ki, qəbul etməməyə qərar verdiyi, gələcək hesabat dövrlərində qüvvəyə minəcək BMUSŞ tərəfindən buraxılmış bir sıra standartlar, standartlara düzəlişlər və şərhlər mövcuddur.</w:t>
      </w:r>
    </w:p>
    <w:p w14:paraId="6A556113" w14:textId="687A0073" w:rsidR="001326FD" w:rsidRPr="007A74DD" w:rsidRDefault="001326FD" w:rsidP="002A3D65">
      <w:pPr>
        <w:tabs>
          <w:tab w:val="left" w:pos="1808"/>
        </w:tabs>
        <w:spacing w:line="240" w:lineRule="auto"/>
        <w:jc w:val="both"/>
        <w:rPr>
          <w:rFonts w:ascii="Times New Roman" w:hAnsi="Times New Roman" w:cs="Times New Roman"/>
          <w:lang w:val="az-Latn-AZ" w:eastAsia="ja-JP"/>
        </w:rPr>
      </w:pPr>
    </w:p>
    <w:p w14:paraId="2B7020DB" w14:textId="04EF3788" w:rsidR="001326FD" w:rsidRPr="007A74DD" w:rsidRDefault="001326FD" w:rsidP="002A3D65">
      <w:pPr>
        <w:tabs>
          <w:tab w:val="left" w:pos="1808"/>
        </w:tabs>
        <w:spacing w:line="240" w:lineRule="auto"/>
        <w:jc w:val="both"/>
        <w:rPr>
          <w:rFonts w:ascii="Times New Roman" w:hAnsi="Times New Roman" w:cs="Times New Roman"/>
          <w:b/>
          <w:lang w:val="az-Latn-AZ" w:eastAsia="ja-JP"/>
        </w:rPr>
      </w:pPr>
      <w:r w:rsidRPr="007A74DD">
        <w:rPr>
          <w:rFonts w:ascii="Times New Roman" w:hAnsi="Times New Roman" w:cs="Times New Roman"/>
          <w:b/>
          <w:lang w:val="az-Latn-AZ" w:eastAsia="ja-JP"/>
        </w:rPr>
        <w:t>4. YENİ VƏ DÜZƏLİŞ EDİLMİŞ MALİYYƏ HESABATLARININ BEYNƏLXALQ STANDARTLARININ (MHBS) TƏTBİQİ (davamı)</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95"/>
        <w:gridCol w:w="5811"/>
      </w:tblGrid>
      <w:tr w:rsidR="006D4CCA" w:rsidRPr="007A74DD" w14:paraId="0921A0DE" w14:textId="77777777" w:rsidTr="000D7EBC">
        <w:trPr>
          <w:trHeight w:val="284"/>
        </w:trPr>
        <w:tc>
          <w:tcPr>
            <w:tcW w:w="4395" w:type="dxa"/>
            <w:shd w:val="clear" w:color="auto" w:fill="auto"/>
          </w:tcPr>
          <w:p w14:paraId="43AA1A47" w14:textId="77777777" w:rsidR="006D4CCA" w:rsidRPr="007A74DD" w:rsidRDefault="006D4CCA" w:rsidP="002A3D65">
            <w:pPr>
              <w:spacing w:after="0" w:line="240" w:lineRule="auto"/>
              <w:jc w:val="center"/>
              <w:rPr>
                <w:rFonts w:ascii="Times New Roman" w:hAnsi="Times New Roman" w:cs="Times New Roman"/>
                <w:sz w:val="20"/>
                <w:szCs w:val="20"/>
                <w:lang w:val="az-Latn-AZ" w:eastAsia="ja-JP"/>
              </w:rPr>
            </w:pPr>
            <w:r w:rsidRPr="007A74DD">
              <w:rPr>
                <w:rFonts w:ascii="Times New Roman" w:hAnsi="Times New Roman" w:cs="Times New Roman"/>
                <w:sz w:val="20"/>
                <w:szCs w:val="20"/>
                <w:lang w:val="az-Latn-AZ" w:eastAsia="ja-JP"/>
              </w:rPr>
              <w:t>BMHN 17</w:t>
            </w:r>
          </w:p>
        </w:tc>
        <w:tc>
          <w:tcPr>
            <w:tcW w:w="5811" w:type="dxa"/>
            <w:shd w:val="clear" w:color="auto" w:fill="auto"/>
          </w:tcPr>
          <w:p w14:paraId="6FBEE344" w14:textId="77777777" w:rsidR="006D4CCA" w:rsidRPr="007A74DD" w:rsidRDefault="006D4CCA" w:rsidP="002A3D65">
            <w:pPr>
              <w:spacing w:after="0" w:line="240" w:lineRule="auto"/>
              <w:ind w:left="336"/>
              <w:jc w:val="center"/>
              <w:rPr>
                <w:rFonts w:ascii="Times New Roman" w:hAnsi="Times New Roman" w:cs="Times New Roman"/>
                <w:sz w:val="20"/>
                <w:szCs w:val="20"/>
                <w:lang w:val="az-Latn-AZ" w:eastAsia="ja-JP"/>
              </w:rPr>
            </w:pPr>
            <w:r w:rsidRPr="007A74DD">
              <w:rPr>
                <w:rFonts w:ascii="Times New Roman" w:hAnsi="Times New Roman" w:cs="Times New Roman"/>
                <w:sz w:val="20"/>
                <w:szCs w:val="20"/>
                <w:lang w:val="az-Latn-AZ" w:eastAsia="ja-JP"/>
              </w:rPr>
              <w:t>Sığorta müqavilələri</w:t>
            </w:r>
          </w:p>
        </w:tc>
      </w:tr>
      <w:tr w:rsidR="006D4CCA" w:rsidRPr="00582801" w14:paraId="4B7BB9F6" w14:textId="77777777" w:rsidTr="000D7EBC">
        <w:trPr>
          <w:trHeight w:val="52"/>
        </w:trPr>
        <w:tc>
          <w:tcPr>
            <w:tcW w:w="4395" w:type="dxa"/>
            <w:shd w:val="clear" w:color="auto" w:fill="auto"/>
          </w:tcPr>
          <w:p w14:paraId="6A250D2F" w14:textId="77777777" w:rsidR="006D4CCA" w:rsidRPr="007A74DD" w:rsidRDefault="006D4CCA" w:rsidP="002A3D65">
            <w:pPr>
              <w:spacing w:after="0" w:line="240" w:lineRule="auto"/>
              <w:jc w:val="center"/>
              <w:rPr>
                <w:rFonts w:ascii="Times New Roman" w:hAnsi="Times New Roman" w:cs="Times New Roman"/>
                <w:sz w:val="20"/>
                <w:szCs w:val="20"/>
                <w:lang w:val="az-Latn-AZ" w:eastAsia="ja-JP"/>
              </w:rPr>
            </w:pPr>
            <w:r w:rsidRPr="007A74DD">
              <w:rPr>
                <w:rFonts w:ascii="Times New Roman" w:hAnsi="Times New Roman" w:cs="Times New Roman"/>
                <w:sz w:val="20"/>
                <w:szCs w:val="20"/>
                <w:lang w:val="az-Latn-AZ" w:eastAsia="ja-JP"/>
              </w:rPr>
              <w:t>BMHN 10 və BMUS 28 (dəyişikliklər)</w:t>
            </w:r>
          </w:p>
        </w:tc>
        <w:tc>
          <w:tcPr>
            <w:tcW w:w="5811" w:type="dxa"/>
            <w:shd w:val="clear" w:color="auto" w:fill="auto"/>
          </w:tcPr>
          <w:p w14:paraId="2A77A82E" w14:textId="77777777" w:rsidR="006D4CCA" w:rsidRPr="007A74DD" w:rsidRDefault="006D4CCA" w:rsidP="002A3D65">
            <w:pPr>
              <w:spacing w:after="0" w:line="240" w:lineRule="auto"/>
              <w:ind w:left="336"/>
              <w:jc w:val="center"/>
              <w:rPr>
                <w:rFonts w:ascii="Times New Roman" w:hAnsi="Times New Roman" w:cs="Times New Roman"/>
                <w:sz w:val="20"/>
                <w:szCs w:val="20"/>
                <w:lang w:val="az-Latn-AZ" w:eastAsia="ja-JP"/>
              </w:rPr>
            </w:pPr>
            <w:r w:rsidRPr="007A74DD">
              <w:rPr>
                <w:rFonts w:ascii="Times New Roman" w:hAnsi="Times New Roman" w:cs="Times New Roman"/>
                <w:sz w:val="20"/>
                <w:szCs w:val="20"/>
                <w:lang w:val="az-Latn-AZ" w:eastAsia="ja-JP"/>
              </w:rPr>
              <w:t>Bir sərmayəçi ilə onun ortağı və ya birgə müəssisəsi arasında aktivlərin satışı və ya kapital qoyuluşu</w:t>
            </w:r>
          </w:p>
        </w:tc>
      </w:tr>
      <w:tr w:rsidR="006D4CCA" w:rsidRPr="00582801" w14:paraId="1AD8A24B" w14:textId="77777777" w:rsidTr="000D7EBC">
        <w:trPr>
          <w:trHeight w:val="284"/>
        </w:trPr>
        <w:tc>
          <w:tcPr>
            <w:tcW w:w="4395" w:type="dxa"/>
            <w:shd w:val="clear" w:color="auto" w:fill="auto"/>
          </w:tcPr>
          <w:p w14:paraId="6499F69F" w14:textId="77777777" w:rsidR="006D4CCA" w:rsidRPr="007A74DD" w:rsidRDefault="006D4CCA" w:rsidP="002A3D65">
            <w:pPr>
              <w:spacing w:after="0" w:line="240" w:lineRule="auto"/>
              <w:jc w:val="center"/>
              <w:rPr>
                <w:rFonts w:ascii="Times New Roman" w:hAnsi="Times New Roman" w:cs="Times New Roman"/>
                <w:sz w:val="20"/>
                <w:szCs w:val="20"/>
                <w:lang w:val="az-Latn-AZ" w:eastAsia="ja-JP"/>
              </w:rPr>
            </w:pPr>
            <w:r w:rsidRPr="007A74DD">
              <w:rPr>
                <w:rFonts w:ascii="Times New Roman" w:hAnsi="Times New Roman" w:cs="Times New Roman"/>
                <w:sz w:val="20"/>
                <w:szCs w:val="20"/>
                <w:lang w:val="az-Latn-AZ" w:eastAsia="ja-JP"/>
              </w:rPr>
              <w:t>BMUS 1 -ə dəyişikliklər</w:t>
            </w:r>
          </w:p>
        </w:tc>
        <w:tc>
          <w:tcPr>
            <w:tcW w:w="5811" w:type="dxa"/>
            <w:shd w:val="clear" w:color="auto" w:fill="auto"/>
          </w:tcPr>
          <w:p w14:paraId="01970CF4" w14:textId="77777777" w:rsidR="006D4CCA" w:rsidRPr="007A74DD" w:rsidRDefault="006D4CCA" w:rsidP="002A3D65">
            <w:pPr>
              <w:tabs>
                <w:tab w:val="left" w:pos="567"/>
              </w:tabs>
              <w:spacing w:after="0" w:line="240" w:lineRule="auto"/>
              <w:ind w:left="336"/>
              <w:jc w:val="center"/>
              <w:rPr>
                <w:rFonts w:ascii="Times New Roman" w:hAnsi="Times New Roman" w:cs="Times New Roman"/>
                <w:sz w:val="20"/>
                <w:szCs w:val="20"/>
                <w:lang w:val="az-Latn-AZ" w:eastAsia="ja-JP"/>
              </w:rPr>
            </w:pPr>
            <w:r w:rsidRPr="007A74DD">
              <w:rPr>
                <w:rFonts w:ascii="Times New Roman" w:hAnsi="Times New Roman" w:cs="Times New Roman"/>
                <w:sz w:val="20"/>
                <w:szCs w:val="20"/>
                <w:lang w:val="az-Latn-AZ" w:eastAsia="ja-JP"/>
              </w:rPr>
              <w:t>Öhdəliklərin cari və uzunmüddətli kimi təsnifatı</w:t>
            </w:r>
          </w:p>
        </w:tc>
      </w:tr>
      <w:tr w:rsidR="006D4CCA" w:rsidRPr="007A74DD" w:rsidDel="004D371F" w14:paraId="5B981E37" w14:textId="77777777" w:rsidTr="000D7EBC">
        <w:trPr>
          <w:trHeight w:val="284"/>
        </w:trPr>
        <w:tc>
          <w:tcPr>
            <w:tcW w:w="4395" w:type="dxa"/>
            <w:shd w:val="clear" w:color="auto" w:fill="auto"/>
          </w:tcPr>
          <w:p w14:paraId="03D6CCD3" w14:textId="77777777" w:rsidR="006D4CCA" w:rsidRPr="007A74DD" w:rsidDel="004D371F" w:rsidRDefault="006D4CCA" w:rsidP="002A3D65">
            <w:pPr>
              <w:spacing w:after="0" w:line="240" w:lineRule="auto"/>
              <w:jc w:val="center"/>
              <w:rPr>
                <w:rFonts w:ascii="Times New Roman" w:hAnsi="Times New Roman" w:cs="Times New Roman"/>
                <w:sz w:val="20"/>
                <w:szCs w:val="20"/>
                <w:lang w:val="az-Latn-AZ" w:eastAsia="ja-JP"/>
              </w:rPr>
            </w:pPr>
            <w:r w:rsidRPr="007A74DD">
              <w:rPr>
                <w:rFonts w:ascii="Times New Roman" w:hAnsi="Times New Roman" w:cs="Times New Roman"/>
                <w:sz w:val="20"/>
                <w:szCs w:val="20"/>
                <w:lang w:val="az-Latn-AZ" w:eastAsia="ja-JP"/>
              </w:rPr>
              <w:t>BMHN 3 - ə dəyişikliklər</w:t>
            </w:r>
          </w:p>
        </w:tc>
        <w:tc>
          <w:tcPr>
            <w:tcW w:w="5811" w:type="dxa"/>
            <w:shd w:val="clear" w:color="auto" w:fill="auto"/>
          </w:tcPr>
          <w:p w14:paraId="627C74C2" w14:textId="77777777" w:rsidR="006D4CCA" w:rsidRPr="007A74DD" w:rsidDel="004D371F" w:rsidRDefault="006D4CCA" w:rsidP="002A3D65">
            <w:pPr>
              <w:spacing w:after="0" w:line="240" w:lineRule="auto"/>
              <w:ind w:left="336"/>
              <w:jc w:val="center"/>
              <w:rPr>
                <w:rFonts w:ascii="Times New Roman" w:hAnsi="Times New Roman" w:cs="Times New Roman"/>
                <w:sz w:val="20"/>
                <w:szCs w:val="20"/>
                <w:lang w:val="az-Latn-AZ" w:eastAsia="ja-JP"/>
              </w:rPr>
            </w:pPr>
            <w:r w:rsidRPr="007A74DD">
              <w:rPr>
                <w:rFonts w:ascii="Times New Roman" w:hAnsi="Times New Roman" w:cs="Times New Roman"/>
                <w:sz w:val="20"/>
                <w:szCs w:val="20"/>
                <w:lang w:val="az-Latn-AZ" w:eastAsia="ja-JP"/>
              </w:rPr>
              <w:t>Konseptual əsaslara istinad</w:t>
            </w:r>
          </w:p>
        </w:tc>
      </w:tr>
      <w:tr w:rsidR="006D4CCA" w:rsidRPr="00582801" w:rsidDel="004D371F" w14:paraId="069727D2" w14:textId="77777777" w:rsidTr="000D7EBC">
        <w:trPr>
          <w:trHeight w:val="88"/>
        </w:trPr>
        <w:tc>
          <w:tcPr>
            <w:tcW w:w="4395" w:type="dxa"/>
            <w:tcBorders>
              <w:bottom w:val="single" w:sz="4" w:space="0" w:color="auto"/>
            </w:tcBorders>
            <w:shd w:val="clear" w:color="auto" w:fill="auto"/>
          </w:tcPr>
          <w:p w14:paraId="75CBFD24" w14:textId="77777777" w:rsidR="006D4CCA" w:rsidRPr="007A74DD" w:rsidRDefault="006D4CCA" w:rsidP="002A3D65">
            <w:pPr>
              <w:spacing w:after="0" w:line="240" w:lineRule="auto"/>
              <w:jc w:val="center"/>
              <w:rPr>
                <w:rFonts w:ascii="Times New Roman" w:hAnsi="Times New Roman" w:cs="Times New Roman"/>
                <w:sz w:val="20"/>
                <w:szCs w:val="20"/>
                <w:lang w:val="az-Latn-AZ" w:eastAsia="ja-JP"/>
              </w:rPr>
            </w:pPr>
            <w:r w:rsidRPr="007A74DD">
              <w:rPr>
                <w:rFonts w:ascii="Times New Roman" w:hAnsi="Times New Roman" w:cs="Times New Roman"/>
                <w:sz w:val="20"/>
                <w:szCs w:val="20"/>
                <w:lang w:val="az-Latn-AZ" w:eastAsia="ja-JP"/>
              </w:rPr>
              <w:t>BMUS 16 – a dəyişikliklər</w:t>
            </w:r>
          </w:p>
        </w:tc>
        <w:tc>
          <w:tcPr>
            <w:tcW w:w="5811" w:type="dxa"/>
            <w:tcBorders>
              <w:bottom w:val="single" w:sz="4" w:space="0" w:color="auto"/>
            </w:tcBorders>
            <w:shd w:val="clear" w:color="auto" w:fill="auto"/>
          </w:tcPr>
          <w:p w14:paraId="2DBB5420" w14:textId="77777777" w:rsidR="006D4CCA" w:rsidRPr="007A74DD" w:rsidDel="004D371F" w:rsidRDefault="006D4CCA" w:rsidP="002A3D65">
            <w:pPr>
              <w:tabs>
                <w:tab w:val="left" w:pos="567"/>
              </w:tabs>
              <w:spacing w:before="60" w:after="0" w:line="240" w:lineRule="auto"/>
              <w:ind w:left="336"/>
              <w:jc w:val="center"/>
              <w:rPr>
                <w:rFonts w:ascii="Times New Roman" w:hAnsi="Times New Roman" w:cs="Times New Roman"/>
                <w:sz w:val="20"/>
                <w:szCs w:val="20"/>
                <w:lang w:val="az-Latn-AZ" w:eastAsia="ja-JP"/>
              </w:rPr>
            </w:pPr>
            <w:r w:rsidRPr="007A74DD">
              <w:rPr>
                <w:rFonts w:ascii="Times New Roman" w:hAnsi="Times New Roman" w:cs="Times New Roman"/>
                <w:sz w:val="20"/>
                <w:szCs w:val="20"/>
                <w:lang w:val="az-Latn-AZ" w:eastAsia="ja-JP"/>
              </w:rPr>
              <w:t>Əsas vəsaitlər — İstifadədən əvvəl əldə edilən gəlirlər</w:t>
            </w:r>
          </w:p>
        </w:tc>
      </w:tr>
      <w:tr w:rsidR="006D4CCA" w:rsidRPr="00582801" w:rsidDel="004D371F" w14:paraId="080C1E8B" w14:textId="77777777" w:rsidTr="000D7EBC">
        <w:trPr>
          <w:trHeight w:val="284"/>
        </w:trPr>
        <w:tc>
          <w:tcPr>
            <w:tcW w:w="4395" w:type="dxa"/>
            <w:tcBorders>
              <w:bottom w:val="single" w:sz="4" w:space="0" w:color="auto"/>
            </w:tcBorders>
            <w:shd w:val="clear" w:color="auto" w:fill="auto"/>
          </w:tcPr>
          <w:p w14:paraId="6FDF4EBF" w14:textId="77777777" w:rsidR="006D4CCA" w:rsidRPr="007A74DD" w:rsidRDefault="006D4CCA" w:rsidP="002A3D65">
            <w:pPr>
              <w:spacing w:after="0" w:line="240" w:lineRule="auto"/>
              <w:jc w:val="center"/>
              <w:rPr>
                <w:rFonts w:ascii="Times New Roman" w:hAnsi="Times New Roman" w:cs="Times New Roman"/>
                <w:sz w:val="20"/>
                <w:szCs w:val="20"/>
                <w:lang w:val="az-Latn-AZ" w:eastAsia="ja-JP"/>
              </w:rPr>
            </w:pPr>
            <w:r w:rsidRPr="007A74DD">
              <w:rPr>
                <w:rFonts w:ascii="Times New Roman" w:hAnsi="Times New Roman" w:cs="Times New Roman"/>
                <w:sz w:val="20"/>
                <w:szCs w:val="20"/>
                <w:lang w:val="az-Latn-AZ" w:eastAsia="ja-JP"/>
              </w:rPr>
              <w:t>BMUS 37 -ə dəyişikliklər</w:t>
            </w:r>
          </w:p>
        </w:tc>
        <w:tc>
          <w:tcPr>
            <w:tcW w:w="5811" w:type="dxa"/>
            <w:tcBorders>
              <w:bottom w:val="single" w:sz="4" w:space="0" w:color="auto"/>
            </w:tcBorders>
            <w:shd w:val="clear" w:color="auto" w:fill="auto"/>
          </w:tcPr>
          <w:p w14:paraId="64DCDCB6" w14:textId="77777777" w:rsidR="006D4CCA" w:rsidRPr="007A74DD" w:rsidDel="004D371F" w:rsidRDefault="006D4CCA" w:rsidP="002A3D65">
            <w:pPr>
              <w:spacing w:after="0" w:line="240" w:lineRule="auto"/>
              <w:ind w:left="336"/>
              <w:jc w:val="center"/>
              <w:rPr>
                <w:rFonts w:ascii="Times New Roman" w:hAnsi="Times New Roman" w:cs="Times New Roman"/>
                <w:sz w:val="20"/>
                <w:szCs w:val="20"/>
                <w:lang w:val="az-Latn-AZ" w:eastAsia="ja-JP"/>
              </w:rPr>
            </w:pPr>
            <w:r w:rsidRPr="007A74DD">
              <w:rPr>
                <w:rFonts w:ascii="Times New Roman" w:hAnsi="Times New Roman" w:cs="Times New Roman"/>
                <w:sz w:val="20"/>
                <w:szCs w:val="20"/>
                <w:lang w:val="az-Latn-AZ" w:eastAsia="ja-JP"/>
              </w:rPr>
              <w:t>Çətin müqavilələr – Müqavilənin yerinə yetirilməsinin dəyəri</w:t>
            </w:r>
          </w:p>
        </w:tc>
      </w:tr>
      <w:tr w:rsidR="006D4CCA" w:rsidRPr="00582801" w:rsidDel="004D371F" w14:paraId="709D91AB" w14:textId="77777777" w:rsidTr="000D7EBC">
        <w:trPr>
          <w:trHeight w:val="284"/>
        </w:trPr>
        <w:tc>
          <w:tcPr>
            <w:tcW w:w="4395" w:type="dxa"/>
            <w:tcBorders>
              <w:bottom w:val="single" w:sz="4" w:space="0" w:color="auto"/>
            </w:tcBorders>
            <w:shd w:val="clear" w:color="auto" w:fill="auto"/>
          </w:tcPr>
          <w:p w14:paraId="53FC679A" w14:textId="77777777" w:rsidR="006D4CCA" w:rsidRPr="007A74DD" w:rsidRDefault="006D4CCA" w:rsidP="002A3D65">
            <w:pPr>
              <w:spacing w:after="0" w:line="240" w:lineRule="auto"/>
              <w:jc w:val="center"/>
              <w:rPr>
                <w:rFonts w:ascii="Times New Roman" w:hAnsi="Times New Roman" w:cs="Times New Roman"/>
                <w:sz w:val="20"/>
                <w:szCs w:val="20"/>
                <w:lang w:val="az-Latn-AZ" w:eastAsia="ja-JP"/>
              </w:rPr>
            </w:pPr>
            <w:r w:rsidRPr="007A74DD">
              <w:rPr>
                <w:rFonts w:ascii="Times New Roman" w:hAnsi="Times New Roman" w:cs="Times New Roman"/>
                <w:sz w:val="20"/>
                <w:szCs w:val="20"/>
                <w:lang w:val="az-Latn-AZ" w:eastAsia="ja-JP"/>
              </w:rPr>
              <w:t>BMHN Standartlarınn 2018-2020 dövrünə illik təkmilləşdirmələr</w:t>
            </w:r>
          </w:p>
        </w:tc>
        <w:tc>
          <w:tcPr>
            <w:tcW w:w="5811" w:type="dxa"/>
            <w:tcBorders>
              <w:bottom w:val="single" w:sz="4" w:space="0" w:color="auto"/>
            </w:tcBorders>
            <w:shd w:val="clear" w:color="auto" w:fill="auto"/>
          </w:tcPr>
          <w:p w14:paraId="151F6620" w14:textId="77777777" w:rsidR="006D4CCA" w:rsidRPr="007A74DD" w:rsidRDefault="006D4CCA" w:rsidP="002A3D65">
            <w:pPr>
              <w:tabs>
                <w:tab w:val="left" w:pos="567"/>
              </w:tabs>
              <w:spacing w:before="60" w:after="0" w:line="240" w:lineRule="auto"/>
              <w:ind w:left="336"/>
              <w:jc w:val="center"/>
              <w:rPr>
                <w:rFonts w:ascii="Times New Roman" w:hAnsi="Times New Roman" w:cs="Times New Roman"/>
                <w:sz w:val="20"/>
                <w:szCs w:val="20"/>
                <w:lang w:val="az-Latn-AZ" w:eastAsia="ja-JP"/>
              </w:rPr>
            </w:pPr>
            <w:r w:rsidRPr="007A74DD">
              <w:rPr>
                <w:rFonts w:ascii="Times New Roman" w:hAnsi="Times New Roman" w:cs="Times New Roman"/>
                <w:sz w:val="20"/>
                <w:szCs w:val="20"/>
                <w:lang w:val="az-Latn-AZ" w:eastAsia="ja-JP"/>
              </w:rPr>
              <w:t>BMHN 1-ə düzəlişlər - Beynəlxalq Maliyyə Hesabatı Standartları, BMHN 9 Maliyyə Alətləri, BMHN 16 İcarə və BMUS 41 Kənd Təsərrüfatı standartlarının ilk dəfə qəbul edilməsi</w:t>
            </w:r>
          </w:p>
        </w:tc>
      </w:tr>
    </w:tbl>
    <w:p w14:paraId="3C941BD8" w14:textId="77777777" w:rsidR="001326FD" w:rsidRPr="007A74DD" w:rsidRDefault="001326FD" w:rsidP="002A3D65">
      <w:pPr>
        <w:tabs>
          <w:tab w:val="left" w:pos="1808"/>
        </w:tabs>
        <w:spacing w:line="240" w:lineRule="auto"/>
        <w:jc w:val="both"/>
        <w:rPr>
          <w:rFonts w:ascii="Times New Roman" w:hAnsi="Times New Roman" w:cs="Times New Roman"/>
          <w:lang w:val="az-Latn-AZ" w:eastAsia="ja-JP"/>
        </w:rPr>
      </w:pPr>
    </w:p>
    <w:p w14:paraId="49700E9D" w14:textId="1F4F343F" w:rsidR="006D4CCA" w:rsidRPr="007A74DD" w:rsidRDefault="006D4CCA" w:rsidP="002A3D65">
      <w:pPr>
        <w:tabs>
          <w:tab w:val="left" w:pos="1808"/>
        </w:tabs>
        <w:spacing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Rəhbərlik aşağıda qeyd olunanlar istisna olmaqla, yuxarıda sadalanan Standartların qəbul edilməsinin gələcək dövrlərdə şirkətin maliyyə hesabatlarına əhəmiyyətli təsir göstərəcəyini gözləmir:</w:t>
      </w:r>
    </w:p>
    <w:p w14:paraId="6AED8A0E" w14:textId="77777777" w:rsidR="006D4CCA" w:rsidRPr="007A74DD" w:rsidRDefault="006D4CCA" w:rsidP="002A3D65">
      <w:pPr>
        <w:tabs>
          <w:tab w:val="left" w:pos="1808"/>
        </w:tabs>
        <w:spacing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BMUS 1-də dəyişikliklər - Öhdəliklərin cari və ya uzunmüddətli kimi təsnifatı</w:t>
      </w:r>
    </w:p>
    <w:p w14:paraId="35D61FF1" w14:textId="77777777" w:rsidR="006D4CCA" w:rsidRPr="007A74DD" w:rsidRDefault="006D4CCA" w:rsidP="002A3D65">
      <w:pPr>
        <w:tabs>
          <w:tab w:val="left" w:pos="1808"/>
        </w:tabs>
        <w:spacing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BMUS 1-də edilən dəyişikliklər hər hansı aktiv, öhdəlik, gəlir və xərclərin və ya bu maddələr haqqında açıqlanan məlumatların məbləği və ya vaxtına deyil, yalnız öhdəliklərin maliyyə vəziyyəti hesabatında cari və ya uzunmüddətli kimi təqdim edilməsini təsir edir.</w:t>
      </w:r>
    </w:p>
    <w:p w14:paraId="729426E8" w14:textId="77777777" w:rsidR="006D4CCA" w:rsidRPr="007A74DD" w:rsidRDefault="006D4CCA" w:rsidP="002A3D65">
      <w:pPr>
        <w:tabs>
          <w:tab w:val="left" w:pos="1808"/>
        </w:tabs>
        <w:spacing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Dəyişikliklər öhdəliklərin cari və ya uzunmüddətli kimi təsnif edilməsinin hesabat dövrünün sonunda mövcud olan hüquqlara əsaslandığını aydınlaşdırır, təsnifatın müəssisənin ödənişini təxirə salma hüququndan istifadə edib etməyəcəyi ilə bağlı gözləntilərdən təsirlənmədiyini göstərir, hesabat dövrünün sonunda müqavilələrə əməl edildiyi təqdirdə hüquqların mövcud olduğunu izah edir və hesablaşmanın pul vəsaitləri, kapital alətləri, digər aktivlər və ya xidmətlərin qarşı tərəfə köçürülməsinə aid olduğunu aydınlaşdırmaq üçün ‘hesablaşma’ tərifini təqdim edir. Dəyişikliklər 1 yanvar 2023-cü il tarixində və ya bu tarixdən sonra başlayan illik dövrlər üçün retrospektiv olaraq tətbiq olunur, erkən tətbiqinə də icazə verilir.</w:t>
      </w:r>
    </w:p>
    <w:p w14:paraId="38A581A0" w14:textId="77777777" w:rsidR="006D4CCA" w:rsidRPr="007A74DD" w:rsidRDefault="006D4CCA" w:rsidP="002A3D65">
      <w:pPr>
        <w:tabs>
          <w:tab w:val="left" w:pos="1808"/>
        </w:tabs>
        <w:spacing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BMUS 16-da dəyişikliklər - Əsas vəsaitlər - İstifadədən əvvəl əldə edilən gəlirlər</w:t>
      </w:r>
    </w:p>
    <w:p w14:paraId="406AADF8" w14:textId="5867EB61" w:rsidR="006D4CCA" w:rsidRPr="007A74DD" w:rsidRDefault="006D4CCA" w:rsidP="002A3D65">
      <w:pPr>
        <w:tabs>
          <w:tab w:val="left" w:pos="1808"/>
        </w:tabs>
        <w:spacing w:line="240" w:lineRule="auto"/>
        <w:jc w:val="both"/>
        <w:rPr>
          <w:rFonts w:ascii="Times New Roman" w:hAnsi="Times New Roman" w:cs="Times New Roman"/>
          <w:lang w:val="az-Latn-AZ" w:eastAsia="ja-JP"/>
        </w:rPr>
      </w:pPr>
      <w:r w:rsidRPr="007A74DD">
        <w:rPr>
          <w:rFonts w:ascii="Times New Roman" w:hAnsi="Times New Roman" w:cs="Times New Roman"/>
          <w:lang w:val="az-Latn-AZ" w:eastAsia="ja-JP"/>
        </w:rPr>
        <w:t>Dəyişikliklər əsas vəsaitlərin dəyərindən həmin vəsaitlər istifadəyə verilməmişdən qabaq istehsal edilmiş əşyaların satışından əldə olunan gəlirlərin, yəni aktivin fəaliyyət göstərə bilməsi üçün lazım olan yerə və şəraitə gətirildikdə əldə edilən gəlirlərin çıxılmasını qadağan edir. Nəticə etibarilə, müəssisə bu cür satış gəlirlərini və əlaqədar xərcləri mənfəət və zərər hesabında tanıyır. Müəssisə bu ehtiyatların dəyərini BMUS 2 Ehtiyatlar - a uyğun ölçür. Dəyişikliklər həmçinin ‘aktivin düzgün işləyib işləmədiyini yoxlamaq’ mənasını da açıqlayır. Dəyişikliklər 1 yanvar 2022-ci il tarixində və ya bu tarixdən sonra başlayan illik dövrlər üçün qüvvəyə minir, erkən tətbiqinə icazə verilir.</w:t>
      </w:r>
    </w:p>
    <w:p w14:paraId="51342478" w14:textId="27D54705" w:rsidR="00BE536B" w:rsidRDefault="00BE536B" w:rsidP="001E7032">
      <w:pPr>
        <w:tabs>
          <w:tab w:val="left" w:pos="1808"/>
        </w:tabs>
        <w:spacing w:line="240" w:lineRule="auto"/>
        <w:jc w:val="both"/>
        <w:rPr>
          <w:rFonts w:ascii="Times New Roman" w:hAnsi="Times New Roman" w:cs="Times New Roman"/>
          <w:lang w:val="az-Latn-AZ" w:eastAsia="ja-JP"/>
        </w:rPr>
      </w:pPr>
    </w:p>
    <w:p w14:paraId="3C1244F6" w14:textId="23EC770C" w:rsidR="001E7032" w:rsidRDefault="001E7032" w:rsidP="001E7032">
      <w:pPr>
        <w:tabs>
          <w:tab w:val="left" w:pos="1808"/>
        </w:tabs>
        <w:spacing w:line="240" w:lineRule="auto"/>
        <w:jc w:val="both"/>
        <w:rPr>
          <w:rFonts w:ascii="Times New Roman" w:hAnsi="Times New Roman" w:cs="Times New Roman"/>
          <w:b/>
          <w:lang w:val="az-Cyrl-AZ"/>
        </w:rPr>
      </w:pPr>
    </w:p>
    <w:p w14:paraId="419FCD7E" w14:textId="2A9B3537" w:rsidR="001E7032" w:rsidRDefault="001E7032" w:rsidP="001E7032">
      <w:pPr>
        <w:tabs>
          <w:tab w:val="left" w:pos="1808"/>
        </w:tabs>
        <w:spacing w:line="240" w:lineRule="auto"/>
        <w:jc w:val="both"/>
        <w:rPr>
          <w:rFonts w:ascii="Times New Roman" w:hAnsi="Times New Roman" w:cs="Times New Roman"/>
          <w:b/>
          <w:lang w:val="az-Cyrl-AZ"/>
        </w:rPr>
      </w:pPr>
    </w:p>
    <w:p w14:paraId="1F553BAD" w14:textId="23DF1445" w:rsidR="001E7032" w:rsidRDefault="001E7032" w:rsidP="001E7032">
      <w:pPr>
        <w:tabs>
          <w:tab w:val="left" w:pos="1808"/>
        </w:tabs>
        <w:spacing w:line="240" w:lineRule="auto"/>
        <w:jc w:val="both"/>
        <w:rPr>
          <w:rFonts w:ascii="Times New Roman" w:hAnsi="Times New Roman" w:cs="Times New Roman"/>
          <w:b/>
          <w:lang w:val="az-Cyrl-AZ"/>
        </w:rPr>
      </w:pPr>
    </w:p>
    <w:p w14:paraId="40196C4A" w14:textId="2A5C28D4" w:rsidR="001E7032" w:rsidRDefault="001E7032" w:rsidP="001E7032">
      <w:pPr>
        <w:tabs>
          <w:tab w:val="left" w:pos="1808"/>
        </w:tabs>
        <w:spacing w:line="240" w:lineRule="auto"/>
        <w:jc w:val="both"/>
        <w:rPr>
          <w:rFonts w:ascii="Times New Roman" w:hAnsi="Times New Roman" w:cs="Times New Roman"/>
          <w:b/>
          <w:lang w:val="az-Cyrl-AZ"/>
        </w:rPr>
      </w:pPr>
    </w:p>
    <w:p w14:paraId="2C970D9B" w14:textId="39F1BCD0" w:rsidR="001E7032" w:rsidRDefault="001E7032" w:rsidP="001E7032">
      <w:pPr>
        <w:tabs>
          <w:tab w:val="left" w:pos="1808"/>
        </w:tabs>
        <w:spacing w:line="240" w:lineRule="auto"/>
        <w:jc w:val="both"/>
        <w:rPr>
          <w:rFonts w:ascii="Times New Roman" w:hAnsi="Times New Roman" w:cs="Times New Roman"/>
          <w:b/>
          <w:lang w:val="az-Cyrl-AZ"/>
        </w:rPr>
      </w:pPr>
    </w:p>
    <w:p w14:paraId="09E558AC" w14:textId="3E87818C" w:rsidR="001E7032" w:rsidRDefault="001E7032" w:rsidP="001E7032">
      <w:pPr>
        <w:tabs>
          <w:tab w:val="left" w:pos="1808"/>
        </w:tabs>
        <w:spacing w:line="240" w:lineRule="auto"/>
        <w:jc w:val="both"/>
        <w:rPr>
          <w:rFonts w:ascii="Times New Roman" w:hAnsi="Times New Roman" w:cs="Times New Roman"/>
          <w:b/>
          <w:lang w:val="az-Cyrl-AZ"/>
        </w:rPr>
      </w:pPr>
    </w:p>
    <w:p w14:paraId="6F81A123" w14:textId="5B0FAE47" w:rsidR="001E7032" w:rsidRDefault="001E7032" w:rsidP="001E7032">
      <w:pPr>
        <w:tabs>
          <w:tab w:val="left" w:pos="1808"/>
        </w:tabs>
        <w:spacing w:line="240" w:lineRule="auto"/>
        <w:jc w:val="both"/>
        <w:rPr>
          <w:rFonts w:ascii="Times New Roman" w:hAnsi="Times New Roman" w:cs="Times New Roman"/>
          <w:b/>
          <w:lang w:val="az-Cyrl-AZ"/>
        </w:rPr>
      </w:pPr>
    </w:p>
    <w:p w14:paraId="039DCFA9" w14:textId="77777777" w:rsidR="001E7032" w:rsidRPr="007A74DD" w:rsidRDefault="001E7032" w:rsidP="001E7032">
      <w:pPr>
        <w:tabs>
          <w:tab w:val="left" w:pos="1808"/>
        </w:tabs>
        <w:spacing w:line="240" w:lineRule="auto"/>
        <w:jc w:val="both"/>
        <w:rPr>
          <w:rFonts w:ascii="Times New Roman" w:hAnsi="Times New Roman" w:cs="Times New Roman"/>
          <w:b/>
          <w:lang w:val="az-Cyrl-AZ"/>
        </w:rPr>
      </w:pPr>
    </w:p>
    <w:p w14:paraId="5D8350A8" w14:textId="08FDDF48" w:rsidR="003B6C94" w:rsidRDefault="003B6C94" w:rsidP="002A3D65">
      <w:pPr>
        <w:tabs>
          <w:tab w:val="left" w:pos="1808"/>
        </w:tabs>
        <w:spacing w:line="240" w:lineRule="auto"/>
        <w:ind w:hanging="567"/>
        <w:jc w:val="both"/>
        <w:rPr>
          <w:rFonts w:ascii="Times New Roman" w:hAnsi="Times New Roman" w:cs="Times New Roman"/>
          <w:b/>
          <w:lang w:val="az-Cyrl-AZ"/>
        </w:rPr>
      </w:pPr>
      <w:r w:rsidRPr="00037D10">
        <w:rPr>
          <w:rFonts w:ascii="Times New Roman" w:hAnsi="Times New Roman" w:cs="Times New Roman"/>
          <w:b/>
          <w:lang w:val="az-Cyrl-AZ"/>
        </w:rPr>
        <w:t xml:space="preserve">5. </w:t>
      </w:r>
      <w:r w:rsidRPr="00037D10">
        <w:rPr>
          <w:rFonts w:ascii="Times New Roman" w:hAnsi="Times New Roman" w:cs="Times New Roman"/>
          <w:b/>
          <w:lang w:val="az-Latn-AZ"/>
        </w:rPr>
        <w:t>ƏSAS</w:t>
      </w:r>
      <w:r w:rsidRPr="00037D10">
        <w:rPr>
          <w:rFonts w:ascii="Times New Roman" w:hAnsi="Times New Roman" w:cs="Times New Roman"/>
          <w:b/>
          <w:lang w:val="az-Cyrl-AZ"/>
        </w:rPr>
        <w:t xml:space="preserve"> VƏSAİTLƏR</w:t>
      </w:r>
    </w:p>
    <w:tbl>
      <w:tblPr>
        <w:tblStyle w:val="TableGrid"/>
        <w:tblW w:w="1091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8"/>
        <w:gridCol w:w="1402"/>
        <w:gridCol w:w="1406"/>
        <w:gridCol w:w="1269"/>
        <w:gridCol w:w="1361"/>
        <w:gridCol w:w="1544"/>
      </w:tblGrid>
      <w:tr w:rsidR="00EF177F" w:rsidRPr="00037D10" w14:paraId="10417D90" w14:textId="77777777" w:rsidTr="007D6F76">
        <w:tc>
          <w:tcPr>
            <w:tcW w:w="3928" w:type="dxa"/>
            <w:tcBorders>
              <w:top w:val="single" w:sz="4" w:space="0" w:color="auto"/>
              <w:bottom w:val="single" w:sz="4" w:space="0" w:color="auto"/>
            </w:tcBorders>
          </w:tcPr>
          <w:p w14:paraId="5C0D958C" w14:textId="77777777" w:rsidR="00EF177F" w:rsidRPr="00037D10" w:rsidRDefault="00EF177F" w:rsidP="00EF177F">
            <w:pPr>
              <w:tabs>
                <w:tab w:val="left" w:pos="1808"/>
              </w:tabs>
              <w:rPr>
                <w:rFonts w:ascii="Times New Roman" w:hAnsi="Times New Roman" w:cs="Times New Roman"/>
                <w:noProof/>
                <w:color w:val="FF0000"/>
                <w:sz w:val="24"/>
                <w:szCs w:val="24"/>
                <w:lang w:val="az-Latn-AZ"/>
              </w:rPr>
            </w:pPr>
          </w:p>
        </w:tc>
        <w:tc>
          <w:tcPr>
            <w:tcW w:w="1402" w:type="dxa"/>
            <w:tcBorders>
              <w:top w:val="single" w:sz="4" w:space="0" w:color="auto"/>
              <w:bottom w:val="single" w:sz="4" w:space="0" w:color="auto"/>
            </w:tcBorders>
          </w:tcPr>
          <w:p w14:paraId="6584D2A7" w14:textId="77777777" w:rsidR="009B5BFA" w:rsidRDefault="009B5BFA" w:rsidP="009B5BFA">
            <w:pPr>
              <w:tabs>
                <w:tab w:val="left" w:pos="1808"/>
              </w:tabs>
              <w:jc w:val="center"/>
              <w:rPr>
                <w:rFonts w:ascii="Times New Roman" w:hAnsi="Times New Roman" w:cs="Times New Roman"/>
                <w:b/>
                <w:sz w:val="20"/>
                <w:szCs w:val="20"/>
                <w:lang w:val="az-Latn-AZ"/>
              </w:rPr>
            </w:pPr>
          </w:p>
          <w:p w14:paraId="30F2941B" w14:textId="2E8CAAE5" w:rsidR="00EF177F" w:rsidRPr="00037D10" w:rsidRDefault="00EF177F" w:rsidP="009B5BFA">
            <w:pPr>
              <w:tabs>
                <w:tab w:val="left" w:pos="1808"/>
              </w:tabs>
              <w:jc w:val="center"/>
              <w:rPr>
                <w:rFonts w:ascii="Times New Roman" w:hAnsi="Times New Roman" w:cs="Times New Roman"/>
                <w:noProof/>
                <w:color w:val="FF0000"/>
                <w:sz w:val="24"/>
                <w:szCs w:val="24"/>
                <w:lang w:val="az-Latn-AZ"/>
              </w:rPr>
            </w:pPr>
            <w:r w:rsidRPr="00037D10">
              <w:rPr>
                <w:rFonts w:ascii="Times New Roman" w:hAnsi="Times New Roman" w:cs="Times New Roman"/>
                <w:b/>
                <w:sz w:val="20"/>
                <w:szCs w:val="20"/>
                <w:lang w:val="az-Latn-AZ"/>
              </w:rPr>
              <w:t xml:space="preserve">31 dekabr </w:t>
            </w:r>
            <w:r>
              <w:rPr>
                <w:rFonts w:ascii="Times New Roman" w:hAnsi="Times New Roman" w:cs="Times New Roman"/>
                <w:b/>
                <w:sz w:val="20"/>
                <w:szCs w:val="20"/>
                <w:lang w:val="az-Latn-AZ"/>
              </w:rPr>
              <w:t>2021</w:t>
            </w:r>
            <w:r w:rsidRPr="00037D10">
              <w:rPr>
                <w:rFonts w:ascii="Times New Roman" w:hAnsi="Times New Roman" w:cs="Times New Roman"/>
                <w:b/>
                <w:sz w:val="20"/>
                <w:szCs w:val="20"/>
                <w:lang w:val="az-Latn-AZ"/>
              </w:rPr>
              <w:t>-c</w:t>
            </w:r>
            <w:r>
              <w:rPr>
                <w:rFonts w:ascii="Times New Roman" w:hAnsi="Times New Roman" w:cs="Times New Roman"/>
                <w:b/>
                <w:sz w:val="20"/>
                <w:szCs w:val="20"/>
                <w:lang w:val="az-Latn-AZ"/>
              </w:rPr>
              <w:t>i</w:t>
            </w:r>
            <w:r w:rsidRPr="00037D10">
              <w:rPr>
                <w:rFonts w:ascii="Times New Roman" w:hAnsi="Times New Roman" w:cs="Times New Roman"/>
                <w:b/>
                <w:sz w:val="20"/>
                <w:szCs w:val="20"/>
                <w:lang w:val="az-Latn-AZ"/>
              </w:rPr>
              <w:t xml:space="preserve"> il</w:t>
            </w:r>
          </w:p>
        </w:tc>
        <w:tc>
          <w:tcPr>
            <w:tcW w:w="1406" w:type="dxa"/>
            <w:tcBorders>
              <w:top w:val="single" w:sz="4" w:space="0" w:color="auto"/>
              <w:bottom w:val="single" w:sz="4" w:space="0" w:color="auto"/>
            </w:tcBorders>
          </w:tcPr>
          <w:p w14:paraId="6528A29A" w14:textId="01FB114B" w:rsidR="00EF177F" w:rsidRPr="00037D10" w:rsidRDefault="00EF177F" w:rsidP="009B5BFA">
            <w:pPr>
              <w:tabs>
                <w:tab w:val="left" w:pos="1808"/>
              </w:tabs>
              <w:jc w:val="center"/>
              <w:rPr>
                <w:rFonts w:ascii="Times New Roman" w:hAnsi="Times New Roman" w:cs="Times New Roman"/>
                <w:noProof/>
                <w:color w:val="FF0000"/>
                <w:sz w:val="24"/>
                <w:szCs w:val="24"/>
                <w:lang w:val="az-Latn-AZ"/>
              </w:rPr>
            </w:pPr>
            <w:r w:rsidRPr="00037D10">
              <w:rPr>
                <w:rFonts w:ascii="Times New Roman" w:hAnsi="Times New Roman" w:cs="Times New Roman"/>
                <w:b/>
                <w:sz w:val="20"/>
                <w:szCs w:val="20"/>
                <w:lang w:val="az-Latn-AZ"/>
              </w:rPr>
              <w:t>İl ərzində   daxil olmuşdur</w:t>
            </w:r>
          </w:p>
        </w:tc>
        <w:tc>
          <w:tcPr>
            <w:tcW w:w="1269" w:type="dxa"/>
            <w:tcBorders>
              <w:top w:val="single" w:sz="4" w:space="0" w:color="auto"/>
              <w:bottom w:val="single" w:sz="4" w:space="0" w:color="auto"/>
            </w:tcBorders>
          </w:tcPr>
          <w:p w14:paraId="16849247" w14:textId="0C2B1A7C" w:rsidR="00EF177F" w:rsidRPr="00037D10" w:rsidRDefault="00EF177F" w:rsidP="009B5BFA">
            <w:pPr>
              <w:tabs>
                <w:tab w:val="left" w:pos="1808"/>
              </w:tabs>
              <w:jc w:val="center"/>
              <w:rPr>
                <w:rFonts w:ascii="Times New Roman" w:hAnsi="Times New Roman" w:cs="Times New Roman"/>
                <w:b/>
                <w:sz w:val="20"/>
                <w:szCs w:val="20"/>
                <w:lang w:val="az-Latn-AZ"/>
              </w:rPr>
            </w:pPr>
            <w:r w:rsidRPr="00037D10">
              <w:rPr>
                <w:rFonts w:ascii="Times New Roman" w:hAnsi="Times New Roman" w:cs="Times New Roman"/>
                <w:b/>
                <w:sz w:val="20"/>
                <w:szCs w:val="20"/>
                <w:lang w:val="az-Latn-AZ"/>
              </w:rPr>
              <w:t>İl ərzində   məxaric</w:t>
            </w:r>
          </w:p>
          <w:p w14:paraId="1B006C7D" w14:textId="76EC5AD2" w:rsidR="00EF177F" w:rsidRPr="00037D10" w:rsidRDefault="00EF177F" w:rsidP="009B5BFA">
            <w:pPr>
              <w:tabs>
                <w:tab w:val="left" w:pos="1808"/>
              </w:tabs>
              <w:jc w:val="center"/>
              <w:rPr>
                <w:rFonts w:ascii="Times New Roman" w:hAnsi="Times New Roman" w:cs="Times New Roman"/>
                <w:noProof/>
                <w:color w:val="FF0000"/>
                <w:sz w:val="24"/>
                <w:szCs w:val="24"/>
                <w:lang w:val="az-Latn-AZ"/>
              </w:rPr>
            </w:pPr>
            <w:r w:rsidRPr="00037D10">
              <w:rPr>
                <w:rFonts w:ascii="Times New Roman" w:hAnsi="Times New Roman" w:cs="Times New Roman"/>
                <w:b/>
                <w:sz w:val="20"/>
                <w:szCs w:val="20"/>
                <w:lang w:val="az-Latn-AZ"/>
              </w:rPr>
              <w:t>olmuşdur</w:t>
            </w:r>
          </w:p>
        </w:tc>
        <w:tc>
          <w:tcPr>
            <w:tcW w:w="1361" w:type="dxa"/>
            <w:tcBorders>
              <w:top w:val="single" w:sz="4" w:space="0" w:color="auto"/>
              <w:bottom w:val="single" w:sz="4" w:space="0" w:color="auto"/>
            </w:tcBorders>
          </w:tcPr>
          <w:p w14:paraId="19104A75" w14:textId="77777777" w:rsidR="00EF177F" w:rsidRPr="00037D10" w:rsidRDefault="00EF177F" w:rsidP="009B5BFA">
            <w:pPr>
              <w:tabs>
                <w:tab w:val="left" w:pos="1808"/>
              </w:tabs>
              <w:jc w:val="center"/>
              <w:rPr>
                <w:rFonts w:ascii="Times New Roman" w:hAnsi="Times New Roman" w:cs="Times New Roman"/>
                <w:b/>
                <w:sz w:val="20"/>
                <w:szCs w:val="20"/>
                <w:lang w:val="az-Latn-AZ"/>
              </w:rPr>
            </w:pPr>
          </w:p>
          <w:p w14:paraId="21051883" w14:textId="77777777" w:rsidR="00EF177F" w:rsidRPr="00037D10" w:rsidRDefault="00EF177F" w:rsidP="009B5BFA">
            <w:pPr>
              <w:tabs>
                <w:tab w:val="left" w:pos="1808"/>
              </w:tabs>
              <w:jc w:val="center"/>
              <w:rPr>
                <w:rFonts w:ascii="Times New Roman" w:hAnsi="Times New Roman" w:cs="Times New Roman"/>
                <w:b/>
                <w:sz w:val="20"/>
                <w:szCs w:val="20"/>
                <w:lang w:val="az-Latn-AZ"/>
              </w:rPr>
            </w:pPr>
          </w:p>
          <w:p w14:paraId="3FDE5A8E" w14:textId="5B8A214B" w:rsidR="00EF177F" w:rsidRPr="00037D10" w:rsidRDefault="00EF177F" w:rsidP="009B5BFA">
            <w:pPr>
              <w:tabs>
                <w:tab w:val="left" w:pos="1808"/>
              </w:tabs>
              <w:jc w:val="center"/>
              <w:rPr>
                <w:rFonts w:ascii="Times New Roman" w:hAnsi="Times New Roman" w:cs="Times New Roman"/>
                <w:noProof/>
                <w:color w:val="FF0000"/>
                <w:sz w:val="24"/>
                <w:szCs w:val="24"/>
                <w:lang w:val="az-Latn-AZ"/>
              </w:rPr>
            </w:pPr>
            <w:r w:rsidRPr="00037D10">
              <w:rPr>
                <w:rFonts w:ascii="Times New Roman" w:hAnsi="Times New Roman" w:cs="Times New Roman"/>
                <w:b/>
                <w:sz w:val="20"/>
                <w:szCs w:val="20"/>
                <w:lang w:val="az-Latn-AZ"/>
              </w:rPr>
              <w:t>Amortizasiya</w:t>
            </w:r>
          </w:p>
        </w:tc>
        <w:tc>
          <w:tcPr>
            <w:tcW w:w="1544" w:type="dxa"/>
            <w:tcBorders>
              <w:top w:val="single" w:sz="4" w:space="0" w:color="auto"/>
              <w:bottom w:val="single" w:sz="4" w:space="0" w:color="auto"/>
            </w:tcBorders>
          </w:tcPr>
          <w:p w14:paraId="03D10AB4" w14:textId="77777777" w:rsidR="00EF177F" w:rsidRPr="00037D10" w:rsidRDefault="00EF177F" w:rsidP="009B5BFA">
            <w:pPr>
              <w:tabs>
                <w:tab w:val="left" w:pos="1808"/>
              </w:tabs>
              <w:jc w:val="center"/>
              <w:rPr>
                <w:rFonts w:ascii="Times New Roman" w:hAnsi="Times New Roman" w:cs="Times New Roman"/>
                <w:b/>
                <w:sz w:val="20"/>
                <w:szCs w:val="20"/>
                <w:lang w:val="az-Latn-AZ"/>
              </w:rPr>
            </w:pPr>
          </w:p>
          <w:p w14:paraId="05945BAF" w14:textId="77777777" w:rsidR="00EF177F" w:rsidRPr="00037D10" w:rsidRDefault="00EF177F" w:rsidP="009B5BFA">
            <w:pPr>
              <w:tabs>
                <w:tab w:val="left" w:pos="1808"/>
              </w:tabs>
              <w:jc w:val="center"/>
              <w:rPr>
                <w:rFonts w:ascii="Times New Roman" w:hAnsi="Times New Roman" w:cs="Times New Roman"/>
                <w:b/>
                <w:sz w:val="20"/>
                <w:szCs w:val="20"/>
                <w:lang w:val="az-Latn-AZ"/>
              </w:rPr>
            </w:pPr>
            <w:r w:rsidRPr="00037D10">
              <w:rPr>
                <w:rFonts w:ascii="Times New Roman" w:hAnsi="Times New Roman" w:cs="Times New Roman"/>
                <w:b/>
                <w:sz w:val="20"/>
                <w:szCs w:val="20"/>
                <w:lang w:val="az-Latn-AZ"/>
              </w:rPr>
              <w:t>31 dekabr</w:t>
            </w:r>
          </w:p>
          <w:p w14:paraId="01A77509" w14:textId="278DF635" w:rsidR="00EF177F" w:rsidRPr="00037D10" w:rsidRDefault="00EF177F" w:rsidP="009B5BFA">
            <w:pPr>
              <w:tabs>
                <w:tab w:val="left" w:pos="1808"/>
              </w:tabs>
              <w:jc w:val="center"/>
              <w:rPr>
                <w:rFonts w:ascii="Times New Roman" w:hAnsi="Times New Roman" w:cs="Times New Roman"/>
                <w:noProof/>
                <w:color w:val="FF0000"/>
                <w:sz w:val="24"/>
                <w:szCs w:val="24"/>
                <w:lang w:val="az-Latn-AZ"/>
              </w:rPr>
            </w:pPr>
            <w:r>
              <w:rPr>
                <w:rFonts w:ascii="Times New Roman" w:hAnsi="Times New Roman" w:cs="Times New Roman"/>
                <w:b/>
                <w:sz w:val="20"/>
                <w:szCs w:val="20"/>
                <w:lang w:val="az-Latn-AZ"/>
              </w:rPr>
              <w:t>2022</w:t>
            </w:r>
            <w:r w:rsidRPr="00037D10">
              <w:rPr>
                <w:rFonts w:ascii="Times New Roman" w:hAnsi="Times New Roman" w:cs="Times New Roman"/>
                <w:b/>
                <w:sz w:val="20"/>
                <w:szCs w:val="20"/>
                <w:lang w:val="az-Latn-AZ"/>
              </w:rPr>
              <w:t>-ci il</w:t>
            </w:r>
          </w:p>
        </w:tc>
      </w:tr>
      <w:tr w:rsidR="00EF177F" w:rsidRPr="00037D10" w14:paraId="77F66181" w14:textId="77777777" w:rsidTr="007D6F76">
        <w:tc>
          <w:tcPr>
            <w:tcW w:w="3928" w:type="dxa"/>
            <w:tcBorders>
              <w:top w:val="single" w:sz="4" w:space="0" w:color="auto"/>
            </w:tcBorders>
          </w:tcPr>
          <w:p w14:paraId="3B7AC5FF" w14:textId="77777777" w:rsidR="00EF177F" w:rsidRPr="00037D10" w:rsidRDefault="00EF177F" w:rsidP="00EF177F">
            <w:pPr>
              <w:tabs>
                <w:tab w:val="left" w:pos="1808"/>
              </w:tabs>
              <w:rPr>
                <w:rFonts w:ascii="Times New Roman" w:hAnsi="Times New Roman" w:cs="Times New Roman"/>
                <w:noProof/>
                <w:color w:val="FF0000"/>
                <w:sz w:val="24"/>
                <w:szCs w:val="24"/>
                <w:lang w:val="az-Latn-AZ"/>
              </w:rPr>
            </w:pPr>
            <w:r w:rsidRPr="00037D10">
              <w:rPr>
                <w:rFonts w:ascii="Times New Roman" w:hAnsi="Times New Roman" w:cs="Times New Roman"/>
                <w:lang w:val="az-Latn-AZ"/>
              </w:rPr>
              <w:t>Maşın,avadanlıq,hesablama texnikası</w:t>
            </w:r>
          </w:p>
        </w:tc>
        <w:tc>
          <w:tcPr>
            <w:tcW w:w="1402" w:type="dxa"/>
            <w:tcBorders>
              <w:top w:val="single" w:sz="4" w:space="0" w:color="auto"/>
            </w:tcBorders>
          </w:tcPr>
          <w:p w14:paraId="700A8DF4" w14:textId="4EC16712" w:rsidR="00EF177F" w:rsidRPr="00037D10" w:rsidRDefault="00EF177F" w:rsidP="00EF177F">
            <w:pPr>
              <w:tabs>
                <w:tab w:val="left" w:pos="1808"/>
              </w:tabs>
              <w:jc w:val="right"/>
              <w:rPr>
                <w:rFonts w:ascii="Times New Roman" w:hAnsi="Times New Roman" w:cs="Times New Roman"/>
                <w:noProof/>
                <w:color w:val="FF0000"/>
                <w:sz w:val="24"/>
                <w:szCs w:val="24"/>
                <w:lang w:val="az-Latn-AZ"/>
              </w:rPr>
            </w:pPr>
            <w:r w:rsidRPr="00037D10">
              <w:rPr>
                <w:rFonts w:ascii="Times New Roman" w:hAnsi="Times New Roman" w:cs="Times New Roman"/>
              </w:rPr>
              <w:t>71 212,02</w:t>
            </w:r>
          </w:p>
        </w:tc>
        <w:tc>
          <w:tcPr>
            <w:tcW w:w="1406" w:type="dxa"/>
            <w:tcBorders>
              <w:top w:val="single" w:sz="4" w:space="0" w:color="auto"/>
            </w:tcBorders>
          </w:tcPr>
          <w:p w14:paraId="5FF4C8B8" w14:textId="6C9C0F34" w:rsidR="00EF177F" w:rsidRPr="00037D10" w:rsidRDefault="00EF177F" w:rsidP="00EF177F">
            <w:pPr>
              <w:tabs>
                <w:tab w:val="left" w:pos="1808"/>
              </w:tabs>
              <w:jc w:val="right"/>
              <w:rPr>
                <w:rFonts w:ascii="Times New Roman" w:hAnsi="Times New Roman" w:cs="Times New Roman"/>
              </w:rPr>
            </w:pPr>
            <w:r w:rsidRPr="00B97880">
              <w:rPr>
                <w:rFonts w:ascii="Times New Roman" w:hAnsi="Times New Roman" w:cs="Times New Roman"/>
                <w:lang w:val="az-Latn-AZ"/>
              </w:rPr>
              <w:t>32</w:t>
            </w:r>
            <w:r>
              <w:rPr>
                <w:rFonts w:ascii="Times New Roman" w:hAnsi="Times New Roman" w:cs="Times New Roman"/>
                <w:lang w:val="az-Latn-AZ"/>
              </w:rPr>
              <w:t xml:space="preserve"> </w:t>
            </w:r>
            <w:r w:rsidRPr="00B97880">
              <w:rPr>
                <w:rFonts w:ascii="Times New Roman" w:hAnsi="Times New Roman" w:cs="Times New Roman"/>
                <w:lang w:val="az-Latn-AZ"/>
              </w:rPr>
              <w:t>361,58</w:t>
            </w:r>
          </w:p>
        </w:tc>
        <w:tc>
          <w:tcPr>
            <w:tcW w:w="1269" w:type="dxa"/>
            <w:tcBorders>
              <w:top w:val="single" w:sz="4" w:space="0" w:color="auto"/>
            </w:tcBorders>
          </w:tcPr>
          <w:p w14:paraId="4CC51714" w14:textId="0455F4D5" w:rsidR="00EF177F" w:rsidRPr="00843B81" w:rsidRDefault="00843B81" w:rsidP="00EF177F">
            <w:pPr>
              <w:tabs>
                <w:tab w:val="left" w:pos="1808"/>
              </w:tabs>
              <w:jc w:val="right"/>
              <w:rPr>
                <w:rFonts w:ascii="Times New Roman" w:hAnsi="Times New Roman" w:cs="Times New Roman"/>
                <w:lang w:val="az-Latn-AZ"/>
              </w:rPr>
            </w:pPr>
            <w:r>
              <w:rPr>
                <w:rFonts w:ascii="Times New Roman" w:hAnsi="Times New Roman" w:cs="Times New Roman"/>
                <w:lang w:val="az-Latn-AZ"/>
              </w:rPr>
              <w:t>-</w:t>
            </w:r>
          </w:p>
        </w:tc>
        <w:tc>
          <w:tcPr>
            <w:tcW w:w="1361" w:type="dxa"/>
            <w:tcBorders>
              <w:top w:val="single" w:sz="4" w:space="0" w:color="auto"/>
            </w:tcBorders>
          </w:tcPr>
          <w:p w14:paraId="40134B1C" w14:textId="3A002CC9" w:rsidR="00EF177F" w:rsidRPr="00037D10" w:rsidRDefault="00EF177F" w:rsidP="00EF177F">
            <w:pPr>
              <w:tabs>
                <w:tab w:val="left" w:pos="1808"/>
              </w:tabs>
              <w:jc w:val="right"/>
              <w:rPr>
                <w:rFonts w:ascii="Times New Roman" w:hAnsi="Times New Roman" w:cs="Times New Roman"/>
                <w:lang w:val="en-US"/>
              </w:rPr>
            </w:pPr>
            <w:r>
              <w:rPr>
                <w:rFonts w:ascii="Times New Roman" w:hAnsi="Times New Roman" w:cs="Times New Roman"/>
                <w:lang w:val="az-Latn-AZ"/>
              </w:rPr>
              <w:t>(</w:t>
            </w:r>
            <w:r w:rsidRPr="00B97880">
              <w:rPr>
                <w:rFonts w:ascii="Times New Roman" w:hAnsi="Times New Roman" w:cs="Times New Roman"/>
                <w:lang w:val="az-Latn-AZ"/>
              </w:rPr>
              <w:t>20</w:t>
            </w:r>
            <w:r>
              <w:rPr>
                <w:rFonts w:ascii="Times New Roman" w:hAnsi="Times New Roman" w:cs="Times New Roman"/>
                <w:lang w:val="az-Latn-AZ"/>
              </w:rPr>
              <w:t xml:space="preserve"> </w:t>
            </w:r>
            <w:r w:rsidRPr="00B97880">
              <w:rPr>
                <w:rFonts w:ascii="Times New Roman" w:hAnsi="Times New Roman" w:cs="Times New Roman"/>
                <w:lang w:val="az-Latn-AZ"/>
              </w:rPr>
              <w:t>769,45</w:t>
            </w:r>
            <w:r>
              <w:rPr>
                <w:rFonts w:ascii="Times New Roman" w:hAnsi="Times New Roman" w:cs="Times New Roman"/>
                <w:lang w:val="az-Latn-AZ"/>
              </w:rPr>
              <w:t>)</w:t>
            </w:r>
          </w:p>
        </w:tc>
        <w:tc>
          <w:tcPr>
            <w:tcW w:w="1544" w:type="dxa"/>
            <w:tcBorders>
              <w:top w:val="single" w:sz="4" w:space="0" w:color="auto"/>
            </w:tcBorders>
          </w:tcPr>
          <w:p w14:paraId="3F3539C7" w14:textId="33C2EE44" w:rsidR="00EF177F" w:rsidRPr="00037D10" w:rsidRDefault="00EF177F" w:rsidP="00EF177F">
            <w:pPr>
              <w:tabs>
                <w:tab w:val="left" w:pos="1808"/>
              </w:tabs>
              <w:jc w:val="right"/>
              <w:rPr>
                <w:rFonts w:ascii="Times New Roman" w:hAnsi="Times New Roman" w:cs="Times New Roman"/>
              </w:rPr>
            </w:pPr>
            <w:r w:rsidRPr="00B97880">
              <w:rPr>
                <w:rFonts w:ascii="Times New Roman" w:hAnsi="Times New Roman" w:cs="Times New Roman"/>
                <w:lang w:val="az-Latn-AZ"/>
              </w:rPr>
              <w:t xml:space="preserve">82 804,15   </w:t>
            </w:r>
          </w:p>
        </w:tc>
      </w:tr>
      <w:tr w:rsidR="00EF177F" w:rsidRPr="00037D10" w14:paraId="7BD446CA" w14:textId="77777777" w:rsidTr="007D6F76">
        <w:tc>
          <w:tcPr>
            <w:tcW w:w="3928" w:type="dxa"/>
          </w:tcPr>
          <w:p w14:paraId="42078661" w14:textId="77777777" w:rsidR="00EF177F" w:rsidRPr="00037D10" w:rsidRDefault="00EF177F" w:rsidP="00EF177F">
            <w:pPr>
              <w:tabs>
                <w:tab w:val="left" w:pos="1808"/>
              </w:tabs>
              <w:rPr>
                <w:rFonts w:ascii="Times New Roman" w:hAnsi="Times New Roman" w:cs="Times New Roman"/>
                <w:noProof/>
                <w:color w:val="FF0000"/>
                <w:sz w:val="24"/>
                <w:szCs w:val="24"/>
                <w:lang w:val="az-Latn-AZ"/>
              </w:rPr>
            </w:pPr>
            <w:r w:rsidRPr="00037D10">
              <w:rPr>
                <w:rFonts w:ascii="Times New Roman" w:hAnsi="Times New Roman" w:cs="Times New Roman"/>
                <w:lang w:val="az-Latn-AZ"/>
              </w:rPr>
              <w:t>Nəqliyyat vasitələri</w:t>
            </w:r>
          </w:p>
        </w:tc>
        <w:tc>
          <w:tcPr>
            <w:tcW w:w="1402" w:type="dxa"/>
          </w:tcPr>
          <w:p w14:paraId="35BAFC19" w14:textId="583B78F9" w:rsidR="00EF177F" w:rsidRPr="00037D10" w:rsidRDefault="00EF177F" w:rsidP="00EF177F">
            <w:pPr>
              <w:tabs>
                <w:tab w:val="left" w:pos="1808"/>
              </w:tabs>
              <w:jc w:val="right"/>
              <w:rPr>
                <w:rFonts w:ascii="Times New Roman" w:hAnsi="Times New Roman" w:cs="Times New Roman"/>
                <w:noProof/>
                <w:color w:val="FF0000"/>
                <w:sz w:val="24"/>
                <w:szCs w:val="24"/>
                <w:lang w:val="az-Latn-AZ"/>
              </w:rPr>
            </w:pPr>
            <w:r w:rsidRPr="00037D10">
              <w:rPr>
                <w:rFonts w:ascii="Times New Roman" w:hAnsi="Times New Roman" w:cs="Times New Roman"/>
              </w:rPr>
              <w:t>237 205,20</w:t>
            </w:r>
          </w:p>
        </w:tc>
        <w:tc>
          <w:tcPr>
            <w:tcW w:w="1406" w:type="dxa"/>
          </w:tcPr>
          <w:p w14:paraId="61662226" w14:textId="7C9CD33A" w:rsidR="00EF177F" w:rsidRPr="00037D10" w:rsidRDefault="00EF177F" w:rsidP="00EF177F">
            <w:pPr>
              <w:tabs>
                <w:tab w:val="left" w:pos="1808"/>
              </w:tabs>
              <w:jc w:val="right"/>
              <w:rPr>
                <w:rFonts w:ascii="Times New Roman" w:hAnsi="Times New Roman" w:cs="Times New Roman"/>
              </w:rPr>
            </w:pPr>
            <w:r w:rsidRPr="00B97880">
              <w:rPr>
                <w:rFonts w:ascii="Times New Roman" w:hAnsi="Times New Roman" w:cs="Times New Roman"/>
                <w:lang w:val="az-Latn-AZ"/>
              </w:rPr>
              <w:t>30</w:t>
            </w:r>
            <w:r>
              <w:rPr>
                <w:rFonts w:ascii="Times New Roman" w:hAnsi="Times New Roman" w:cs="Times New Roman"/>
                <w:lang w:val="az-Latn-AZ"/>
              </w:rPr>
              <w:t xml:space="preserve"> </w:t>
            </w:r>
            <w:r w:rsidRPr="00B97880">
              <w:rPr>
                <w:rFonts w:ascii="Times New Roman" w:hAnsi="Times New Roman" w:cs="Times New Roman"/>
                <w:lang w:val="az-Latn-AZ"/>
              </w:rPr>
              <w:t>203,15</w:t>
            </w:r>
          </w:p>
        </w:tc>
        <w:tc>
          <w:tcPr>
            <w:tcW w:w="1269" w:type="dxa"/>
          </w:tcPr>
          <w:p w14:paraId="2638E831" w14:textId="2760520E" w:rsidR="00EF177F" w:rsidRPr="00037D10" w:rsidRDefault="00EF177F" w:rsidP="00EF177F">
            <w:pPr>
              <w:tabs>
                <w:tab w:val="left" w:pos="1808"/>
              </w:tabs>
              <w:jc w:val="right"/>
              <w:rPr>
                <w:rFonts w:ascii="Times New Roman" w:hAnsi="Times New Roman" w:cs="Times New Roman"/>
              </w:rPr>
            </w:pPr>
            <w:r>
              <w:rPr>
                <w:rFonts w:ascii="Times New Roman" w:hAnsi="Times New Roman" w:cs="Times New Roman"/>
                <w:lang w:val="az-Latn-AZ"/>
              </w:rPr>
              <w:t>(</w:t>
            </w:r>
            <w:r w:rsidRPr="00B97880">
              <w:rPr>
                <w:rFonts w:ascii="Times New Roman" w:hAnsi="Times New Roman" w:cs="Times New Roman"/>
                <w:lang w:val="az-Latn-AZ"/>
              </w:rPr>
              <w:t>2 809,97</w:t>
            </w:r>
            <w:r>
              <w:rPr>
                <w:rFonts w:ascii="Times New Roman" w:hAnsi="Times New Roman" w:cs="Times New Roman"/>
                <w:lang w:val="az-Latn-AZ"/>
              </w:rPr>
              <w:t>)</w:t>
            </w:r>
            <w:r w:rsidRPr="00B97880">
              <w:rPr>
                <w:rFonts w:ascii="Times New Roman" w:hAnsi="Times New Roman" w:cs="Times New Roman"/>
                <w:lang w:val="az-Latn-AZ"/>
              </w:rPr>
              <w:t xml:space="preserve">   </w:t>
            </w:r>
          </w:p>
        </w:tc>
        <w:tc>
          <w:tcPr>
            <w:tcW w:w="1361" w:type="dxa"/>
          </w:tcPr>
          <w:p w14:paraId="70307837" w14:textId="3538B1D6" w:rsidR="00EF177F" w:rsidRPr="00037D10" w:rsidRDefault="00EF177F" w:rsidP="00EF177F">
            <w:pPr>
              <w:tabs>
                <w:tab w:val="left" w:pos="1808"/>
              </w:tabs>
              <w:jc w:val="right"/>
              <w:rPr>
                <w:rFonts w:ascii="Times New Roman" w:hAnsi="Times New Roman" w:cs="Times New Roman"/>
                <w:lang w:val="en-US"/>
              </w:rPr>
            </w:pPr>
            <w:r>
              <w:rPr>
                <w:rFonts w:ascii="Times New Roman" w:hAnsi="Times New Roman" w:cs="Times New Roman"/>
                <w:lang w:val="az-Latn-AZ"/>
              </w:rPr>
              <w:t>(</w:t>
            </w:r>
            <w:r w:rsidRPr="00B97880">
              <w:rPr>
                <w:rFonts w:ascii="Times New Roman" w:hAnsi="Times New Roman" w:cs="Times New Roman"/>
                <w:lang w:val="az-Latn-AZ"/>
              </w:rPr>
              <w:t>66</w:t>
            </w:r>
            <w:r>
              <w:rPr>
                <w:rFonts w:ascii="Times New Roman" w:hAnsi="Times New Roman" w:cs="Times New Roman"/>
                <w:lang w:val="az-Latn-AZ"/>
              </w:rPr>
              <w:t xml:space="preserve"> </w:t>
            </w:r>
            <w:r w:rsidRPr="00B97880">
              <w:rPr>
                <w:rFonts w:ascii="Times New Roman" w:hAnsi="Times New Roman" w:cs="Times New Roman"/>
                <w:lang w:val="az-Latn-AZ"/>
              </w:rPr>
              <w:t>149,71</w:t>
            </w:r>
            <w:r>
              <w:rPr>
                <w:rFonts w:ascii="Times New Roman" w:hAnsi="Times New Roman" w:cs="Times New Roman"/>
                <w:lang w:val="az-Latn-AZ"/>
              </w:rPr>
              <w:t>)</w:t>
            </w:r>
          </w:p>
        </w:tc>
        <w:tc>
          <w:tcPr>
            <w:tcW w:w="1544" w:type="dxa"/>
          </w:tcPr>
          <w:p w14:paraId="0E80BCB6" w14:textId="5B0B34E9" w:rsidR="00EF177F" w:rsidRPr="00037D10" w:rsidRDefault="00EF177F" w:rsidP="00EF177F">
            <w:pPr>
              <w:tabs>
                <w:tab w:val="left" w:pos="1808"/>
              </w:tabs>
              <w:jc w:val="right"/>
              <w:rPr>
                <w:rFonts w:ascii="Times New Roman" w:hAnsi="Times New Roman" w:cs="Times New Roman"/>
              </w:rPr>
            </w:pPr>
            <w:r w:rsidRPr="00B97880">
              <w:rPr>
                <w:rFonts w:ascii="Times New Roman" w:hAnsi="Times New Roman" w:cs="Times New Roman"/>
                <w:lang w:val="az-Latn-AZ"/>
              </w:rPr>
              <w:t xml:space="preserve">198 448,67   </w:t>
            </w:r>
          </w:p>
        </w:tc>
      </w:tr>
      <w:tr w:rsidR="00EF177F" w:rsidRPr="00037D10" w14:paraId="699B1F74" w14:textId="77777777" w:rsidTr="007D6F76">
        <w:tc>
          <w:tcPr>
            <w:tcW w:w="3928" w:type="dxa"/>
            <w:tcBorders>
              <w:bottom w:val="single" w:sz="4" w:space="0" w:color="auto"/>
            </w:tcBorders>
          </w:tcPr>
          <w:p w14:paraId="19ACA7D3" w14:textId="77777777" w:rsidR="00EF177F" w:rsidRPr="00037D10" w:rsidRDefault="00EF177F" w:rsidP="00EF177F">
            <w:pPr>
              <w:tabs>
                <w:tab w:val="left" w:pos="1808"/>
              </w:tabs>
              <w:rPr>
                <w:rFonts w:ascii="Times New Roman" w:hAnsi="Times New Roman" w:cs="Times New Roman"/>
                <w:noProof/>
                <w:color w:val="FF0000"/>
                <w:sz w:val="24"/>
                <w:szCs w:val="24"/>
                <w:lang w:val="az-Latn-AZ"/>
              </w:rPr>
            </w:pPr>
            <w:r w:rsidRPr="00037D10">
              <w:rPr>
                <w:rFonts w:ascii="Times New Roman" w:hAnsi="Times New Roman" w:cs="Times New Roman"/>
                <w:lang w:val="az-Latn-AZ"/>
              </w:rPr>
              <w:t>Digər əsas vəsaitlər</w:t>
            </w:r>
          </w:p>
        </w:tc>
        <w:tc>
          <w:tcPr>
            <w:tcW w:w="1402" w:type="dxa"/>
            <w:tcBorders>
              <w:bottom w:val="single" w:sz="4" w:space="0" w:color="auto"/>
            </w:tcBorders>
          </w:tcPr>
          <w:p w14:paraId="0FAF079F" w14:textId="57F9A423" w:rsidR="00EF177F" w:rsidRPr="00037D10" w:rsidRDefault="00EF177F" w:rsidP="00EF177F">
            <w:pPr>
              <w:tabs>
                <w:tab w:val="left" w:pos="1808"/>
              </w:tabs>
              <w:jc w:val="right"/>
              <w:rPr>
                <w:rFonts w:ascii="Times New Roman" w:hAnsi="Times New Roman" w:cs="Times New Roman"/>
                <w:noProof/>
                <w:color w:val="FF0000"/>
                <w:sz w:val="24"/>
                <w:szCs w:val="24"/>
                <w:lang w:val="az-Latn-AZ"/>
              </w:rPr>
            </w:pPr>
            <w:r w:rsidRPr="00037D10">
              <w:rPr>
                <w:rFonts w:ascii="Times New Roman" w:hAnsi="Times New Roman" w:cs="Times New Roman"/>
              </w:rPr>
              <w:t>2 347 892,08</w:t>
            </w:r>
          </w:p>
        </w:tc>
        <w:tc>
          <w:tcPr>
            <w:tcW w:w="1406" w:type="dxa"/>
            <w:tcBorders>
              <w:bottom w:val="single" w:sz="4" w:space="0" w:color="auto"/>
            </w:tcBorders>
          </w:tcPr>
          <w:p w14:paraId="48C41A8E" w14:textId="02F8F76A" w:rsidR="00EF177F" w:rsidRPr="00843B81" w:rsidRDefault="00843B81" w:rsidP="00EF177F">
            <w:pPr>
              <w:tabs>
                <w:tab w:val="left" w:pos="1808"/>
              </w:tabs>
              <w:jc w:val="right"/>
              <w:rPr>
                <w:rFonts w:ascii="Times New Roman" w:hAnsi="Times New Roman" w:cs="Times New Roman"/>
                <w:lang w:val="az-Latn-AZ"/>
              </w:rPr>
            </w:pPr>
            <w:r>
              <w:rPr>
                <w:rFonts w:ascii="Times New Roman" w:hAnsi="Times New Roman" w:cs="Times New Roman"/>
                <w:lang w:val="az-Latn-AZ"/>
              </w:rPr>
              <w:t>-</w:t>
            </w:r>
          </w:p>
        </w:tc>
        <w:tc>
          <w:tcPr>
            <w:tcW w:w="1269" w:type="dxa"/>
            <w:tcBorders>
              <w:bottom w:val="single" w:sz="4" w:space="0" w:color="auto"/>
            </w:tcBorders>
          </w:tcPr>
          <w:p w14:paraId="263B917B" w14:textId="709E4639" w:rsidR="00EF177F" w:rsidRPr="00843B81" w:rsidRDefault="00843B81" w:rsidP="00EF177F">
            <w:pPr>
              <w:tabs>
                <w:tab w:val="left" w:pos="1808"/>
              </w:tabs>
              <w:jc w:val="right"/>
              <w:rPr>
                <w:rFonts w:ascii="Times New Roman" w:hAnsi="Times New Roman" w:cs="Times New Roman"/>
                <w:lang w:val="az-Latn-AZ"/>
              </w:rPr>
            </w:pPr>
            <w:r>
              <w:rPr>
                <w:rFonts w:ascii="Times New Roman" w:hAnsi="Times New Roman" w:cs="Times New Roman"/>
                <w:lang w:val="az-Latn-AZ"/>
              </w:rPr>
              <w:t>-</w:t>
            </w:r>
          </w:p>
        </w:tc>
        <w:tc>
          <w:tcPr>
            <w:tcW w:w="1361" w:type="dxa"/>
            <w:tcBorders>
              <w:bottom w:val="single" w:sz="4" w:space="0" w:color="auto"/>
            </w:tcBorders>
          </w:tcPr>
          <w:p w14:paraId="5648D1A2" w14:textId="1F1AB639" w:rsidR="00EF177F" w:rsidRPr="00037D10" w:rsidRDefault="00EF177F" w:rsidP="00EF177F">
            <w:pPr>
              <w:tabs>
                <w:tab w:val="left" w:pos="1808"/>
              </w:tabs>
              <w:jc w:val="right"/>
              <w:rPr>
                <w:rFonts w:ascii="Times New Roman" w:hAnsi="Times New Roman" w:cs="Times New Roman"/>
              </w:rPr>
            </w:pPr>
            <w:r>
              <w:rPr>
                <w:rFonts w:ascii="Times New Roman" w:hAnsi="Times New Roman" w:cs="Times New Roman"/>
                <w:lang w:val="az-Latn-AZ"/>
              </w:rPr>
              <w:t>(</w:t>
            </w:r>
            <w:r w:rsidRPr="00B97880">
              <w:rPr>
                <w:rFonts w:ascii="Times New Roman" w:hAnsi="Times New Roman" w:cs="Times New Roman"/>
                <w:lang w:val="az-Cyrl-AZ"/>
              </w:rPr>
              <w:t>70</w:t>
            </w:r>
            <w:r>
              <w:rPr>
                <w:rFonts w:ascii="Times New Roman" w:hAnsi="Times New Roman" w:cs="Times New Roman"/>
                <w:lang w:val="az-Latn-AZ"/>
              </w:rPr>
              <w:t xml:space="preserve"> </w:t>
            </w:r>
            <w:r w:rsidRPr="00B97880">
              <w:rPr>
                <w:rFonts w:ascii="Times New Roman" w:hAnsi="Times New Roman" w:cs="Times New Roman"/>
                <w:lang w:val="az-Cyrl-AZ"/>
              </w:rPr>
              <w:t>703,12</w:t>
            </w:r>
            <w:r>
              <w:rPr>
                <w:rFonts w:ascii="Times New Roman" w:hAnsi="Times New Roman" w:cs="Times New Roman"/>
                <w:lang w:val="az-Latn-AZ"/>
              </w:rPr>
              <w:t>)</w:t>
            </w:r>
          </w:p>
        </w:tc>
        <w:tc>
          <w:tcPr>
            <w:tcW w:w="1544" w:type="dxa"/>
            <w:tcBorders>
              <w:bottom w:val="single" w:sz="4" w:space="0" w:color="auto"/>
            </w:tcBorders>
          </w:tcPr>
          <w:p w14:paraId="429F054C" w14:textId="5ECD6493" w:rsidR="00EF177F" w:rsidRPr="00037D10" w:rsidRDefault="00EF177F" w:rsidP="00EF177F">
            <w:pPr>
              <w:tabs>
                <w:tab w:val="left" w:pos="1808"/>
              </w:tabs>
              <w:jc w:val="right"/>
              <w:rPr>
                <w:rFonts w:ascii="Times New Roman" w:hAnsi="Times New Roman" w:cs="Times New Roman"/>
              </w:rPr>
            </w:pPr>
            <w:r w:rsidRPr="00B97880">
              <w:rPr>
                <w:rFonts w:ascii="Times New Roman" w:hAnsi="Times New Roman" w:cs="Times New Roman"/>
                <w:lang w:val="az-Cyrl-AZ"/>
              </w:rPr>
              <w:t xml:space="preserve">2 277 188,96   </w:t>
            </w:r>
          </w:p>
        </w:tc>
      </w:tr>
      <w:tr w:rsidR="00EF177F" w:rsidRPr="007A3380" w14:paraId="10870F42" w14:textId="77777777" w:rsidTr="007D6F76">
        <w:tc>
          <w:tcPr>
            <w:tcW w:w="3928" w:type="dxa"/>
            <w:tcBorders>
              <w:top w:val="single" w:sz="4" w:space="0" w:color="auto"/>
              <w:bottom w:val="single" w:sz="4" w:space="0" w:color="auto"/>
            </w:tcBorders>
          </w:tcPr>
          <w:p w14:paraId="7F12A617" w14:textId="77777777" w:rsidR="00EF177F" w:rsidRPr="00037D10" w:rsidRDefault="00EF177F" w:rsidP="00EF177F">
            <w:pPr>
              <w:tabs>
                <w:tab w:val="left" w:pos="1808"/>
              </w:tabs>
              <w:rPr>
                <w:rFonts w:ascii="Times New Roman" w:hAnsi="Times New Roman" w:cs="Times New Roman"/>
                <w:noProof/>
                <w:color w:val="FF0000"/>
                <w:sz w:val="24"/>
                <w:szCs w:val="24"/>
                <w:lang w:val="az-Latn-AZ"/>
              </w:rPr>
            </w:pPr>
            <w:r w:rsidRPr="00037D10">
              <w:rPr>
                <w:rFonts w:ascii="Times New Roman" w:hAnsi="Times New Roman" w:cs="Times New Roman"/>
                <w:b/>
                <w:lang w:val="az-Latn-AZ"/>
              </w:rPr>
              <w:t xml:space="preserve">Cəmi   </w:t>
            </w:r>
          </w:p>
        </w:tc>
        <w:tc>
          <w:tcPr>
            <w:tcW w:w="1402" w:type="dxa"/>
            <w:tcBorders>
              <w:top w:val="single" w:sz="4" w:space="0" w:color="auto"/>
              <w:bottom w:val="single" w:sz="4" w:space="0" w:color="auto"/>
            </w:tcBorders>
          </w:tcPr>
          <w:p w14:paraId="097AB15A" w14:textId="08983A44" w:rsidR="00EF177F" w:rsidRPr="00037D10" w:rsidRDefault="00EF177F" w:rsidP="00EF177F">
            <w:pPr>
              <w:tabs>
                <w:tab w:val="left" w:pos="1808"/>
              </w:tabs>
              <w:jc w:val="right"/>
              <w:rPr>
                <w:rFonts w:ascii="Times New Roman" w:hAnsi="Times New Roman" w:cs="Times New Roman"/>
                <w:noProof/>
                <w:color w:val="FF0000"/>
                <w:sz w:val="24"/>
                <w:szCs w:val="24"/>
                <w:lang w:val="az-Latn-AZ"/>
              </w:rPr>
            </w:pPr>
            <w:r w:rsidRPr="00037D10">
              <w:rPr>
                <w:rFonts w:ascii="Times New Roman" w:hAnsi="Times New Roman" w:cs="Times New Roman"/>
                <w:b/>
                <w:lang w:val="az-Latn-AZ"/>
              </w:rPr>
              <w:t>2 656 309,31</w:t>
            </w:r>
          </w:p>
        </w:tc>
        <w:tc>
          <w:tcPr>
            <w:tcW w:w="1406" w:type="dxa"/>
            <w:tcBorders>
              <w:top w:val="single" w:sz="4" w:space="0" w:color="auto"/>
              <w:bottom w:val="single" w:sz="4" w:space="0" w:color="auto"/>
            </w:tcBorders>
          </w:tcPr>
          <w:p w14:paraId="42F279E0" w14:textId="52FFF488" w:rsidR="00EF177F" w:rsidRPr="00037D10" w:rsidRDefault="00EF177F" w:rsidP="00EF177F">
            <w:pPr>
              <w:tabs>
                <w:tab w:val="left" w:pos="1808"/>
              </w:tabs>
              <w:jc w:val="right"/>
              <w:rPr>
                <w:rFonts w:ascii="Times New Roman" w:hAnsi="Times New Roman" w:cs="Times New Roman"/>
                <w:b/>
                <w:lang w:val="az-Latn-AZ"/>
              </w:rPr>
            </w:pPr>
            <w:r w:rsidRPr="00B97880">
              <w:rPr>
                <w:rFonts w:ascii="Times New Roman" w:hAnsi="Times New Roman" w:cs="Times New Roman"/>
                <w:b/>
                <w:lang w:val="az-Latn-AZ"/>
              </w:rPr>
              <w:t xml:space="preserve">62 564,73   </w:t>
            </w:r>
          </w:p>
        </w:tc>
        <w:tc>
          <w:tcPr>
            <w:tcW w:w="1269" w:type="dxa"/>
            <w:tcBorders>
              <w:top w:val="single" w:sz="4" w:space="0" w:color="auto"/>
              <w:bottom w:val="single" w:sz="4" w:space="0" w:color="auto"/>
            </w:tcBorders>
          </w:tcPr>
          <w:p w14:paraId="6B3A5858" w14:textId="4054D73A" w:rsidR="00EF177F" w:rsidRPr="00037D10" w:rsidRDefault="00EF177F" w:rsidP="00EF177F">
            <w:pPr>
              <w:tabs>
                <w:tab w:val="left" w:pos="1808"/>
              </w:tabs>
              <w:jc w:val="right"/>
              <w:rPr>
                <w:rFonts w:ascii="Times New Roman" w:hAnsi="Times New Roman" w:cs="Times New Roman"/>
                <w:b/>
                <w:lang w:val="az-Latn-AZ"/>
              </w:rPr>
            </w:pPr>
            <w:r>
              <w:rPr>
                <w:rFonts w:ascii="Times New Roman" w:hAnsi="Times New Roman" w:cs="Times New Roman"/>
                <w:lang w:val="az-Latn-AZ"/>
              </w:rPr>
              <w:t>(</w:t>
            </w:r>
            <w:r w:rsidRPr="00B97880">
              <w:rPr>
                <w:rFonts w:ascii="Times New Roman" w:hAnsi="Times New Roman" w:cs="Times New Roman"/>
                <w:b/>
                <w:lang w:val="az-Latn-AZ"/>
              </w:rPr>
              <w:t>2 809,97</w:t>
            </w:r>
            <w:r>
              <w:rPr>
                <w:rFonts w:ascii="Times New Roman" w:hAnsi="Times New Roman" w:cs="Times New Roman"/>
                <w:lang w:val="az-Latn-AZ"/>
              </w:rPr>
              <w:t>)</w:t>
            </w:r>
            <w:r w:rsidRPr="00B97880">
              <w:rPr>
                <w:rFonts w:ascii="Times New Roman" w:hAnsi="Times New Roman" w:cs="Times New Roman"/>
                <w:b/>
                <w:lang w:val="az-Latn-AZ"/>
              </w:rPr>
              <w:t xml:space="preserve">   </w:t>
            </w:r>
          </w:p>
        </w:tc>
        <w:tc>
          <w:tcPr>
            <w:tcW w:w="1361" w:type="dxa"/>
            <w:tcBorders>
              <w:top w:val="single" w:sz="4" w:space="0" w:color="auto"/>
              <w:bottom w:val="single" w:sz="4" w:space="0" w:color="auto"/>
            </w:tcBorders>
          </w:tcPr>
          <w:p w14:paraId="385C1D3B" w14:textId="11D1B366" w:rsidR="00EF177F" w:rsidRPr="00037D10" w:rsidRDefault="00EF177F" w:rsidP="00EF177F">
            <w:pPr>
              <w:tabs>
                <w:tab w:val="left" w:pos="1808"/>
              </w:tabs>
              <w:jc w:val="right"/>
              <w:rPr>
                <w:rFonts w:ascii="Times New Roman" w:hAnsi="Times New Roman" w:cs="Times New Roman"/>
                <w:b/>
                <w:lang w:val="az-Latn-AZ"/>
              </w:rPr>
            </w:pPr>
            <w:r>
              <w:rPr>
                <w:rFonts w:ascii="Times New Roman" w:hAnsi="Times New Roman" w:cs="Times New Roman"/>
                <w:lang w:val="az-Latn-AZ"/>
              </w:rPr>
              <w:t>(</w:t>
            </w:r>
            <w:r w:rsidRPr="00B97880">
              <w:rPr>
                <w:rFonts w:ascii="Times New Roman" w:hAnsi="Times New Roman" w:cs="Times New Roman"/>
                <w:b/>
                <w:lang w:val="az-Latn-AZ"/>
              </w:rPr>
              <w:t>157 622,28</w:t>
            </w:r>
            <w:r>
              <w:rPr>
                <w:rFonts w:ascii="Times New Roman" w:hAnsi="Times New Roman" w:cs="Times New Roman"/>
                <w:lang w:val="az-Latn-AZ"/>
              </w:rPr>
              <w:t>)</w:t>
            </w:r>
            <w:r w:rsidRPr="00B97880">
              <w:rPr>
                <w:rFonts w:ascii="Times New Roman" w:hAnsi="Times New Roman" w:cs="Times New Roman"/>
                <w:b/>
                <w:lang w:val="az-Latn-AZ"/>
              </w:rPr>
              <w:t xml:space="preserve">   </w:t>
            </w:r>
          </w:p>
        </w:tc>
        <w:tc>
          <w:tcPr>
            <w:tcW w:w="1544" w:type="dxa"/>
            <w:tcBorders>
              <w:top w:val="single" w:sz="4" w:space="0" w:color="auto"/>
              <w:bottom w:val="single" w:sz="4" w:space="0" w:color="auto"/>
            </w:tcBorders>
          </w:tcPr>
          <w:p w14:paraId="40DA449D" w14:textId="34DC160A" w:rsidR="00EF177F" w:rsidRPr="00037D10" w:rsidRDefault="00EF177F" w:rsidP="00EF177F">
            <w:pPr>
              <w:tabs>
                <w:tab w:val="left" w:pos="1808"/>
              </w:tabs>
              <w:jc w:val="right"/>
              <w:rPr>
                <w:rFonts w:ascii="Times New Roman" w:hAnsi="Times New Roman" w:cs="Times New Roman"/>
                <w:b/>
                <w:lang w:val="az-Latn-AZ"/>
              </w:rPr>
            </w:pPr>
            <w:r w:rsidRPr="00B97880">
              <w:rPr>
                <w:rFonts w:ascii="Times New Roman" w:hAnsi="Times New Roman" w:cs="Times New Roman"/>
                <w:b/>
                <w:lang w:val="az-Latn-AZ"/>
              </w:rPr>
              <w:t>2 558 441,7</w:t>
            </w:r>
            <w:r>
              <w:rPr>
                <w:rFonts w:ascii="Times New Roman" w:hAnsi="Times New Roman" w:cs="Times New Roman"/>
                <w:b/>
                <w:lang w:val="az-Latn-AZ"/>
              </w:rPr>
              <w:t>9</w:t>
            </w:r>
            <w:r w:rsidRPr="00B97880">
              <w:rPr>
                <w:rFonts w:ascii="Times New Roman" w:hAnsi="Times New Roman" w:cs="Times New Roman"/>
                <w:b/>
                <w:lang w:val="az-Latn-AZ"/>
              </w:rPr>
              <w:t xml:space="preserve">   </w:t>
            </w:r>
          </w:p>
        </w:tc>
      </w:tr>
    </w:tbl>
    <w:p w14:paraId="1CB879CC" w14:textId="77777777" w:rsidR="00037D10" w:rsidRPr="00037D10" w:rsidRDefault="00037D10" w:rsidP="002A3D65">
      <w:pPr>
        <w:tabs>
          <w:tab w:val="left" w:pos="1808"/>
        </w:tabs>
        <w:spacing w:line="240" w:lineRule="auto"/>
        <w:ind w:hanging="567"/>
        <w:jc w:val="both"/>
        <w:rPr>
          <w:rFonts w:ascii="Times New Roman" w:hAnsi="Times New Roman" w:cs="Times New Roman"/>
          <w:b/>
          <w:lang w:val="az-Latn-AZ"/>
        </w:rPr>
      </w:pPr>
    </w:p>
    <w:tbl>
      <w:tblPr>
        <w:tblStyle w:val="TableGrid"/>
        <w:tblW w:w="1091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25"/>
        <w:gridCol w:w="1559"/>
        <w:gridCol w:w="1418"/>
        <w:gridCol w:w="1417"/>
        <w:gridCol w:w="1418"/>
        <w:gridCol w:w="1417"/>
      </w:tblGrid>
      <w:tr w:rsidR="0060367D" w:rsidRPr="00037D10" w14:paraId="3B76F8BD" w14:textId="77777777" w:rsidTr="00F164BD">
        <w:trPr>
          <w:trHeight w:val="431"/>
        </w:trPr>
        <w:tc>
          <w:tcPr>
            <w:tcW w:w="3686" w:type="dxa"/>
            <w:gridSpan w:val="2"/>
            <w:tcBorders>
              <w:top w:val="single" w:sz="4" w:space="0" w:color="auto"/>
              <w:bottom w:val="single" w:sz="4" w:space="0" w:color="auto"/>
            </w:tcBorders>
          </w:tcPr>
          <w:p w14:paraId="55189CA5" w14:textId="77777777" w:rsidR="0060367D" w:rsidRPr="00017395" w:rsidRDefault="0060367D" w:rsidP="002A3D65">
            <w:pPr>
              <w:tabs>
                <w:tab w:val="left" w:pos="1808"/>
              </w:tabs>
              <w:rPr>
                <w:rFonts w:ascii="Times New Roman" w:hAnsi="Times New Roman" w:cs="Times New Roman"/>
                <w:lang w:val="az-Latn-AZ"/>
              </w:rPr>
            </w:pPr>
          </w:p>
        </w:tc>
        <w:tc>
          <w:tcPr>
            <w:tcW w:w="1559" w:type="dxa"/>
            <w:tcBorders>
              <w:top w:val="single" w:sz="4" w:space="0" w:color="auto"/>
              <w:bottom w:val="single" w:sz="4" w:space="0" w:color="auto"/>
            </w:tcBorders>
          </w:tcPr>
          <w:p w14:paraId="674A758E" w14:textId="77777777" w:rsidR="009B5BFA" w:rsidRPr="00017395" w:rsidRDefault="009B5BFA" w:rsidP="009B5BFA">
            <w:pPr>
              <w:tabs>
                <w:tab w:val="left" w:pos="1808"/>
              </w:tabs>
              <w:jc w:val="center"/>
              <w:rPr>
                <w:rFonts w:ascii="Times New Roman" w:hAnsi="Times New Roman" w:cs="Times New Roman"/>
                <w:b/>
                <w:sz w:val="20"/>
                <w:szCs w:val="20"/>
                <w:lang w:val="az-Latn-AZ"/>
              </w:rPr>
            </w:pPr>
          </w:p>
          <w:p w14:paraId="2C3E580F" w14:textId="5598F060" w:rsidR="0060367D" w:rsidRPr="00017395" w:rsidRDefault="0060367D" w:rsidP="009B5BFA">
            <w:pPr>
              <w:tabs>
                <w:tab w:val="left" w:pos="1808"/>
              </w:tabs>
              <w:jc w:val="center"/>
              <w:rPr>
                <w:rFonts w:ascii="Times New Roman" w:hAnsi="Times New Roman" w:cs="Times New Roman"/>
              </w:rPr>
            </w:pPr>
            <w:r w:rsidRPr="00017395">
              <w:rPr>
                <w:rFonts w:ascii="Times New Roman" w:hAnsi="Times New Roman" w:cs="Times New Roman"/>
                <w:b/>
                <w:sz w:val="20"/>
                <w:szCs w:val="20"/>
                <w:lang w:val="az-Latn-AZ"/>
              </w:rPr>
              <w:t xml:space="preserve">31 dekabr </w:t>
            </w:r>
            <w:r w:rsidR="009B5BFA" w:rsidRPr="00017395">
              <w:rPr>
                <w:rFonts w:ascii="Times New Roman" w:hAnsi="Times New Roman" w:cs="Times New Roman"/>
                <w:b/>
                <w:sz w:val="20"/>
                <w:szCs w:val="20"/>
                <w:lang w:val="az-Latn-AZ"/>
              </w:rPr>
              <w:t>2022</w:t>
            </w:r>
            <w:r w:rsidRPr="00017395">
              <w:rPr>
                <w:rFonts w:ascii="Times New Roman" w:hAnsi="Times New Roman" w:cs="Times New Roman"/>
                <w:b/>
                <w:sz w:val="20"/>
                <w:szCs w:val="20"/>
                <w:lang w:val="az-Latn-AZ"/>
              </w:rPr>
              <w:t>-c</w:t>
            </w:r>
            <w:r w:rsidR="003F3644" w:rsidRPr="00017395">
              <w:rPr>
                <w:rFonts w:ascii="Times New Roman" w:hAnsi="Times New Roman" w:cs="Times New Roman"/>
                <w:b/>
                <w:sz w:val="20"/>
                <w:szCs w:val="20"/>
                <w:lang w:val="az-Latn-AZ"/>
              </w:rPr>
              <w:t>i</w:t>
            </w:r>
            <w:r w:rsidRPr="00017395">
              <w:rPr>
                <w:rFonts w:ascii="Times New Roman" w:hAnsi="Times New Roman" w:cs="Times New Roman"/>
                <w:b/>
                <w:sz w:val="20"/>
                <w:szCs w:val="20"/>
                <w:lang w:val="az-Latn-AZ"/>
              </w:rPr>
              <w:t xml:space="preserve"> il</w:t>
            </w:r>
          </w:p>
        </w:tc>
        <w:tc>
          <w:tcPr>
            <w:tcW w:w="1418" w:type="dxa"/>
            <w:tcBorders>
              <w:top w:val="single" w:sz="4" w:space="0" w:color="auto"/>
              <w:bottom w:val="single" w:sz="4" w:space="0" w:color="auto"/>
            </w:tcBorders>
          </w:tcPr>
          <w:p w14:paraId="6EC5036D" w14:textId="4FDC54D0" w:rsidR="0060367D" w:rsidRPr="00017395" w:rsidRDefault="0060367D" w:rsidP="009B5BFA">
            <w:pPr>
              <w:tabs>
                <w:tab w:val="left" w:pos="1808"/>
              </w:tabs>
              <w:jc w:val="center"/>
              <w:rPr>
                <w:rFonts w:ascii="Times New Roman" w:hAnsi="Times New Roman" w:cs="Times New Roman"/>
              </w:rPr>
            </w:pPr>
            <w:r w:rsidRPr="00017395">
              <w:rPr>
                <w:rFonts w:ascii="Times New Roman" w:hAnsi="Times New Roman" w:cs="Times New Roman"/>
                <w:b/>
                <w:sz w:val="20"/>
                <w:szCs w:val="20"/>
                <w:lang w:val="az-Latn-AZ"/>
              </w:rPr>
              <w:t>İl ərzində   daxil olmuşdur</w:t>
            </w:r>
          </w:p>
        </w:tc>
        <w:tc>
          <w:tcPr>
            <w:tcW w:w="1417" w:type="dxa"/>
            <w:tcBorders>
              <w:top w:val="single" w:sz="4" w:space="0" w:color="auto"/>
              <w:bottom w:val="single" w:sz="4" w:space="0" w:color="auto"/>
            </w:tcBorders>
          </w:tcPr>
          <w:p w14:paraId="2F256951" w14:textId="0F300232" w:rsidR="0060367D" w:rsidRPr="00017395" w:rsidRDefault="0060367D" w:rsidP="009B5BFA">
            <w:pPr>
              <w:tabs>
                <w:tab w:val="left" w:pos="1808"/>
              </w:tabs>
              <w:jc w:val="center"/>
              <w:rPr>
                <w:rFonts w:ascii="Times New Roman" w:hAnsi="Times New Roman" w:cs="Times New Roman"/>
                <w:b/>
                <w:sz w:val="20"/>
                <w:szCs w:val="20"/>
                <w:lang w:val="az-Latn-AZ"/>
              </w:rPr>
            </w:pPr>
            <w:r w:rsidRPr="00017395">
              <w:rPr>
                <w:rFonts w:ascii="Times New Roman" w:hAnsi="Times New Roman" w:cs="Times New Roman"/>
                <w:b/>
                <w:sz w:val="20"/>
                <w:szCs w:val="20"/>
                <w:lang w:val="az-Latn-AZ"/>
              </w:rPr>
              <w:t>İl ərzində   məxaric</w:t>
            </w:r>
          </w:p>
          <w:p w14:paraId="17214D7C" w14:textId="494608A4" w:rsidR="0060367D" w:rsidRPr="00017395" w:rsidRDefault="0060367D" w:rsidP="009B5BFA">
            <w:pPr>
              <w:tabs>
                <w:tab w:val="left" w:pos="1808"/>
              </w:tabs>
              <w:jc w:val="center"/>
              <w:rPr>
                <w:rFonts w:ascii="Times New Roman" w:hAnsi="Times New Roman" w:cs="Times New Roman"/>
              </w:rPr>
            </w:pPr>
            <w:r w:rsidRPr="00017395">
              <w:rPr>
                <w:rFonts w:ascii="Times New Roman" w:hAnsi="Times New Roman" w:cs="Times New Roman"/>
                <w:b/>
                <w:sz w:val="20"/>
                <w:szCs w:val="20"/>
                <w:lang w:val="az-Latn-AZ"/>
              </w:rPr>
              <w:t>olmuşdur</w:t>
            </w:r>
          </w:p>
        </w:tc>
        <w:tc>
          <w:tcPr>
            <w:tcW w:w="1418" w:type="dxa"/>
            <w:tcBorders>
              <w:top w:val="single" w:sz="4" w:space="0" w:color="auto"/>
              <w:bottom w:val="single" w:sz="4" w:space="0" w:color="auto"/>
            </w:tcBorders>
          </w:tcPr>
          <w:p w14:paraId="1490A92D" w14:textId="77777777" w:rsidR="009B5BFA" w:rsidRPr="00017395" w:rsidRDefault="009B5BFA" w:rsidP="009B5BFA">
            <w:pPr>
              <w:tabs>
                <w:tab w:val="left" w:pos="1808"/>
              </w:tabs>
              <w:jc w:val="center"/>
              <w:rPr>
                <w:rFonts w:ascii="Times New Roman" w:hAnsi="Times New Roman" w:cs="Times New Roman"/>
                <w:b/>
                <w:sz w:val="20"/>
                <w:szCs w:val="20"/>
                <w:lang w:val="az-Latn-AZ"/>
              </w:rPr>
            </w:pPr>
          </w:p>
          <w:p w14:paraId="5F1F7A05" w14:textId="77777777" w:rsidR="009B5BFA" w:rsidRPr="00017395" w:rsidRDefault="009B5BFA" w:rsidP="009B5BFA">
            <w:pPr>
              <w:tabs>
                <w:tab w:val="left" w:pos="1808"/>
              </w:tabs>
              <w:jc w:val="center"/>
              <w:rPr>
                <w:rFonts w:ascii="Times New Roman" w:hAnsi="Times New Roman" w:cs="Times New Roman"/>
                <w:b/>
                <w:sz w:val="20"/>
                <w:szCs w:val="20"/>
                <w:lang w:val="az-Latn-AZ"/>
              </w:rPr>
            </w:pPr>
          </w:p>
          <w:p w14:paraId="73A63C46" w14:textId="0CB6E297" w:rsidR="0060367D" w:rsidRPr="00017395" w:rsidRDefault="0060367D" w:rsidP="009B5BFA">
            <w:pPr>
              <w:tabs>
                <w:tab w:val="left" w:pos="1808"/>
              </w:tabs>
              <w:jc w:val="center"/>
              <w:rPr>
                <w:rFonts w:ascii="Times New Roman" w:hAnsi="Times New Roman" w:cs="Times New Roman"/>
              </w:rPr>
            </w:pPr>
            <w:r w:rsidRPr="00017395">
              <w:rPr>
                <w:rFonts w:ascii="Times New Roman" w:hAnsi="Times New Roman" w:cs="Times New Roman"/>
                <w:b/>
                <w:sz w:val="20"/>
                <w:szCs w:val="20"/>
                <w:lang w:val="az-Latn-AZ"/>
              </w:rPr>
              <w:t>Amortizasiya</w:t>
            </w:r>
          </w:p>
        </w:tc>
        <w:tc>
          <w:tcPr>
            <w:tcW w:w="1417" w:type="dxa"/>
            <w:tcBorders>
              <w:top w:val="single" w:sz="4" w:space="0" w:color="auto"/>
              <w:bottom w:val="single" w:sz="4" w:space="0" w:color="auto"/>
            </w:tcBorders>
          </w:tcPr>
          <w:p w14:paraId="3E0BD806" w14:textId="77777777" w:rsidR="009B5BFA" w:rsidRPr="00017395" w:rsidRDefault="009B5BFA" w:rsidP="009B5BFA">
            <w:pPr>
              <w:tabs>
                <w:tab w:val="left" w:pos="1808"/>
              </w:tabs>
              <w:jc w:val="center"/>
              <w:rPr>
                <w:rFonts w:ascii="Times New Roman" w:hAnsi="Times New Roman" w:cs="Times New Roman"/>
                <w:b/>
                <w:sz w:val="20"/>
                <w:szCs w:val="20"/>
                <w:lang w:val="az-Latn-AZ"/>
              </w:rPr>
            </w:pPr>
          </w:p>
          <w:p w14:paraId="3062E333" w14:textId="157ED707" w:rsidR="0060367D" w:rsidRPr="00017395" w:rsidRDefault="0060367D" w:rsidP="009B5BFA">
            <w:pPr>
              <w:tabs>
                <w:tab w:val="left" w:pos="1808"/>
              </w:tabs>
              <w:jc w:val="center"/>
              <w:rPr>
                <w:rFonts w:ascii="Times New Roman" w:hAnsi="Times New Roman" w:cs="Times New Roman"/>
                <w:b/>
                <w:sz w:val="20"/>
                <w:szCs w:val="20"/>
                <w:lang w:val="az-Latn-AZ"/>
              </w:rPr>
            </w:pPr>
            <w:r w:rsidRPr="00017395">
              <w:rPr>
                <w:rFonts w:ascii="Times New Roman" w:hAnsi="Times New Roman" w:cs="Times New Roman"/>
                <w:b/>
                <w:sz w:val="20"/>
                <w:szCs w:val="20"/>
                <w:lang w:val="az-Latn-AZ"/>
              </w:rPr>
              <w:t>31 dekabr</w:t>
            </w:r>
          </w:p>
          <w:p w14:paraId="4B634C67" w14:textId="22BF2B9E" w:rsidR="0060367D" w:rsidRPr="00017395" w:rsidRDefault="009B5BFA" w:rsidP="009B5BFA">
            <w:pPr>
              <w:tabs>
                <w:tab w:val="left" w:pos="1808"/>
              </w:tabs>
              <w:jc w:val="center"/>
              <w:rPr>
                <w:rFonts w:ascii="Times New Roman" w:hAnsi="Times New Roman" w:cs="Times New Roman"/>
              </w:rPr>
            </w:pPr>
            <w:r w:rsidRPr="00017395">
              <w:rPr>
                <w:rFonts w:ascii="Times New Roman" w:hAnsi="Times New Roman" w:cs="Times New Roman"/>
                <w:b/>
                <w:sz w:val="20"/>
                <w:szCs w:val="20"/>
                <w:lang w:val="az-Latn-AZ"/>
              </w:rPr>
              <w:t>2023</w:t>
            </w:r>
            <w:r w:rsidR="0060367D" w:rsidRPr="00017395">
              <w:rPr>
                <w:rFonts w:ascii="Times New Roman" w:hAnsi="Times New Roman" w:cs="Times New Roman"/>
                <w:b/>
                <w:sz w:val="20"/>
                <w:szCs w:val="20"/>
                <w:lang w:val="az-Latn-AZ"/>
              </w:rPr>
              <w:t>-c</w:t>
            </w:r>
            <w:r w:rsidRPr="00017395">
              <w:rPr>
                <w:rFonts w:ascii="Times New Roman" w:hAnsi="Times New Roman" w:cs="Times New Roman"/>
                <w:b/>
                <w:sz w:val="20"/>
                <w:szCs w:val="20"/>
                <w:lang w:val="az-Latn-AZ"/>
              </w:rPr>
              <w:t>ü</w:t>
            </w:r>
            <w:r w:rsidR="0060367D" w:rsidRPr="00017395">
              <w:rPr>
                <w:rFonts w:ascii="Times New Roman" w:hAnsi="Times New Roman" w:cs="Times New Roman"/>
                <w:b/>
                <w:sz w:val="20"/>
                <w:szCs w:val="20"/>
                <w:lang w:val="az-Latn-AZ"/>
              </w:rPr>
              <w:t xml:space="preserve"> il</w:t>
            </w:r>
          </w:p>
        </w:tc>
      </w:tr>
      <w:tr w:rsidR="0060367D" w:rsidRPr="00037D10" w14:paraId="108AF819" w14:textId="77777777" w:rsidTr="00F164BD">
        <w:trPr>
          <w:trHeight w:val="209"/>
        </w:trPr>
        <w:tc>
          <w:tcPr>
            <w:tcW w:w="3686" w:type="dxa"/>
            <w:gridSpan w:val="2"/>
            <w:tcBorders>
              <w:top w:val="single" w:sz="4" w:space="0" w:color="auto"/>
            </w:tcBorders>
          </w:tcPr>
          <w:p w14:paraId="76B33D25" w14:textId="78B168C9" w:rsidR="0060367D" w:rsidRPr="00017395" w:rsidRDefault="0060367D" w:rsidP="002A3D65">
            <w:pPr>
              <w:tabs>
                <w:tab w:val="left" w:pos="1808"/>
              </w:tabs>
              <w:rPr>
                <w:rFonts w:ascii="Times New Roman" w:hAnsi="Times New Roman" w:cs="Times New Roman"/>
                <w:lang w:val="az-Latn-AZ"/>
              </w:rPr>
            </w:pPr>
            <w:r w:rsidRPr="00017395">
              <w:rPr>
                <w:rFonts w:ascii="Times New Roman" w:hAnsi="Times New Roman" w:cs="Times New Roman"/>
                <w:lang w:val="az-Latn-AZ"/>
              </w:rPr>
              <w:t>Maşın,avadanlıq,hesablama texnikası</w:t>
            </w:r>
          </w:p>
        </w:tc>
        <w:tc>
          <w:tcPr>
            <w:tcW w:w="1559" w:type="dxa"/>
            <w:tcBorders>
              <w:top w:val="single" w:sz="4" w:space="0" w:color="auto"/>
            </w:tcBorders>
          </w:tcPr>
          <w:p w14:paraId="553DB5C4" w14:textId="04398A99" w:rsidR="0060367D" w:rsidRPr="00017395" w:rsidRDefault="00EF177F" w:rsidP="002A3D65">
            <w:pPr>
              <w:tabs>
                <w:tab w:val="left" w:pos="1808"/>
              </w:tabs>
              <w:jc w:val="right"/>
              <w:rPr>
                <w:rFonts w:ascii="Times New Roman" w:hAnsi="Times New Roman" w:cs="Times New Roman"/>
                <w:lang w:val="az-Latn-AZ"/>
              </w:rPr>
            </w:pPr>
            <w:r w:rsidRPr="00017395">
              <w:rPr>
                <w:rFonts w:ascii="Times New Roman" w:hAnsi="Times New Roman" w:cs="Times New Roman"/>
                <w:lang w:val="az-Latn-AZ"/>
              </w:rPr>
              <w:t xml:space="preserve">82 804,15   </w:t>
            </w:r>
          </w:p>
        </w:tc>
        <w:tc>
          <w:tcPr>
            <w:tcW w:w="1418" w:type="dxa"/>
            <w:tcBorders>
              <w:top w:val="single" w:sz="4" w:space="0" w:color="auto"/>
            </w:tcBorders>
          </w:tcPr>
          <w:p w14:paraId="3B730DD3" w14:textId="14DA3900" w:rsidR="0060367D" w:rsidRPr="00017395" w:rsidRDefault="009B5BFA" w:rsidP="002A3D65">
            <w:pPr>
              <w:tabs>
                <w:tab w:val="left" w:pos="1808"/>
              </w:tabs>
              <w:jc w:val="right"/>
              <w:rPr>
                <w:rFonts w:ascii="Times New Roman" w:hAnsi="Times New Roman" w:cs="Times New Roman"/>
                <w:lang w:val="az-Latn-AZ"/>
              </w:rPr>
            </w:pPr>
            <w:r w:rsidRPr="00017395">
              <w:rPr>
                <w:rFonts w:ascii="Times New Roman" w:hAnsi="Times New Roman" w:cs="Times New Roman"/>
                <w:lang w:val="az-Latn-AZ"/>
              </w:rPr>
              <w:t xml:space="preserve">7 883,94   </w:t>
            </w:r>
          </w:p>
        </w:tc>
        <w:tc>
          <w:tcPr>
            <w:tcW w:w="1417" w:type="dxa"/>
            <w:tcBorders>
              <w:top w:val="single" w:sz="4" w:space="0" w:color="auto"/>
            </w:tcBorders>
          </w:tcPr>
          <w:p w14:paraId="47E62787" w14:textId="4BA7E301" w:rsidR="0060367D" w:rsidRPr="00017395" w:rsidRDefault="00B47840" w:rsidP="002A3D65">
            <w:pPr>
              <w:tabs>
                <w:tab w:val="left" w:pos="1808"/>
              </w:tabs>
              <w:jc w:val="right"/>
              <w:rPr>
                <w:rFonts w:ascii="Times New Roman" w:hAnsi="Times New Roman" w:cs="Times New Roman"/>
                <w:lang w:val="az-Latn-AZ"/>
              </w:rPr>
            </w:pPr>
            <w:r w:rsidRPr="00017395">
              <w:rPr>
                <w:rFonts w:ascii="Times New Roman" w:hAnsi="Times New Roman" w:cs="Times New Roman"/>
                <w:lang w:val="az-Latn-AZ"/>
              </w:rPr>
              <w:t>-</w:t>
            </w:r>
          </w:p>
        </w:tc>
        <w:tc>
          <w:tcPr>
            <w:tcW w:w="1418" w:type="dxa"/>
            <w:tcBorders>
              <w:top w:val="single" w:sz="4" w:space="0" w:color="auto"/>
            </w:tcBorders>
          </w:tcPr>
          <w:p w14:paraId="638731A5" w14:textId="3E69B970" w:rsidR="0060367D" w:rsidRPr="00017395" w:rsidRDefault="00ED381B" w:rsidP="002A3D65">
            <w:pPr>
              <w:tabs>
                <w:tab w:val="left" w:pos="1808"/>
              </w:tabs>
              <w:jc w:val="right"/>
              <w:rPr>
                <w:rFonts w:ascii="Times New Roman" w:hAnsi="Times New Roman" w:cs="Times New Roman"/>
                <w:lang w:val="az-Latn-AZ"/>
              </w:rPr>
            </w:pPr>
            <w:r w:rsidRPr="00017395">
              <w:rPr>
                <w:rFonts w:ascii="Times New Roman" w:hAnsi="Times New Roman" w:cs="Times New Roman"/>
                <w:lang w:val="az-Latn-AZ"/>
              </w:rPr>
              <w:t xml:space="preserve">18 192,33   </w:t>
            </w:r>
          </w:p>
        </w:tc>
        <w:tc>
          <w:tcPr>
            <w:tcW w:w="1417" w:type="dxa"/>
            <w:tcBorders>
              <w:top w:val="single" w:sz="4" w:space="0" w:color="auto"/>
            </w:tcBorders>
          </w:tcPr>
          <w:p w14:paraId="54886B58" w14:textId="24291E01" w:rsidR="0060367D" w:rsidRPr="00017395" w:rsidRDefault="00ED381B" w:rsidP="002A3D65">
            <w:pPr>
              <w:tabs>
                <w:tab w:val="left" w:pos="1808"/>
              </w:tabs>
              <w:jc w:val="right"/>
              <w:rPr>
                <w:rFonts w:ascii="Times New Roman" w:hAnsi="Times New Roman" w:cs="Times New Roman"/>
                <w:lang w:val="az-Latn-AZ"/>
              </w:rPr>
            </w:pPr>
            <w:r w:rsidRPr="00017395">
              <w:rPr>
                <w:rFonts w:ascii="Times New Roman" w:hAnsi="Times New Roman" w:cs="Times New Roman"/>
                <w:lang w:val="az-Latn-AZ"/>
              </w:rPr>
              <w:t xml:space="preserve">72 769,37   </w:t>
            </w:r>
          </w:p>
        </w:tc>
      </w:tr>
      <w:tr w:rsidR="00F164BD" w:rsidRPr="00037D10" w14:paraId="18ECD250" w14:textId="77777777" w:rsidTr="00F164BD">
        <w:trPr>
          <w:trHeight w:val="209"/>
        </w:trPr>
        <w:tc>
          <w:tcPr>
            <w:tcW w:w="3686" w:type="dxa"/>
            <w:gridSpan w:val="2"/>
          </w:tcPr>
          <w:p w14:paraId="3E8624C3" w14:textId="55787695" w:rsidR="00F164BD" w:rsidRPr="00017395" w:rsidRDefault="00F164BD" w:rsidP="002A3D65">
            <w:pPr>
              <w:tabs>
                <w:tab w:val="left" w:pos="1808"/>
              </w:tabs>
              <w:rPr>
                <w:rFonts w:ascii="Times New Roman" w:hAnsi="Times New Roman" w:cs="Times New Roman"/>
                <w:lang w:val="az-Latn-AZ"/>
              </w:rPr>
            </w:pPr>
            <w:r w:rsidRPr="00017395">
              <w:rPr>
                <w:rFonts w:ascii="Times New Roman" w:hAnsi="Times New Roman" w:cs="Times New Roman"/>
                <w:lang w:val="az-Latn-AZ"/>
              </w:rPr>
              <w:t>Nəqliyyat vasitələri</w:t>
            </w:r>
          </w:p>
        </w:tc>
        <w:tc>
          <w:tcPr>
            <w:tcW w:w="1559" w:type="dxa"/>
          </w:tcPr>
          <w:p w14:paraId="3B3D1B4A" w14:textId="4F58DA5E" w:rsidR="00F164BD" w:rsidRPr="00017395" w:rsidRDefault="00F164BD" w:rsidP="002A3D65">
            <w:pPr>
              <w:tabs>
                <w:tab w:val="left" w:pos="1808"/>
              </w:tabs>
              <w:jc w:val="right"/>
              <w:rPr>
                <w:rFonts w:ascii="Times New Roman" w:hAnsi="Times New Roman" w:cs="Times New Roman"/>
                <w:lang w:val="az-Latn-AZ"/>
              </w:rPr>
            </w:pPr>
            <w:r w:rsidRPr="00017395">
              <w:rPr>
                <w:rFonts w:ascii="Times New Roman" w:hAnsi="Times New Roman" w:cs="Times New Roman"/>
                <w:lang w:val="az-Latn-AZ"/>
              </w:rPr>
              <w:t>198 448,67</w:t>
            </w:r>
          </w:p>
        </w:tc>
        <w:tc>
          <w:tcPr>
            <w:tcW w:w="1418" w:type="dxa"/>
          </w:tcPr>
          <w:p w14:paraId="324CC68B" w14:textId="0D194F27" w:rsidR="00F164BD" w:rsidRPr="00017395" w:rsidRDefault="00F164BD" w:rsidP="002A3D65">
            <w:pPr>
              <w:tabs>
                <w:tab w:val="left" w:pos="1808"/>
              </w:tabs>
              <w:jc w:val="right"/>
              <w:rPr>
                <w:rFonts w:ascii="Times New Roman" w:hAnsi="Times New Roman" w:cs="Times New Roman"/>
                <w:lang w:val="az-Latn-AZ"/>
              </w:rPr>
            </w:pPr>
            <w:r w:rsidRPr="00017395">
              <w:rPr>
                <w:rFonts w:ascii="Times New Roman" w:hAnsi="Times New Roman" w:cs="Times New Roman"/>
                <w:lang w:val="az-Latn-AZ"/>
              </w:rPr>
              <w:t>8 463,58</w:t>
            </w:r>
          </w:p>
        </w:tc>
        <w:tc>
          <w:tcPr>
            <w:tcW w:w="1417" w:type="dxa"/>
          </w:tcPr>
          <w:p w14:paraId="4669821C" w14:textId="7401525E" w:rsidR="00F164BD" w:rsidRPr="00017395" w:rsidRDefault="00F164BD" w:rsidP="002A3D65">
            <w:pPr>
              <w:tabs>
                <w:tab w:val="left" w:pos="1808"/>
              </w:tabs>
              <w:jc w:val="right"/>
              <w:rPr>
                <w:rFonts w:ascii="Times New Roman" w:hAnsi="Times New Roman" w:cs="Times New Roman"/>
                <w:lang w:val="az-Latn-AZ"/>
              </w:rPr>
            </w:pPr>
            <w:r w:rsidRPr="00017395">
              <w:rPr>
                <w:rFonts w:ascii="Times New Roman" w:hAnsi="Times New Roman" w:cs="Times New Roman"/>
                <w:lang w:val="az-Latn-AZ"/>
              </w:rPr>
              <w:t>(38 249,19)</w:t>
            </w:r>
          </w:p>
        </w:tc>
        <w:tc>
          <w:tcPr>
            <w:tcW w:w="1418" w:type="dxa"/>
          </w:tcPr>
          <w:p w14:paraId="58B14E2D" w14:textId="3E1195D6" w:rsidR="00F164BD" w:rsidRPr="00017395" w:rsidRDefault="00ED381B" w:rsidP="002A3D65">
            <w:pPr>
              <w:tabs>
                <w:tab w:val="left" w:pos="1808"/>
              </w:tabs>
              <w:jc w:val="right"/>
              <w:rPr>
                <w:rFonts w:ascii="Times New Roman" w:hAnsi="Times New Roman" w:cs="Times New Roman"/>
                <w:lang w:val="az-Latn-AZ"/>
              </w:rPr>
            </w:pPr>
            <w:r w:rsidRPr="00017395">
              <w:rPr>
                <w:rFonts w:ascii="Times New Roman" w:hAnsi="Times New Roman" w:cs="Times New Roman"/>
                <w:lang w:val="az-Latn-AZ"/>
              </w:rPr>
              <w:t xml:space="preserve">17 874,79   </w:t>
            </w:r>
          </w:p>
        </w:tc>
        <w:tc>
          <w:tcPr>
            <w:tcW w:w="1417" w:type="dxa"/>
          </w:tcPr>
          <w:p w14:paraId="251104AB" w14:textId="2F5AA3A2" w:rsidR="00F164BD" w:rsidRPr="00017395" w:rsidRDefault="00ED381B" w:rsidP="002A3D65">
            <w:pPr>
              <w:tabs>
                <w:tab w:val="left" w:pos="1808"/>
              </w:tabs>
              <w:jc w:val="right"/>
              <w:rPr>
                <w:rFonts w:ascii="Times New Roman" w:hAnsi="Times New Roman" w:cs="Times New Roman"/>
                <w:lang w:val="az-Latn-AZ"/>
              </w:rPr>
            </w:pPr>
            <w:r w:rsidRPr="00017395">
              <w:rPr>
                <w:rFonts w:ascii="Times New Roman" w:hAnsi="Times New Roman" w:cs="Times New Roman"/>
                <w:lang w:val="az-Latn-AZ"/>
              </w:rPr>
              <w:t xml:space="preserve">150 788,74   </w:t>
            </w:r>
          </w:p>
        </w:tc>
      </w:tr>
      <w:tr w:rsidR="00A80D30" w:rsidRPr="00037D10" w14:paraId="0E31FD45" w14:textId="77777777" w:rsidTr="00F164BD">
        <w:trPr>
          <w:trHeight w:val="209"/>
        </w:trPr>
        <w:tc>
          <w:tcPr>
            <w:tcW w:w="3261" w:type="dxa"/>
            <w:tcBorders>
              <w:bottom w:val="single" w:sz="4" w:space="0" w:color="auto"/>
            </w:tcBorders>
          </w:tcPr>
          <w:p w14:paraId="0278DAD0" w14:textId="77777777" w:rsidR="00A80D30" w:rsidRPr="00017395" w:rsidRDefault="00A80D30" w:rsidP="002A3D65">
            <w:pPr>
              <w:tabs>
                <w:tab w:val="left" w:pos="1808"/>
              </w:tabs>
              <w:rPr>
                <w:rFonts w:ascii="Times New Roman" w:hAnsi="Times New Roman" w:cs="Times New Roman"/>
                <w:lang w:val="az-Cyrl-AZ"/>
              </w:rPr>
            </w:pPr>
            <w:r w:rsidRPr="00017395">
              <w:rPr>
                <w:rFonts w:ascii="Times New Roman" w:hAnsi="Times New Roman" w:cs="Times New Roman"/>
                <w:lang w:val="az-Latn-AZ"/>
              </w:rPr>
              <w:t>Digər əsas vəsaitlər</w:t>
            </w:r>
          </w:p>
        </w:tc>
        <w:tc>
          <w:tcPr>
            <w:tcW w:w="425" w:type="dxa"/>
            <w:tcBorders>
              <w:bottom w:val="single" w:sz="4" w:space="0" w:color="auto"/>
            </w:tcBorders>
          </w:tcPr>
          <w:p w14:paraId="716F11EF" w14:textId="77777777" w:rsidR="00A80D30" w:rsidRPr="00017395" w:rsidRDefault="00A80D30" w:rsidP="002A3D65">
            <w:pPr>
              <w:tabs>
                <w:tab w:val="left" w:pos="1808"/>
              </w:tabs>
              <w:rPr>
                <w:rFonts w:ascii="Times New Roman" w:hAnsi="Times New Roman" w:cs="Times New Roman"/>
                <w:lang w:val="az-Latn-AZ"/>
              </w:rPr>
            </w:pPr>
          </w:p>
        </w:tc>
        <w:tc>
          <w:tcPr>
            <w:tcW w:w="1559" w:type="dxa"/>
            <w:tcBorders>
              <w:bottom w:val="single" w:sz="4" w:space="0" w:color="auto"/>
            </w:tcBorders>
          </w:tcPr>
          <w:p w14:paraId="4D0FFCC1" w14:textId="02FAC80E" w:rsidR="00A80D30" w:rsidRPr="00017395" w:rsidRDefault="00EF177F" w:rsidP="002A3D65">
            <w:pPr>
              <w:tabs>
                <w:tab w:val="left" w:pos="1808"/>
              </w:tabs>
              <w:jc w:val="right"/>
              <w:rPr>
                <w:rFonts w:ascii="Times New Roman" w:hAnsi="Times New Roman" w:cs="Times New Roman"/>
                <w:lang w:val="en-US"/>
              </w:rPr>
            </w:pPr>
            <w:r w:rsidRPr="00017395">
              <w:rPr>
                <w:rFonts w:ascii="Times New Roman" w:hAnsi="Times New Roman" w:cs="Times New Roman"/>
                <w:lang w:val="az-Cyrl-AZ"/>
              </w:rPr>
              <w:t xml:space="preserve">2 277 188,96   </w:t>
            </w:r>
          </w:p>
        </w:tc>
        <w:tc>
          <w:tcPr>
            <w:tcW w:w="1418" w:type="dxa"/>
            <w:tcBorders>
              <w:bottom w:val="single" w:sz="4" w:space="0" w:color="auto"/>
            </w:tcBorders>
          </w:tcPr>
          <w:p w14:paraId="79605D7D" w14:textId="48EF83E5" w:rsidR="00A80D30" w:rsidRPr="00017395" w:rsidRDefault="00B47840" w:rsidP="002A3D65">
            <w:pPr>
              <w:tabs>
                <w:tab w:val="left" w:pos="1808"/>
              </w:tabs>
              <w:jc w:val="right"/>
              <w:rPr>
                <w:rFonts w:ascii="Times New Roman" w:hAnsi="Times New Roman" w:cs="Times New Roman"/>
                <w:lang w:val="az-Latn-AZ"/>
              </w:rPr>
            </w:pPr>
            <w:r w:rsidRPr="00017395">
              <w:rPr>
                <w:rFonts w:ascii="Times New Roman" w:hAnsi="Times New Roman" w:cs="Times New Roman"/>
                <w:lang w:val="az-Latn-AZ"/>
              </w:rPr>
              <w:t>-</w:t>
            </w:r>
          </w:p>
        </w:tc>
        <w:tc>
          <w:tcPr>
            <w:tcW w:w="1417" w:type="dxa"/>
            <w:tcBorders>
              <w:bottom w:val="single" w:sz="4" w:space="0" w:color="auto"/>
            </w:tcBorders>
          </w:tcPr>
          <w:p w14:paraId="00EF7B67" w14:textId="6B5CCA6D" w:rsidR="00A80D30" w:rsidRPr="00017395" w:rsidRDefault="00B47840" w:rsidP="002A3D65">
            <w:pPr>
              <w:tabs>
                <w:tab w:val="left" w:pos="1808"/>
              </w:tabs>
              <w:jc w:val="right"/>
              <w:rPr>
                <w:rFonts w:ascii="Times New Roman" w:hAnsi="Times New Roman" w:cs="Times New Roman"/>
                <w:lang w:val="az-Latn-AZ"/>
              </w:rPr>
            </w:pPr>
            <w:r w:rsidRPr="00017395">
              <w:rPr>
                <w:rFonts w:ascii="Times New Roman" w:hAnsi="Times New Roman" w:cs="Times New Roman"/>
                <w:lang w:val="az-Latn-AZ"/>
              </w:rPr>
              <w:t>-</w:t>
            </w:r>
          </w:p>
        </w:tc>
        <w:tc>
          <w:tcPr>
            <w:tcW w:w="1418" w:type="dxa"/>
            <w:tcBorders>
              <w:bottom w:val="single" w:sz="4" w:space="0" w:color="auto"/>
            </w:tcBorders>
          </w:tcPr>
          <w:p w14:paraId="7E5DBC9C" w14:textId="1615957E" w:rsidR="00A80D30" w:rsidRPr="00017395" w:rsidRDefault="00ED381B" w:rsidP="002A3D65">
            <w:pPr>
              <w:tabs>
                <w:tab w:val="left" w:pos="1808"/>
              </w:tabs>
              <w:jc w:val="right"/>
              <w:rPr>
                <w:rFonts w:ascii="Times New Roman" w:hAnsi="Times New Roman" w:cs="Times New Roman"/>
                <w:lang w:val="az-Cyrl-AZ"/>
              </w:rPr>
            </w:pPr>
            <w:r w:rsidRPr="00017395">
              <w:rPr>
                <w:rFonts w:ascii="Times New Roman" w:hAnsi="Times New Roman" w:cs="Times New Roman"/>
                <w:lang w:val="az-Latn-AZ"/>
              </w:rPr>
              <w:t xml:space="preserve">68 309,76   </w:t>
            </w:r>
          </w:p>
        </w:tc>
        <w:tc>
          <w:tcPr>
            <w:tcW w:w="1417" w:type="dxa"/>
            <w:tcBorders>
              <w:bottom w:val="single" w:sz="4" w:space="0" w:color="auto"/>
            </w:tcBorders>
          </w:tcPr>
          <w:p w14:paraId="6D19B497" w14:textId="12D20580" w:rsidR="00A80D30" w:rsidRPr="00017395" w:rsidRDefault="00ED381B" w:rsidP="002A3D65">
            <w:pPr>
              <w:tabs>
                <w:tab w:val="left" w:pos="1808"/>
              </w:tabs>
              <w:jc w:val="right"/>
              <w:rPr>
                <w:rFonts w:ascii="Times New Roman" w:hAnsi="Times New Roman" w:cs="Times New Roman"/>
                <w:lang w:val="az-Cyrl-AZ"/>
              </w:rPr>
            </w:pPr>
            <w:r w:rsidRPr="00017395">
              <w:rPr>
                <w:rFonts w:ascii="Times New Roman" w:hAnsi="Times New Roman" w:cs="Times New Roman"/>
                <w:lang w:val="az-Cyrl-AZ"/>
              </w:rPr>
              <w:t xml:space="preserve">2 208 550,13   </w:t>
            </w:r>
          </w:p>
        </w:tc>
      </w:tr>
      <w:tr w:rsidR="00A80D30" w:rsidRPr="00037D10" w14:paraId="084DECCF" w14:textId="77777777" w:rsidTr="00F164BD">
        <w:trPr>
          <w:trHeight w:val="209"/>
        </w:trPr>
        <w:tc>
          <w:tcPr>
            <w:tcW w:w="3261" w:type="dxa"/>
            <w:tcBorders>
              <w:top w:val="single" w:sz="4" w:space="0" w:color="auto"/>
              <w:bottom w:val="single" w:sz="4" w:space="0" w:color="auto"/>
            </w:tcBorders>
          </w:tcPr>
          <w:p w14:paraId="2ECDEFA6" w14:textId="77777777" w:rsidR="00A80D30" w:rsidRPr="00017395" w:rsidRDefault="00A80D30" w:rsidP="002A3D65">
            <w:pPr>
              <w:tabs>
                <w:tab w:val="left" w:pos="1808"/>
              </w:tabs>
              <w:jc w:val="both"/>
              <w:rPr>
                <w:rFonts w:ascii="Times New Roman" w:hAnsi="Times New Roman" w:cs="Times New Roman"/>
                <w:b/>
                <w:lang w:val="az-Latn-AZ"/>
              </w:rPr>
            </w:pPr>
            <w:r w:rsidRPr="00017395">
              <w:rPr>
                <w:rFonts w:ascii="Times New Roman" w:hAnsi="Times New Roman" w:cs="Times New Roman"/>
                <w:b/>
                <w:lang w:val="az-Latn-AZ"/>
              </w:rPr>
              <w:t xml:space="preserve">Cəmi   </w:t>
            </w:r>
          </w:p>
        </w:tc>
        <w:tc>
          <w:tcPr>
            <w:tcW w:w="425" w:type="dxa"/>
            <w:tcBorders>
              <w:top w:val="single" w:sz="4" w:space="0" w:color="auto"/>
              <w:bottom w:val="single" w:sz="4" w:space="0" w:color="auto"/>
            </w:tcBorders>
          </w:tcPr>
          <w:p w14:paraId="2D6F73E5" w14:textId="77777777" w:rsidR="00A80D30" w:rsidRPr="00017395" w:rsidRDefault="00A80D30" w:rsidP="002A3D65">
            <w:pPr>
              <w:tabs>
                <w:tab w:val="left" w:pos="1808"/>
              </w:tabs>
              <w:rPr>
                <w:rFonts w:ascii="Times New Roman" w:hAnsi="Times New Roman" w:cs="Times New Roman"/>
                <w:b/>
                <w:lang w:val="az-Latn-AZ"/>
              </w:rPr>
            </w:pPr>
          </w:p>
        </w:tc>
        <w:tc>
          <w:tcPr>
            <w:tcW w:w="1559" w:type="dxa"/>
            <w:tcBorders>
              <w:top w:val="single" w:sz="4" w:space="0" w:color="auto"/>
              <w:bottom w:val="single" w:sz="4" w:space="0" w:color="auto"/>
            </w:tcBorders>
          </w:tcPr>
          <w:p w14:paraId="27BDE1B3" w14:textId="6B2B94E4" w:rsidR="00A80D30" w:rsidRPr="00017395" w:rsidRDefault="00EF177F" w:rsidP="002A3D65">
            <w:pPr>
              <w:tabs>
                <w:tab w:val="left" w:pos="1808"/>
              </w:tabs>
              <w:jc w:val="right"/>
              <w:rPr>
                <w:rFonts w:ascii="Times New Roman" w:hAnsi="Times New Roman" w:cs="Times New Roman"/>
                <w:b/>
                <w:lang w:val="az-Latn-AZ"/>
              </w:rPr>
            </w:pPr>
            <w:r w:rsidRPr="00017395">
              <w:rPr>
                <w:rFonts w:ascii="Times New Roman" w:hAnsi="Times New Roman" w:cs="Times New Roman"/>
                <w:b/>
                <w:lang w:val="az-Latn-AZ"/>
              </w:rPr>
              <w:t xml:space="preserve">2 558 441,79   </w:t>
            </w:r>
          </w:p>
        </w:tc>
        <w:tc>
          <w:tcPr>
            <w:tcW w:w="1418" w:type="dxa"/>
            <w:tcBorders>
              <w:top w:val="single" w:sz="4" w:space="0" w:color="auto"/>
              <w:bottom w:val="single" w:sz="4" w:space="0" w:color="auto"/>
            </w:tcBorders>
          </w:tcPr>
          <w:p w14:paraId="3A884AC6" w14:textId="5430DE0B" w:rsidR="00A80D30" w:rsidRPr="00017395" w:rsidRDefault="009B5BFA" w:rsidP="002A3D65">
            <w:pPr>
              <w:tabs>
                <w:tab w:val="left" w:pos="1808"/>
              </w:tabs>
              <w:jc w:val="right"/>
              <w:rPr>
                <w:rFonts w:ascii="Times New Roman" w:hAnsi="Times New Roman" w:cs="Times New Roman"/>
                <w:b/>
                <w:lang w:val="az-Latn-AZ"/>
              </w:rPr>
            </w:pPr>
            <w:r w:rsidRPr="00017395">
              <w:rPr>
                <w:rFonts w:ascii="Times New Roman" w:hAnsi="Times New Roman" w:cs="Times New Roman"/>
                <w:b/>
                <w:lang w:val="az-Latn-AZ"/>
              </w:rPr>
              <w:t xml:space="preserve">16 347,52   </w:t>
            </w:r>
          </w:p>
        </w:tc>
        <w:tc>
          <w:tcPr>
            <w:tcW w:w="1417" w:type="dxa"/>
            <w:tcBorders>
              <w:top w:val="single" w:sz="4" w:space="0" w:color="auto"/>
              <w:bottom w:val="single" w:sz="4" w:space="0" w:color="auto"/>
            </w:tcBorders>
          </w:tcPr>
          <w:p w14:paraId="19A950FE" w14:textId="50693270" w:rsidR="00A80D30" w:rsidRPr="00017395" w:rsidRDefault="009B5BFA" w:rsidP="002A3D65">
            <w:pPr>
              <w:tabs>
                <w:tab w:val="left" w:pos="1808"/>
              </w:tabs>
              <w:jc w:val="right"/>
              <w:rPr>
                <w:rFonts w:ascii="Times New Roman" w:hAnsi="Times New Roman" w:cs="Times New Roman"/>
                <w:b/>
                <w:lang w:val="az-Latn-AZ"/>
              </w:rPr>
            </w:pPr>
            <w:r w:rsidRPr="00017395">
              <w:rPr>
                <w:rFonts w:ascii="Times New Roman" w:hAnsi="Times New Roman" w:cs="Times New Roman"/>
                <w:b/>
                <w:lang w:val="az-Latn-AZ"/>
              </w:rPr>
              <w:t xml:space="preserve">38 249,19   </w:t>
            </w:r>
          </w:p>
        </w:tc>
        <w:tc>
          <w:tcPr>
            <w:tcW w:w="1418" w:type="dxa"/>
            <w:tcBorders>
              <w:top w:val="single" w:sz="4" w:space="0" w:color="auto"/>
              <w:bottom w:val="single" w:sz="4" w:space="0" w:color="auto"/>
            </w:tcBorders>
          </w:tcPr>
          <w:p w14:paraId="0F94E98E" w14:textId="123E7919" w:rsidR="00A80D30" w:rsidRPr="00017395" w:rsidRDefault="00ED381B" w:rsidP="002A3D65">
            <w:pPr>
              <w:tabs>
                <w:tab w:val="left" w:pos="1808"/>
              </w:tabs>
              <w:jc w:val="right"/>
              <w:rPr>
                <w:rFonts w:ascii="Times New Roman" w:hAnsi="Times New Roman" w:cs="Times New Roman"/>
                <w:b/>
                <w:lang w:val="az-Latn-AZ"/>
              </w:rPr>
            </w:pPr>
            <w:r w:rsidRPr="00017395">
              <w:rPr>
                <w:rFonts w:ascii="Times New Roman" w:hAnsi="Times New Roman" w:cs="Times New Roman"/>
                <w:b/>
                <w:lang w:val="az-Latn-AZ"/>
              </w:rPr>
              <w:t xml:space="preserve">104 376,88   </w:t>
            </w:r>
          </w:p>
        </w:tc>
        <w:tc>
          <w:tcPr>
            <w:tcW w:w="1417" w:type="dxa"/>
            <w:tcBorders>
              <w:top w:val="single" w:sz="4" w:space="0" w:color="auto"/>
              <w:bottom w:val="single" w:sz="4" w:space="0" w:color="auto"/>
            </w:tcBorders>
          </w:tcPr>
          <w:p w14:paraId="5ED0B8C9" w14:textId="6D93DCB7" w:rsidR="00A80D30" w:rsidRPr="00017395" w:rsidRDefault="00ED381B" w:rsidP="002A3D65">
            <w:pPr>
              <w:tabs>
                <w:tab w:val="left" w:pos="1808"/>
              </w:tabs>
              <w:jc w:val="right"/>
              <w:rPr>
                <w:rFonts w:ascii="Times New Roman" w:hAnsi="Times New Roman" w:cs="Times New Roman"/>
                <w:b/>
                <w:lang w:val="az-Latn-AZ"/>
              </w:rPr>
            </w:pPr>
            <w:r w:rsidRPr="00017395">
              <w:rPr>
                <w:rFonts w:ascii="Times New Roman" w:hAnsi="Times New Roman" w:cs="Times New Roman"/>
                <w:b/>
                <w:lang w:val="az-Latn-AZ"/>
              </w:rPr>
              <w:t xml:space="preserve">2 432 108,24   </w:t>
            </w:r>
          </w:p>
        </w:tc>
      </w:tr>
    </w:tbl>
    <w:p w14:paraId="73C24F95" w14:textId="77777777" w:rsidR="00135829" w:rsidRPr="007A3380" w:rsidRDefault="00135829" w:rsidP="002A3D65">
      <w:pPr>
        <w:tabs>
          <w:tab w:val="left" w:pos="1808"/>
        </w:tabs>
        <w:spacing w:line="240" w:lineRule="auto"/>
        <w:ind w:left="-567"/>
        <w:rPr>
          <w:rFonts w:ascii="Times New Roman" w:hAnsi="Times New Roman" w:cs="Times New Roman"/>
          <w:noProof/>
          <w:color w:val="FF0000"/>
          <w:sz w:val="24"/>
          <w:szCs w:val="24"/>
          <w:highlight w:val="yellow"/>
          <w:lang w:val="az-Latn-AZ"/>
        </w:rPr>
      </w:pPr>
    </w:p>
    <w:p w14:paraId="7F619F87" w14:textId="13A393E7" w:rsidR="00792C65" w:rsidRPr="003F3644" w:rsidRDefault="00DF0845" w:rsidP="002A3D65">
      <w:pPr>
        <w:tabs>
          <w:tab w:val="left" w:pos="1808"/>
        </w:tabs>
        <w:spacing w:line="240" w:lineRule="auto"/>
        <w:ind w:left="-567"/>
        <w:rPr>
          <w:rFonts w:ascii="Times New Roman" w:hAnsi="Times New Roman" w:cs="Times New Roman"/>
          <w:b/>
          <w:lang w:val="az-Latn-AZ"/>
        </w:rPr>
      </w:pPr>
      <w:r w:rsidRPr="003F3644">
        <w:rPr>
          <w:rFonts w:ascii="Times New Roman" w:hAnsi="Times New Roman" w:cs="Times New Roman"/>
          <w:b/>
          <w:lang w:val="az-Latn-AZ"/>
        </w:rPr>
        <w:t xml:space="preserve">6. QEYRİ –MADDİ </w:t>
      </w:r>
      <w:r w:rsidR="00791C7F" w:rsidRPr="003F3644">
        <w:rPr>
          <w:rFonts w:ascii="Times New Roman" w:hAnsi="Times New Roman" w:cs="Times New Roman"/>
          <w:b/>
          <w:lang w:val="az-Latn-AZ"/>
        </w:rPr>
        <w:t>AKTİVLƏ</w:t>
      </w:r>
      <w:r w:rsidRPr="003F3644">
        <w:rPr>
          <w:rFonts w:ascii="Times New Roman" w:hAnsi="Times New Roman" w:cs="Times New Roman"/>
          <w:b/>
          <w:lang w:val="az-Latn-AZ"/>
        </w:rPr>
        <w:t>R</w:t>
      </w:r>
    </w:p>
    <w:tbl>
      <w:tblPr>
        <w:tblStyle w:val="TableGrid"/>
        <w:tblW w:w="1091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0"/>
        <w:gridCol w:w="1284"/>
        <w:gridCol w:w="1276"/>
        <w:gridCol w:w="1418"/>
        <w:gridCol w:w="1275"/>
        <w:gridCol w:w="1418"/>
        <w:gridCol w:w="1564"/>
      </w:tblGrid>
      <w:tr w:rsidR="003F3644" w:rsidRPr="003F3644" w14:paraId="0F300ED6" w14:textId="77777777" w:rsidTr="007D6F76">
        <w:trPr>
          <w:trHeight w:val="209"/>
        </w:trPr>
        <w:tc>
          <w:tcPr>
            <w:tcW w:w="2680" w:type="dxa"/>
            <w:tcBorders>
              <w:top w:val="single" w:sz="4" w:space="0" w:color="auto"/>
            </w:tcBorders>
          </w:tcPr>
          <w:p w14:paraId="5F55B39D" w14:textId="77777777" w:rsidR="003F3644" w:rsidRPr="003F3644" w:rsidRDefault="003F3644" w:rsidP="007D6F76">
            <w:pPr>
              <w:tabs>
                <w:tab w:val="left" w:pos="1808"/>
              </w:tabs>
              <w:rPr>
                <w:rFonts w:ascii="Times New Roman" w:hAnsi="Times New Roman" w:cs="Times New Roman"/>
                <w:lang w:val="az-Latn-AZ"/>
              </w:rPr>
            </w:pPr>
          </w:p>
        </w:tc>
        <w:tc>
          <w:tcPr>
            <w:tcW w:w="1284" w:type="dxa"/>
            <w:tcBorders>
              <w:top w:val="single" w:sz="4" w:space="0" w:color="auto"/>
            </w:tcBorders>
          </w:tcPr>
          <w:p w14:paraId="75D867CC" w14:textId="77777777" w:rsidR="003F3644" w:rsidRPr="003F3644" w:rsidRDefault="003F3644" w:rsidP="007D6F76">
            <w:pPr>
              <w:tabs>
                <w:tab w:val="left" w:pos="1808"/>
              </w:tabs>
              <w:rPr>
                <w:rFonts w:ascii="Times New Roman" w:hAnsi="Times New Roman" w:cs="Times New Roman"/>
                <w:lang w:val="az-Latn-AZ"/>
              </w:rPr>
            </w:pPr>
          </w:p>
        </w:tc>
        <w:tc>
          <w:tcPr>
            <w:tcW w:w="1276" w:type="dxa"/>
            <w:tcBorders>
              <w:top w:val="single" w:sz="4" w:space="0" w:color="auto"/>
            </w:tcBorders>
          </w:tcPr>
          <w:p w14:paraId="0A12EE2E" w14:textId="77777777" w:rsidR="003F3644" w:rsidRPr="003F3644" w:rsidRDefault="003F3644" w:rsidP="007D6F76">
            <w:pPr>
              <w:tabs>
                <w:tab w:val="left" w:pos="1808"/>
              </w:tabs>
              <w:jc w:val="right"/>
              <w:rPr>
                <w:rFonts w:ascii="Times New Roman" w:hAnsi="Times New Roman" w:cs="Times New Roman"/>
                <w:b/>
                <w:sz w:val="20"/>
                <w:szCs w:val="20"/>
                <w:lang w:val="az-Latn-AZ"/>
              </w:rPr>
            </w:pPr>
          </w:p>
          <w:p w14:paraId="134811F0" w14:textId="3E15F107" w:rsidR="003F3644" w:rsidRPr="003F3644" w:rsidRDefault="003F3644" w:rsidP="007D6F76">
            <w:pPr>
              <w:tabs>
                <w:tab w:val="left" w:pos="1808"/>
              </w:tabs>
              <w:jc w:val="right"/>
              <w:rPr>
                <w:rFonts w:ascii="Times New Roman" w:hAnsi="Times New Roman" w:cs="Times New Roman"/>
              </w:rPr>
            </w:pPr>
            <w:r w:rsidRPr="003F3644">
              <w:rPr>
                <w:rFonts w:ascii="Times New Roman" w:hAnsi="Times New Roman" w:cs="Times New Roman"/>
                <w:b/>
                <w:sz w:val="20"/>
                <w:szCs w:val="20"/>
                <w:lang w:val="az-Latn-AZ"/>
              </w:rPr>
              <w:t xml:space="preserve">31 dekabr </w:t>
            </w:r>
            <w:r w:rsidR="00B47840">
              <w:rPr>
                <w:rFonts w:ascii="Times New Roman" w:hAnsi="Times New Roman" w:cs="Times New Roman"/>
                <w:b/>
                <w:sz w:val="20"/>
                <w:szCs w:val="20"/>
                <w:lang w:val="az-Latn-AZ"/>
              </w:rPr>
              <w:t>2021</w:t>
            </w:r>
            <w:r w:rsidRPr="003F3644">
              <w:rPr>
                <w:rFonts w:ascii="Times New Roman" w:hAnsi="Times New Roman" w:cs="Times New Roman"/>
                <w:b/>
                <w:sz w:val="20"/>
                <w:szCs w:val="20"/>
                <w:lang w:val="az-Latn-AZ"/>
              </w:rPr>
              <w:t>-cu il</w:t>
            </w:r>
          </w:p>
        </w:tc>
        <w:tc>
          <w:tcPr>
            <w:tcW w:w="1418" w:type="dxa"/>
            <w:tcBorders>
              <w:top w:val="single" w:sz="4" w:space="0" w:color="auto"/>
            </w:tcBorders>
            <w:shd w:val="clear" w:color="auto" w:fill="auto"/>
          </w:tcPr>
          <w:p w14:paraId="4EE4D2A4" w14:textId="77777777" w:rsidR="003F3644" w:rsidRPr="003F3644" w:rsidRDefault="003F3644" w:rsidP="007D6F76">
            <w:pPr>
              <w:tabs>
                <w:tab w:val="left" w:pos="1808"/>
              </w:tabs>
              <w:jc w:val="right"/>
              <w:rPr>
                <w:rFonts w:ascii="Times New Roman" w:hAnsi="Times New Roman" w:cs="Times New Roman"/>
                <w:lang w:val="az-Latn-AZ"/>
              </w:rPr>
            </w:pPr>
            <w:r w:rsidRPr="003F3644">
              <w:rPr>
                <w:rFonts w:ascii="Times New Roman" w:hAnsi="Times New Roman" w:cs="Times New Roman"/>
                <w:b/>
                <w:sz w:val="20"/>
                <w:szCs w:val="20"/>
                <w:lang w:val="az-Latn-AZ"/>
              </w:rPr>
              <w:t>İl ərzində   daxil olmuşdur</w:t>
            </w:r>
          </w:p>
        </w:tc>
        <w:tc>
          <w:tcPr>
            <w:tcW w:w="1275" w:type="dxa"/>
            <w:tcBorders>
              <w:top w:val="single" w:sz="4" w:space="0" w:color="auto"/>
            </w:tcBorders>
            <w:shd w:val="clear" w:color="auto" w:fill="auto"/>
          </w:tcPr>
          <w:p w14:paraId="3B71CF18" w14:textId="77777777" w:rsidR="003F3644" w:rsidRPr="003F3644" w:rsidRDefault="003F3644" w:rsidP="007D6F76">
            <w:pPr>
              <w:tabs>
                <w:tab w:val="left" w:pos="1808"/>
              </w:tabs>
              <w:jc w:val="right"/>
              <w:rPr>
                <w:rFonts w:ascii="Times New Roman" w:hAnsi="Times New Roman" w:cs="Times New Roman"/>
                <w:b/>
                <w:sz w:val="20"/>
                <w:szCs w:val="20"/>
                <w:lang w:val="az-Latn-AZ"/>
              </w:rPr>
            </w:pPr>
            <w:r w:rsidRPr="003F3644">
              <w:rPr>
                <w:rFonts w:ascii="Times New Roman" w:hAnsi="Times New Roman" w:cs="Times New Roman"/>
                <w:b/>
                <w:sz w:val="20"/>
                <w:szCs w:val="20"/>
                <w:lang w:val="az-Latn-AZ"/>
              </w:rPr>
              <w:t>İl ərzində   məxaric</w:t>
            </w:r>
          </w:p>
          <w:p w14:paraId="1822ACAE" w14:textId="77777777" w:rsidR="003F3644" w:rsidRPr="003F3644" w:rsidRDefault="003F3644" w:rsidP="007D6F76">
            <w:pPr>
              <w:tabs>
                <w:tab w:val="left" w:pos="1808"/>
              </w:tabs>
              <w:jc w:val="right"/>
              <w:rPr>
                <w:rFonts w:ascii="Times New Roman" w:hAnsi="Times New Roman" w:cs="Times New Roman"/>
                <w:lang w:val="az-Latn-AZ"/>
              </w:rPr>
            </w:pPr>
            <w:r w:rsidRPr="003F3644">
              <w:rPr>
                <w:rFonts w:ascii="Times New Roman" w:hAnsi="Times New Roman" w:cs="Times New Roman"/>
                <w:b/>
                <w:sz w:val="20"/>
                <w:szCs w:val="20"/>
                <w:lang w:val="az-Latn-AZ"/>
              </w:rPr>
              <w:t>olmuşdur</w:t>
            </w:r>
          </w:p>
        </w:tc>
        <w:tc>
          <w:tcPr>
            <w:tcW w:w="1418" w:type="dxa"/>
            <w:tcBorders>
              <w:top w:val="single" w:sz="4" w:space="0" w:color="auto"/>
            </w:tcBorders>
            <w:shd w:val="clear" w:color="auto" w:fill="auto"/>
          </w:tcPr>
          <w:p w14:paraId="05474457" w14:textId="77777777" w:rsidR="003F3644" w:rsidRPr="003F3644" w:rsidRDefault="003F3644" w:rsidP="007D6F76">
            <w:pPr>
              <w:tabs>
                <w:tab w:val="left" w:pos="1808"/>
              </w:tabs>
              <w:jc w:val="right"/>
              <w:rPr>
                <w:rFonts w:ascii="Times New Roman" w:hAnsi="Times New Roman" w:cs="Times New Roman"/>
                <w:b/>
                <w:sz w:val="20"/>
                <w:szCs w:val="20"/>
                <w:lang w:val="az-Latn-AZ"/>
              </w:rPr>
            </w:pPr>
          </w:p>
          <w:p w14:paraId="1A1568C4" w14:textId="77777777" w:rsidR="003F3644" w:rsidRPr="003F3644" w:rsidRDefault="003F3644" w:rsidP="007D6F76">
            <w:pPr>
              <w:tabs>
                <w:tab w:val="left" w:pos="1808"/>
              </w:tabs>
              <w:jc w:val="right"/>
              <w:rPr>
                <w:rFonts w:ascii="Times New Roman" w:hAnsi="Times New Roman" w:cs="Times New Roman"/>
                <w:b/>
                <w:sz w:val="20"/>
                <w:szCs w:val="20"/>
                <w:lang w:val="az-Latn-AZ"/>
              </w:rPr>
            </w:pPr>
          </w:p>
          <w:p w14:paraId="4260F2A8" w14:textId="77777777" w:rsidR="003F3644" w:rsidRPr="003F3644" w:rsidRDefault="003F3644" w:rsidP="007D6F76">
            <w:pPr>
              <w:tabs>
                <w:tab w:val="left" w:pos="1808"/>
              </w:tabs>
              <w:jc w:val="right"/>
              <w:rPr>
                <w:rFonts w:ascii="Times New Roman" w:hAnsi="Times New Roman" w:cs="Times New Roman"/>
              </w:rPr>
            </w:pPr>
            <w:r w:rsidRPr="003F3644">
              <w:rPr>
                <w:rFonts w:ascii="Times New Roman" w:hAnsi="Times New Roman" w:cs="Times New Roman"/>
                <w:b/>
                <w:sz w:val="20"/>
                <w:szCs w:val="20"/>
                <w:lang w:val="az-Latn-AZ"/>
              </w:rPr>
              <w:t>Amortizasiya</w:t>
            </w:r>
          </w:p>
        </w:tc>
        <w:tc>
          <w:tcPr>
            <w:tcW w:w="1564" w:type="dxa"/>
            <w:tcBorders>
              <w:top w:val="single" w:sz="4" w:space="0" w:color="auto"/>
            </w:tcBorders>
            <w:shd w:val="clear" w:color="auto" w:fill="auto"/>
            <w:vAlign w:val="center"/>
          </w:tcPr>
          <w:p w14:paraId="1C49ED80" w14:textId="77777777" w:rsidR="003F3644" w:rsidRPr="003F3644" w:rsidRDefault="003F3644" w:rsidP="007D6F76">
            <w:pPr>
              <w:tabs>
                <w:tab w:val="left" w:pos="1808"/>
              </w:tabs>
              <w:jc w:val="right"/>
              <w:rPr>
                <w:rFonts w:ascii="Times New Roman" w:hAnsi="Times New Roman" w:cs="Times New Roman"/>
                <w:b/>
                <w:sz w:val="20"/>
                <w:szCs w:val="20"/>
                <w:lang w:val="az-Latn-AZ"/>
              </w:rPr>
            </w:pPr>
          </w:p>
          <w:p w14:paraId="5B291280" w14:textId="77777777" w:rsidR="003F3644" w:rsidRPr="003F3644" w:rsidRDefault="003F3644" w:rsidP="007D6F76">
            <w:pPr>
              <w:tabs>
                <w:tab w:val="left" w:pos="1808"/>
              </w:tabs>
              <w:jc w:val="right"/>
              <w:rPr>
                <w:rFonts w:ascii="Times New Roman" w:hAnsi="Times New Roman" w:cs="Times New Roman"/>
                <w:b/>
                <w:sz w:val="20"/>
                <w:szCs w:val="20"/>
                <w:lang w:val="az-Latn-AZ"/>
              </w:rPr>
            </w:pPr>
            <w:r w:rsidRPr="003F3644">
              <w:rPr>
                <w:rFonts w:ascii="Times New Roman" w:hAnsi="Times New Roman" w:cs="Times New Roman"/>
                <w:b/>
                <w:sz w:val="20"/>
                <w:szCs w:val="20"/>
                <w:lang w:val="az-Latn-AZ"/>
              </w:rPr>
              <w:t>31 dekabr</w:t>
            </w:r>
          </w:p>
          <w:p w14:paraId="51B7B1E2" w14:textId="2EE3B28C" w:rsidR="003F3644" w:rsidRPr="003F3644" w:rsidRDefault="003F3644" w:rsidP="007D6F76">
            <w:pPr>
              <w:tabs>
                <w:tab w:val="left" w:pos="1808"/>
              </w:tabs>
              <w:jc w:val="right"/>
              <w:rPr>
                <w:rFonts w:ascii="Times New Roman" w:hAnsi="Times New Roman" w:cs="Times New Roman"/>
              </w:rPr>
            </w:pPr>
            <w:r w:rsidRPr="003F3644">
              <w:rPr>
                <w:rFonts w:ascii="Times New Roman" w:hAnsi="Times New Roman" w:cs="Times New Roman"/>
                <w:b/>
                <w:sz w:val="20"/>
                <w:szCs w:val="20"/>
                <w:lang w:val="az-Latn-AZ"/>
              </w:rPr>
              <w:t xml:space="preserve">   </w:t>
            </w:r>
            <w:r w:rsidR="00B47840">
              <w:rPr>
                <w:rFonts w:ascii="Times New Roman" w:hAnsi="Times New Roman" w:cs="Times New Roman"/>
                <w:b/>
                <w:sz w:val="20"/>
                <w:szCs w:val="20"/>
                <w:lang w:val="az-Latn-AZ"/>
              </w:rPr>
              <w:t>2022</w:t>
            </w:r>
            <w:r w:rsidRPr="003F3644">
              <w:rPr>
                <w:rFonts w:ascii="Times New Roman" w:hAnsi="Times New Roman" w:cs="Times New Roman"/>
                <w:b/>
                <w:sz w:val="20"/>
                <w:szCs w:val="20"/>
                <w:lang w:val="az-Latn-AZ"/>
              </w:rPr>
              <w:t>-ci il</w:t>
            </w:r>
          </w:p>
        </w:tc>
      </w:tr>
      <w:tr w:rsidR="00EF177F" w:rsidRPr="003F3644" w14:paraId="52A58916" w14:textId="77777777" w:rsidTr="0072482D">
        <w:trPr>
          <w:trHeight w:val="77"/>
        </w:trPr>
        <w:tc>
          <w:tcPr>
            <w:tcW w:w="2680" w:type="dxa"/>
            <w:tcBorders>
              <w:top w:val="single" w:sz="4" w:space="0" w:color="auto"/>
            </w:tcBorders>
          </w:tcPr>
          <w:p w14:paraId="41B5D227" w14:textId="77777777" w:rsidR="00EF177F" w:rsidRPr="003F3644" w:rsidRDefault="00EF177F" w:rsidP="00EF177F">
            <w:pPr>
              <w:tabs>
                <w:tab w:val="left" w:pos="1808"/>
              </w:tabs>
              <w:rPr>
                <w:rFonts w:ascii="Times New Roman" w:hAnsi="Times New Roman" w:cs="Times New Roman"/>
                <w:lang w:val="az-Cyrl-AZ"/>
              </w:rPr>
            </w:pPr>
            <w:r w:rsidRPr="003F3644">
              <w:rPr>
                <w:rFonts w:ascii="Times New Roman" w:hAnsi="Times New Roman" w:cs="Times New Roman"/>
                <w:lang w:val="az-Latn-AZ"/>
              </w:rPr>
              <w:t>Lisenziya</w:t>
            </w:r>
          </w:p>
        </w:tc>
        <w:tc>
          <w:tcPr>
            <w:tcW w:w="1284" w:type="dxa"/>
            <w:tcBorders>
              <w:top w:val="single" w:sz="4" w:space="0" w:color="auto"/>
            </w:tcBorders>
          </w:tcPr>
          <w:p w14:paraId="774BF4A9" w14:textId="77777777" w:rsidR="00EF177F" w:rsidRPr="003F3644" w:rsidRDefault="00EF177F" w:rsidP="00EF177F">
            <w:pPr>
              <w:tabs>
                <w:tab w:val="left" w:pos="1808"/>
              </w:tabs>
              <w:rPr>
                <w:rFonts w:ascii="Times New Roman" w:hAnsi="Times New Roman" w:cs="Times New Roman"/>
                <w:lang w:val="az-Latn-AZ"/>
              </w:rPr>
            </w:pPr>
          </w:p>
        </w:tc>
        <w:tc>
          <w:tcPr>
            <w:tcW w:w="1276" w:type="dxa"/>
            <w:tcBorders>
              <w:top w:val="single" w:sz="4" w:space="0" w:color="auto"/>
            </w:tcBorders>
          </w:tcPr>
          <w:p w14:paraId="37F5F713" w14:textId="5540DF46" w:rsidR="00EF177F" w:rsidRPr="00EF177F" w:rsidRDefault="00EF177F" w:rsidP="00EF177F">
            <w:pPr>
              <w:tabs>
                <w:tab w:val="left" w:pos="1808"/>
              </w:tabs>
              <w:jc w:val="right"/>
              <w:rPr>
                <w:rFonts w:ascii="Times New Roman" w:hAnsi="Times New Roman" w:cs="Times New Roman"/>
                <w:lang w:val="az-Latn-AZ"/>
              </w:rPr>
            </w:pPr>
            <w:r w:rsidRPr="00EF177F">
              <w:rPr>
                <w:rFonts w:ascii="Times New Roman" w:hAnsi="Times New Roman" w:cs="Times New Roman"/>
                <w:lang w:val="az-Latn-AZ"/>
              </w:rPr>
              <w:t>198 148,88</w:t>
            </w:r>
          </w:p>
        </w:tc>
        <w:tc>
          <w:tcPr>
            <w:tcW w:w="1418" w:type="dxa"/>
            <w:tcBorders>
              <w:top w:val="single" w:sz="4" w:space="0" w:color="auto"/>
            </w:tcBorders>
            <w:shd w:val="clear" w:color="auto" w:fill="auto"/>
          </w:tcPr>
          <w:p w14:paraId="72145B28" w14:textId="1DBD89DF" w:rsidR="00EF177F" w:rsidRPr="003F3644" w:rsidRDefault="00EF177F" w:rsidP="00EF177F">
            <w:pPr>
              <w:tabs>
                <w:tab w:val="left" w:pos="1808"/>
              </w:tabs>
              <w:jc w:val="right"/>
              <w:rPr>
                <w:rFonts w:ascii="Times New Roman" w:hAnsi="Times New Roman" w:cs="Times New Roman"/>
                <w:lang w:val="az-Latn-AZ"/>
              </w:rPr>
            </w:pPr>
            <w:r w:rsidRPr="00EF177F">
              <w:rPr>
                <w:rFonts w:ascii="Times New Roman" w:hAnsi="Times New Roman" w:cs="Times New Roman"/>
                <w:lang w:val="az-Latn-AZ"/>
              </w:rPr>
              <w:t xml:space="preserve">9 204,31   </w:t>
            </w:r>
          </w:p>
        </w:tc>
        <w:tc>
          <w:tcPr>
            <w:tcW w:w="1275" w:type="dxa"/>
            <w:tcBorders>
              <w:top w:val="single" w:sz="4" w:space="0" w:color="auto"/>
            </w:tcBorders>
            <w:shd w:val="clear" w:color="auto" w:fill="auto"/>
          </w:tcPr>
          <w:p w14:paraId="11FA03C5" w14:textId="5746C210" w:rsidR="00EF177F" w:rsidRPr="003F3644" w:rsidRDefault="00EF177F" w:rsidP="00EF177F">
            <w:pPr>
              <w:tabs>
                <w:tab w:val="left" w:pos="1808"/>
              </w:tabs>
              <w:jc w:val="right"/>
              <w:rPr>
                <w:rFonts w:ascii="Times New Roman" w:hAnsi="Times New Roman" w:cs="Times New Roman"/>
                <w:lang w:val="az-Latn-AZ"/>
              </w:rPr>
            </w:pPr>
            <w:r>
              <w:rPr>
                <w:rFonts w:ascii="Times New Roman" w:hAnsi="Times New Roman" w:cs="Times New Roman"/>
                <w:lang w:val="az-Latn-AZ"/>
              </w:rPr>
              <w:t>-</w:t>
            </w:r>
          </w:p>
        </w:tc>
        <w:tc>
          <w:tcPr>
            <w:tcW w:w="1418" w:type="dxa"/>
            <w:tcBorders>
              <w:top w:val="single" w:sz="4" w:space="0" w:color="auto"/>
            </w:tcBorders>
            <w:shd w:val="clear" w:color="auto" w:fill="auto"/>
          </w:tcPr>
          <w:p w14:paraId="3F6F6852" w14:textId="557D3F39" w:rsidR="00EF177F" w:rsidRPr="003F3644" w:rsidRDefault="00EF177F" w:rsidP="00EF177F">
            <w:pPr>
              <w:tabs>
                <w:tab w:val="left" w:pos="1808"/>
              </w:tabs>
              <w:jc w:val="right"/>
              <w:rPr>
                <w:rFonts w:ascii="Times New Roman" w:hAnsi="Times New Roman" w:cs="Times New Roman"/>
                <w:lang w:val="az-Latn-AZ"/>
              </w:rPr>
            </w:pPr>
            <w:r w:rsidRPr="00EF177F">
              <w:rPr>
                <w:rFonts w:ascii="Times New Roman" w:hAnsi="Times New Roman" w:cs="Times New Roman"/>
                <w:lang w:val="az-Latn-AZ"/>
              </w:rPr>
              <w:t xml:space="preserve">(20 710,77)   </w:t>
            </w:r>
          </w:p>
        </w:tc>
        <w:tc>
          <w:tcPr>
            <w:tcW w:w="1564" w:type="dxa"/>
            <w:tcBorders>
              <w:top w:val="single" w:sz="4" w:space="0" w:color="auto"/>
            </w:tcBorders>
            <w:shd w:val="clear" w:color="auto" w:fill="auto"/>
          </w:tcPr>
          <w:p w14:paraId="3001DDC5" w14:textId="38BD9ED5" w:rsidR="00EF177F" w:rsidRPr="003F3644" w:rsidRDefault="00EF177F" w:rsidP="00EF177F">
            <w:pPr>
              <w:tabs>
                <w:tab w:val="left" w:pos="1808"/>
              </w:tabs>
              <w:jc w:val="right"/>
              <w:rPr>
                <w:rFonts w:ascii="Times New Roman" w:hAnsi="Times New Roman" w:cs="Times New Roman"/>
                <w:lang w:val="az-Latn-AZ"/>
              </w:rPr>
            </w:pPr>
            <w:r w:rsidRPr="00EF177F">
              <w:rPr>
                <w:rFonts w:ascii="Times New Roman" w:hAnsi="Times New Roman" w:cs="Times New Roman"/>
                <w:lang w:val="az-Latn-AZ"/>
              </w:rPr>
              <w:t xml:space="preserve">186 642,42   </w:t>
            </w:r>
          </w:p>
        </w:tc>
      </w:tr>
      <w:tr w:rsidR="00EF177F" w:rsidRPr="003F3644" w14:paraId="0ACA3657" w14:textId="77777777" w:rsidTr="0072482D">
        <w:trPr>
          <w:trHeight w:val="209"/>
        </w:trPr>
        <w:tc>
          <w:tcPr>
            <w:tcW w:w="2680" w:type="dxa"/>
            <w:tcBorders>
              <w:bottom w:val="single" w:sz="4" w:space="0" w:color="auto"/>
            </w:tcBorders>
          </w:tcPr>
          <w:p w14:paraId="3388E583" w14:textId="77777777" w:rsidR="00EF177F" w:rsidRPr="003F3644" w:rsidRDefault="00EF177F" w:rsidP="00EF177F">
            <w:pPr>
              <w:tabs>
                <w:tab w:val="left" w:pos="1808"/>
              </w:tabs>
              <w:rPr>
                <w:rFonts w:ascii="Times New Roman" w:hAnsi="Times New Roman" w:cs="Times New Roman"/>
                <w:lang w:val="az-Cyrl-AZ"/>
              </w:rPr>
            </w:pPr>
            <w:r w:rsidRPr="003F3644">
              <w:rPr>
                <w:rFonts w:ascii="Times New Roman" w:hAnsi="Times New Roman" w:cs="Times New Roman"/>
                <w:lang w:val="az-Latn-AZ"/>
              </w:rPr>
              <w:t>Proqram təminatı</w:t>
            </w:r>
          </w:p>
        </w:tc>
        <w:tc>
          <w:tcPr>
            <w:tcW w:w="1284" w:type="dxa"/>
            <w:tcBorders>
              <w:bottom w:val="single" w:sz="4" w:space="0" w:color="auto"/>
            </w:tcBorders>
          </w:tcPr>
          <w:p w14:paraId="25D9A83C" w14:textId="77777777" w:rsidR="00EF177F" w:rsidRPr="003F3644" w:rsidRDefault="00EF177F" w:rsidP="00EF177F">
            <w:pPr>
              <w:tabs>
                <w:tab w:val="left" w:pos="1808"/>
              </w:tabs>
              <w:rPr>
                <w:rFonts w:ascii="Times New Roman" w:hAnsi="Times New Roman" w:cs="Times New Roman"/>
                <w:lang w:val="az-Latn-AZ"/>
              </w:rPr>
            </w:pPr>
          </w:p>
        </w:tc>
        <w:tc>
          <w:tcPr>
            <w:tcW w:w="1276" w:type="dxa"/>
            <w:tcBorders>
              <w:bottom w:val="single" w:sz="4" w:space="0" w:color="auto"/>
            </w:tcBorders>
          </w:tcPr>
          <w:p w14:paraId="2A17D0E0" w14:textId="0912D811" w:rsidR="00EF177F" w:rsidRPr="00EF177F" w:rsidRDefault="00EF177F" w:rsidP="00EF177F">
            <w:pPr>
              <w:tabs>
                <w:tab w:val="left" w:pos="1808"/>
              </w:tabs>
              <w:jc w:val="right"/>
              <w:rPr>
                <w:rFonts w:ascii="Times New Roman" w:hAnsi="Times New Roman" w:cs="Times New Roman"/>
                <w:lang w:val="az-Latn-AZ"/>
              </w:rPr>
            </w:pPr>
            <w:r w:rsidRPr="00EF177F">
              <w:rPr>
                <w:rFonts w:ascii="Times New Roman" w:hAnsi="Times New Roman" w:cs="Times New Roman"/>
                <w:lang w:val="az-Latn-AZ"/>
              </w:rPr>
              <w:t>63 279,17</w:t>
            </w:r>
          </w:p>
        </w:tc>
        <w:tc>
          <w:tcPr>
            <w:tcW w:w="1418" w:type="dxa"/>
            <w:tcBorders>
              <w:bottom w:val="single" w:sz="4" w:space="0" w:color="auto"/>
            </w:tcBorders>
          </w:tcPr>
          <w:p w14:paraId="6EB4FB5D" w14:textId="70BE8023" w:rsidR="00EF177F" w:rsidRPr="00EF177F" w:rsidRDefault="00EF177F" w:rsidP="00EF177F">
            <w:pPr>
              <w:tabs>
                <w:tab w:val="left" w:pos="1808"/>
              </w:tabs>
              <w:jc w:val="right"/>
              <w:rPr>
                <w:rFonts w:ascii="Times New Roman" w:hAnsi="Times New Roman" w:cs="Times New Roman"/>
                <w:lang w:val="az-Latn-AZ"/>
              </w:rPr>
            </w:pPr>
            <w:r>
              <w:rPr>
                <w:rFonts w:ascii="Times New Roman" w:hAnsi="Times New Roman" w:cs="Times New Roman"/>
                <w:lang w:val="az-Latn-AZ"/>
              </w:rPr>
              <w:t>-</w:t>
            </w:r>
          </w:p>
        </w:tc>
        <w:tc>
          <w:tcPr>
            <w:tcW w:w="1275" w:type="dxa"/>
            <w:tcBorders>
              <w:bottom w:val="single" w:sz="4" w:space="0" w:color="auto"/>
            </w:tcBorders>
          </w:tcPr>
          <w:p w14:paraId="301BFE65" w14:textId="508FC9AF" w:rsidR="00EF177F" w:rsidRPr="003F3644" w:rsidRDefault="00EF177F" w:rsidP="00EF177F">
            <w:pPr>
              <w:tabs>
                <w:tab w:val="left" w:pos="1808"/>
              </w:tabs>
              <w:jc w:val="right"/>
              <w:rPr>
                <w:rFonts w:ascii="Times New Roman" w:hAnsi="Times New Roman" w:cs="Times New Roman"/>
                <w:lang w:val="az-Latn-AZ"/>
              </w:rPr>
            </w:pPr>
            <w:r>
              <w:rPr>
                <w:rFonts w:ascii="Times New Roman" w:hAnsi="Times New Roman" w:cs="Times New Roman"/>
                <w:lang w:val="az-Latn-AZ"/>
              </w:rPr>
              <w:t>-</w:t>
            </w:r>
          </w:p>
        </w:tc>
        <w:tc>
          <w:tcPr>
            <w:tcW w:w="1418" w:type="dxa"/>
            <w:tcBorders>
              <w:bottom w:val="single" w:sz="4" w:space="0" w:color="auto"/>
            </w:tcBorders>
          </w:tcPr>
          <w:p w14:paraId="3CFB39D7" w14:textId="64DFECBE" w:rsidR="00EF177F" w:rsidRPr="00EF177F" w:rsidRDefault="00EF177F" w:rsidP="00EF177F">
            <w:pPr>
              <w:tabs>
                <w:tab w:val="left" w:pos="1808"/>
              </w:tabs>
              <w:jc w:val="right"/>
              <w:rPr>
                <w:rFonts w:ascii="Times New Roman" w:hAnsi="Times New Roman" w:cs="Times New Roman"/>
                <w:lang w:val="az-Latn-AZ"/>
              </w:rPr>
            </w:pPr>
            <w:r w:rsidRPr="00EF177F">
              <w:rPr>
                <w:rFonts w:ascii="Times New Roman" w:hAnsi="Times New Roman" w:cs="Times New Roman"/>
                <w:lang w:val="az-Latn-AZ"/>
              </w:rPr>
              <w:t xml:space="preserve">(6 352,48)   </w:t>
            </w:r>
          </w:p>
        </w:tc>
        <w:tc>
          <w:tcPr>
            <w:tcW w:w="1564" w:type="dxa"/>
            <w:tcBorders>
              <w:bottom w:val="single" w:sz="4" w:space="0" w:color="auto"/>
            </w:tcBorders>
          </w:tcPr>
          <w:p w14:paraId="0CE6BC15" w14:textId="37574434" w:rsidR="00EF177F" w:rsidRPr="003F3644" w:rsidRDefault="00EF177F" w:rsidP="00EF177F">
            <w:pPr>
              <w:tabs>
                <w:tab w:val="left" w:pos="1808"/>
              </w:tabs>
              <w:jc w:val="right"/>
              <w:rPr>
                <w:rFonts w:ascii="Times New Roman" w:hAnsi="Times New Roman" w:cs="Times New Roman"/>
                <w:lang w:val="az-Latn-AZ"/>
              </w:rPr>
            </w:pPr>
            <w:r w:rsidRPr="00EF177F">
              <w:rPr>
                <w:rFonts w:ascii="Times New Roman" w:hAnsi="Times New Roman" w:cs="Times New Roman"/>
                <w:lang w:val="az-Latn-AZ"/>
              </w:rPr>
              <w:t xml:space="preserve">56 926,69   </w:t>
            </w:r>
          </w:p>
        </w:tc>
      </w:tr>
      <w:tr w:rsidR="00EF177F" w:rsidRPr="003F3644" w14:paraId="555737C6" w14:textId="77777777" w:rsidTr="0072482D">
        <w:trPr>
          <w:trHeight w:val="209"/>
        </w:trPr>
        <w:tc>
          <w:tcPr>
            <w:tcW w:w="2680" w:type="dxa"/>
            <w:tcBorders>
              <w:top w:val="single" w:sz="4" w:space="0" w:color="auto"/>
              <w:bottom w:val="single" w:sz="4" w:space="0" w:color="auto"/>
            </w:tcBorders>
          </w:tcPr>
          <w:p w14:paraId="0A9370BD" w14:textId="77777777" w:rsidR="00EF177F" w:rsidRPr="003F3644" w:rsidRDefault="00EF177F" w:rsidP="00EF177F">
            <w:pPr>
              <w:tabs>
                <w:tab w:val="left" w:pos="1808"/>
              </w:tabs>
              <w:jc w:val="both"/>
              <w:rPr>
                <w:rFonts w:ascii="Times New Roman" w:hAnsi="Times New Roman" w:cs="Times New Roman"/>
                <w:b/>
                <w:lang w:val="az-Latn-AZ"/>
              </w:rPr>
            </w:pPr>
            <w:r w:rsidRPr="003F3644">
              <w:rPr>
                <w:rFonts w:ascii="Times New Roman" w:hAnsi="Times New Roman" w:cs="Times New Roman"/>
                <w:b/>
                <w:lang w:val="az-Latn-AZ"/>
              </w:rPr>
              <w:t xml:space="preserve">Cəmi   </w:t>
            </w:r>
          </w:p>
        </w:tc>
        <w:tc>
          <w:tcPr>
            <w:tcW w:w="1284" w:type="dxa"/>
            <w:tcBorders>
              <w:top w:val="single" w:sz="4" w:space="0" w:color="auto"/>
              <w:bottom w:val="single" w:sz="4" w:space="0" w:color="auto"/>
            </w:tcBorders>
          </w:tcPr>
          <w:p w14:paraId="5558C0ED" w14:textId="77777777" w:rsidR="00EF177F" w:rsidRPr="003F3644" w:rsidRDefault="00EF177F" w:rsidP="00EF177F">
            <w:pPr>
              <w:tabs>
                <w:tab w:val="left" w:pos="1808"/>
              </w:tabs>
              <w:rPr>
                <w:rFonts w:ascii="Times New Roman" w:hAnsi="Times New Roman" w:cs="Times New Roman"/>
                <w:b/>
                <w:lang w:val="az-Latn-AZ"/>
              </w:rPr>
            </w:pPr>
          </w:p>
        </w:tc>
        <w:tc>
          <w:tcPr>
            <w:tcW w:w="1276" w:type="dxa"/>
            <w:tcBorders>
              <w:top w:val="single" w:sz="4" w:space="0" w:color="auto"/>
              <w:bottom w:val="single" w:sz="4" w:space="0" w:color="auto"/>
            </w:tcBorders>
          </w:tcPr>
          <w:p w14:paraId="48EE1BC3" w14:textId="1E73D2B6" w:rsidR="00EF177F" w:rsidRPr="00EF177F" w:rsidRDefault="00EF177F" w:rsidP="00EF177F">
            <w:pPr>
              <w:tabs>
                <w:tab w:val="left" w:pos="1808"/>
              </w:tabs>
              <w:jc w:val="right"/>
              <w:rPr>
                <w:rFonts w:ascii="Times New Roman" w:hAnsi="Times New Roman" w:cs="Times New Roman"/>
                <w:b/>
                <w:lang w:val="az-Latn-AZ"/>
              </w:rPr>
            </w:pPr>
            <w:r w:rsidRPr="00EF177F">
              <w:rPr>
                <w:rFonts w:ascii="Times New Roman" w:hAnsi="Times New Roman" w:cs="Times New Roman"/>
                <w:b/>
                <w:lang w:val="az-Latn-AZ"/>
              </w:rPr>
              <w:t>261 427,05</w:t>
            </w:r>
          </w:p>
        </w:tc>
        <w:tc>
          <w:tcPr>
            <w:tcW w:w="1418" w:type="dxa"/>
            <w:tcBorders>
              <w:top w:val="single" w:sz="4" w:space="0" w:color="auto"/>
              <w:bottom w:val="single" w:sz="4" w:space="0" w:color="auto"/>
            </w:tcBorders>
          </w:tcPr>
          <w:p w14:paraId="71ABF59B" w14:textId="03DA8A64" w:rsidR="00EF177F" w:rsidRPr="00EF177F" w:rsidRDefault="00EF177F" w:rsidP="00EF177F">
            <w:pPr>
              <w:tabs>
                <w:tab w:val="left" w:pos="1808"/>
              </w:tabs>
              <w:jc w:val="right"/>
              <w:rPr>
                <w:rFonts w:ascii="Times New Roman" w:hAnsi="Times New Roman" w:cs="Times New Roman"/>
                <w:b/>
                <w:lang w:val="az-Latn-AZ"/>
              </w:rPr>
            </w:pPr>
            <w:r w:rsidRPr="00EF177F">
              <w:rPr>
                <w:rFonts w:ascii="Times New Roman" w:hAnsi="Times New Roman" w:cs="Times New Roman"/>
                <w:b/>
                <w:lang w:val="az-Latn-AZ"/>
              </w:rPr>
              <w:t xml:space="preserve">9 204,31   </w:t>
            </w:r>
          </w:p>
        </w:tc>
        <w:tc>
          <w:tcPr>
            <w:tcW w:w="1275" w:type="dxa"/>
            <w:tcBorders>
              <w:top w:val="single" w:sz="4" w:space="0" w:color="auto"/>
              <w:bottom w:val="single" w:sz="4" w:space="0" w:color="auto"/>
            </w:tcBorders>
          </w:tcPr>
          <w:p w14:paraId="6CFA3F7B" w14:textId="373931AA" w:rsidR="00EF177F" w:rsidRPr="00EF177F" w:rsidRDefault="00EF177F" w:rsidP="00EF177F">
            <w:pPr>
              <w:tabs>
                <w:tab w:val="left" w:pos="1808"/>
              </w:tabs>
              <w:jc w:val="right"/>
              <w:rPr>
                <w:rFonts w:ascii="Times New Roman" w:hAnsi="Times New Roman" w:cs="Times New Roman"/>
                <w:b/>
                <w:lang w:val="az-Latn-AZ"/>
              </w:rPr>
            </w:pPr>
            <w:r>
              <w:rPr>
                <w:rFonts w:ascii="Times New Roman" w:hAnsi="Times New Roman" w:cs="Times New Roman"/>
                <w:b/>
                <w:lang w:val="az-Latn-AZ"/>
              </w:rPr>
              <w:t>-</w:t>
            </w:r>
          </w:p>
        </w:tc>
        <w:tc>
          <w:tcPr>
            <w:tcW w:w="1418" w:type="dxa"/>
            <w:tcBorders>
              <w:top w:val="single" w:sz="4" w:space="0" w:color="auto"/>
              <w:bottom w:val="single" w:sz="4" w:space="0" w:color="auto"/>
            </w:tcBorders>
          </w:tcPr>
          <w:p w14:paraId="57623B68" w14:textId="63BB285F" w:rsidR="00EF177F" w:rsidRPr="00EF177F" w:rsidRDefault="00EF177F" w:rsidP="00EF177F">
            <w:pPr>
              <w:tabs>
                <w:tab w:val="left" w:pos="1808"/>
              </w:tabs>
              <w:jc w:val="right"/>
              <w:rPr>
                <w:rFonts w:ascii="Times New Roman" w:hAnsi="Times New Roman" w:cs="Times New Roman"/>
                <w:b/>
                <w:lang w:val="az-Latn-AZ"/>
              </w:rPr>
            </w:pPr>
            <w:r w:rsidRPr="00EF177F">
              <w:rPr>
                <w:rFonts w:ascii="Times New Roman" w:hAnsi="Times New Roman" w:cs="Times New Roman"/>
                <w:b/>
                <w:lang w:val="az-Latn-AZ"/>
              </w:rPr>
              <w:t xml:space="preserve">(27 063,25 )  </w:t>
            </w:r>
          </w:p>
        </w:tc>
        <w:tc>
          <w:tcPr>
            <w:tcW w:w="1564" w:type="dxa"/>
            <w:tcBorders>
              <w:top w:val="single" w:sz="4" w:space="0" w:color="auto"/>
              <w:bottom w:val="single" w:sz="4" w:space="0" w:color="auto"/>
            </w:tcBorders>
          </w:tcPr>
          <w:p w14:paraId="6E8DEA02" w14:textId="4BC6B355" w:rsidR="00EF177F" w:rsidRPr="00EF177F" w:rsidRDefault="00EF177F" w:rsidP="00EF177F">
            <w:pPr>
              <w:tabs>
                <w:tab w:val="left" w:pos="1808"/>
              </w:tabs>
              <w:jc w:val="right"/>
              <w:rPr>
                <w:rFonts w:ascii="Times New Roman" w:hAnsi="Times New Roman" w:cs="Times New Roman"/>
                <w:b/>
                <w:lang w:val="az-Latn-AZ"/>
              </w:rPr>
            </w:pPr>
            <w:r w:rsidRPr="00EF177F">
              <w:rPr>
                <w:rFonts w:ascii="Times New Roman" w:hAnsi="Times New Roman" w:cs="Times New Roman"/>
                <w:b/>
                <w:lang w:val="az-Latn-AZ"/>
              </w:rPr>
              <w:t xml:space="preserve">243 569,11   </w:t>
            </w:r>
          </w:p>
        </w:tc>
      </w:tr>
    </w:tbl>
    <w:p w14:paraId="357C0D01" w14:textId="77777777" w:rsidR="003F3644" w:rsidRPr="003F3644" w:rsidRDefault="003F3644" w:rsidP="003F3644">
      <w:pPr>
        <w:tabs>
          <w:tab w:val="left" w:pos="1808"/>
        </w:tabs>
        <w:spacing w:line="240" w:lineRule="auto"/>
        <w:rPr>
          <w:rFonts w:ascii="Times New Roman" w:hAnsi="Times New Roman" w:cs="Times New Roman"/>
          <w:b/>
          <w:lang w:val="az-Latn-AZ"/>
        </w:rPr>
      </w:pPr>
    </w:p>
    <w:tbl>
      <w:tblPr>
        <w:tblStyle w:val="TableGrid"/>
        <w:tblW w:w="1091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0"/>
        <w:gridCol w:w="1256"/>
        <w:gridCol w:w="33"/>
        <w:gridCol w:w="1242"/>
        <w:gridCol w:w="34"/>
        <w:gridCol w:w="1418"/>
        <w:gridCol w:w="1275"/>
        <w:gridCol w:w="1276"/>
        <w:gridCol w:w="142"/>
        <w:gridCol w:w="1559"/>
      </w:tblGrid>
      <w:tr w:rsidR="00DD79E3" w:rsidRPr="003F3644" w14:paraId="2645CE35" w14:textId="77777777" w:rsidTr="00790004">
        <w:trPr>
          <w:trHeight w:val="209"/>
        </w:trPr>
        <w:tc>
          <w:tcPr>
            <w:tcW w:w="2680" w:type="dxa"/>
            <w:tcBorders>
              <w:top w:val="single" w:sz="4" w:space="0" w:color="auto"/>
              <w:bottom w:val="single" w:sz="4" w:space="0" w:color="auto"/>
            </w:tcBorders>
          </w:tcPr>
          <w:p w14:paraId="261C9337" w14:textId="77777777" w:rsidR="00DD79E3" w:rsidRPr="00017395" w:rsidRDefault="00DD79E3" w:rsidP="002A3D65">
            <w:pPr>
              <w:tabs>
                <w:tab w:val="left" w:pos="1808"/>
              </w:tabs>
              <w:rPr>
                <w:rFonts w:ascii="Times New Roman" w:hAnsi="Times New Roman" w:cs="Times New Roman"/>
                <w:lang w:val="az-Latn-AZ"/>
              </w:rPr>
            </w:pPr>
          </w:p>
        </w:tc>
        <w:tc>
          <w:tcPr>
            <w:tcW w:w="1289" w:type="dxa"/>
            <w:gridSpan w:val="2"/>
            <w:tcBorders>
              <w:top w:val="single" w:sz="4" w:space="0" w:color="auto"/>
              <w:bottom w:val="single" w:sz="4" w:space="0" w:color="auto"/>
            </w:tcBorders>
          </w:tcPr>
          <w:p w14:paraId="31486173" w14:textId="77777777" w:rsidR="00DD79E3" w:rsidRPr="00017395" w:rsidRDefault="00DD79E3" w:rsidP="002A3D65">
            <w:pPr>
              <w:tabs>
                <w:tab w:val="left" w:pos="1808"/>
              </w:tabs>
              <w:rPr>
                <w:rFonts w:ascii="Times New Roman" w:hAnsi="Times New Roman" w:cs="Times New Roman"/>
                <w:lang w:val="az-Latn-AZ"/>
              </w:rPr>
            </w:pPr>
          </w:p>
        </w:tc>
        <w:tc>
          <w:tcPr>
            <w:tcW w:w="1276" w:type="dxa"/>
            <w:gridSpan w:val="2"/>
            <w:tcBorders>
              <w:top w:val="single" w:sz="4" w:space="0" w:color="auto"/>
              <w:bottom w:val="single" w:sz="4" w:space="0" w:color="auto"/>
            </w:tcBorders>
          </w:tcPr>
          <w:p w14:paraId="503E79C4" w14:textId="77777777" w:rsidR="00DD79E3" w:rsidRPr="00017395" w:rsidRDefault="00DD79E3" w:rsidP="002A3D65">
            <w:pPr>
              <w:tabs>
                <w:tab w:val="left" w:pos="1808"/>
              </w:tabs>
              <w:jc w:val="right"/>
              <w:rPr>
                <w:rFonts w:ascii="Times New Roman" w:hAnsi="Times New Roman" w:cs="Times New Roman"/>
                <w:b/>
                <w:sz w:val="20"/>
                <w:szCs w:val="20"/>
                <w:lang w:val="az-Latn-AZ"/>
              </w:rPr>
            </w:pPr>
          </w:p>
          <w:p w14:paraId="40CF42A8" w14:textId="66740B97" w:rsidR="00DD79E3" w:rsidRPr="00017395" w:rsidRDefault="00DD79E3" w:rsidP="002A3D65">
            <w:pPr>
              <w:tabs>
                <w:tab w:val="left" w:pos="1808"/>
              </w:tabs>
              <w:jc w:val="right"/>
              <w:rPr>
                <w:rFonts w:ascii="Times New Roman" w:hAnsi="Times New Roman" w:cs="Times New Roman"/>
              </w:rPr>
            </w:pPr>
            <w:r w:rsidRPr="00017395">
              <w:rPr>
                <w:rFonts w:ascii="Times New Roman" w:hAnsi="Times New Roman" w:cs="Times New Roman"/>
                <w:b/>
                <w:sz w:val="20"/>
                <w:szCs w:val="20"/>
                <w:lang w:val="az-Latn-AZ"/>
              </w:rPr>
              <w:t xml:space="preserve">31 dekabr </w:t>
            </w:r>
            <w:r w:rsidR="00B47840" w:rsidRPr="00017395">
              <w:rPr>
                <w:rFonts w:ascii="Times New Roman" w:hAnsi="Times New Roman" w:cs="Times New Roman"/>
                <w:b/>
                <w:sz w:val="20"/>
                <w:szCs w:val="20"/>
                <w:lang w:val="az-Latn-AZ"/>
              </w:rPr>
              <w:t>2022</w:t>
            </w:r>
            <w:r w:rsidRPr="00017395">
              <w:rPr>
                <w:rFonts w:ascii="Times New Roman" w:hAnsi="Times New Roman" w:cs="Times New Roman"/>
                <w:b/>
                <w:sz w:val="20"/>
                <w:szCs w:val="20"/>
                <w:lang w:val="az-Latn-AZ"/>
              </w:rPr>
              <w:t>-c</w:t>
            </w:r>
            <w:r w:rsidR="003F3644" w:rsidRPr="00017395">
              <w:rPr>
                <w:rFonts w:ascii="Times New Roman" w:hAnsi="Times New Roman" w:cs="Times New Roman"/>
                <w:b/>
                <w:sz w:val="20"/>
                <w:szCs w:val="20"/>
                <w:lang w:val="az-Latn-AZ"/>
              </w:rPr>
              <w:t>i</w:t>
            </w:r>
            <w:r w:rsidRPr="00017395">
              <w:rPr>
                <w:rFonts w:ascii="Times New Roman" w:hAnsi="Times New Roman" w:cs="Times New Roman"/>
                <w:b/>
                <w:sz w:val="20"/>
                <w:szCs w:val="20"/>
                <w:lang w:val="az-Latn-AZ"/>
              </w:rPr>
              <w:t xml:space="preserve"> il</w:t>
            </w:r>
          </w:p>
        </w:tc>
        <w:tc>
          <w:tcPr>
            <w:tcW w:w="1418" w:type="dxa"/>
            <w:tcBorders>
              <w:top w:val="single" w:sz="4" w:space="0" w:color="auto"/>
              <w:bottom w:val="single" w:sz="4" w:space="0" w:color="auto"/>
            </w:tcBorders>
          </w:tcPr>
          <w:p w14:paraId="6A3D049D" w14:textId="31B82E4D" w:rsidR="00DD79E3" w:rsidRPr="00017395" w:rsidRDefault="00DD79E3" w:rsidP="002A3D65">
            <w:pPr>
              <w:tabs>
                <w:tab w:val="left" w:pos="1808"/>
              </w:tabs>
              <w:jc w:val="right"/>
              <w:rPr>
                <w:rFonts w:ascii="Times New Roman" w:hAnsi="Times New Roman" w:cs="Times New Roman"/>
                <w:lang w:val="az-Latn-AZ"/>
              </w:rPr>
            </w:pPr>
            <w:r w:rsidRPr="00017395">
              <w:rPr>
                <w:rFonts w:ascii="Times New Roman" w:hAnsi="Times New Roman" w:cs="Times New Roman"/>
                <w:b/>
                <w:sz w:val="20"/>
                <w:szCs w:val="20"/>
                <w:lang w:val="az-Latn-AZ"/>
              </w:rPr>
              <w:t>İl ərzində   daxil olmuşdur</w:t>
            </w:r>
          </w:p>
        </w:tc>
        <w:tc>
          <w:tcPr>
            <w:tcW w:w="1275" w:type="dxa"/>
            <w:tcBorders>
              <w:top w:val="single" w:sz="4" w:space="0" w:color="auto"/>
              <w:bottom w:val="single" w:sz="4" w:space="0" w:color="auto"/>
            </w:tcBorders>
          </w:tcPr>
          <w:p w14:paraId="16A32908" w14:textId="77777777" w:rsidR="00DD79E3" w:rsidRPr="00017395" w:rsidRDefault="00DD79E3" w:rsidP="002A3D65">
            <w:pPr>
              <w:tabs>
                <w:tab w:val="left" w:pos="1808"/>
              </w:tabs>
              <w:jc w:val="right"/>
              <w:rPr>
                <w:rFonts w:ascii="Times New Roman" w:hAnsi="Times New Roman" w:cs="Times New Roman"/>
                <w:b/>
                <w:sz w:val="20"/>
                <w:szCs w:val="20"/>
                <w:lang w:val="az-Latn-AZ"/>
              </w:rPr>
            </w:pPr>
            <w:r w:rsidRPr="00017395">
              <w:rPr>
                <w:rFonts w:ascii="Times New Roman" w:hAnsi="Times New Roman" w:cs="Times New Roman"/>
                <w:b/>
                <w:sz w:val="20"/>
                <w:szCs w:val="20"/>
                <w:lang w:val="az-Latn-AZ"/>
              </w:rPr>
              <w:t>İl ərzində   məxaric</w:t>
            </w:r>
          </w:p>
          <w:p w14:paraId="41E6F638" w14:textId="0C69DECB" w:rsidR="00DD79E3" w:rsidRPr="00017395" w:rsidRDefault="00DD79E3" w:rsidP="002A3D65">
            <w:pPr>
              <w:tabs>
                <w:tab w:val="left" w:pos="1808"/>
              </w:tabs>
              <w:jc w:val="right"/>
              <w:rPr>
                <w:rFonts w:ascii="Times New Roman" w:hAnsi="Times New Roman" w:cs="Times New Roman"/>
                <w:lang w:val="az-Latn-AZ"/>
              </w:rPr>
            </w:pPr>
            <w:r w:rsidRPr="00017395">
              <w:rPr>
                <w:rFonts w:ascii="Times New Roman" w:hAnsi="Times New Roman" w:cs="Times New Roman"/>
                <w:b/>
                <w:sz w:val="20"/>
                <w:szCs w:val="20"/>
                <w:lang w:val="az-Latn-AZ"/>
              </w:rPr>
              <w:t>olmuşdur</w:t>
            </w:r>
          </w:p>
        </w:tc>
        <w:tc>
          <w:tcPr>
            <w:tcW w:w="1418" w:type="dxa"/>
            <w:gridSpan w:val="2"/>
            <w:tcBorders>
              <w:top w:val="single" w:sz="4" w:space="0" w:color="auto"/>
              <w:bottom w:val="single" w:sz="4" w:space="0" w:color="auto"/>
            </w:tcBorders>
          </w:tcPr>
          <w:p w14:paraId="2365C2E1" w14:textId="77777777" w:rsidR="00DD79E3" w:rsidRPr="00017395" w:rsidRDefault="00DD79E3" w:rsidP="002A3D65">
            <w:pPr>
              <w:tabs>
                <w:tab w:val="left" w:pos="1808"/>
              </w:tabs>
              <w:jc w:val="right"/>
              <w:rPr>
                <w:rFonts w:ascii="Times New Roman" w:hAnsi="Times New Roman" w:cs="Times New Roman"/>
                <w:b/>
                <w:sz w:val="20"/>
                <w:szCs w:val="20"/>
                <w:lang w:val="az-Latn-AZ"/>
              </w:rPr>
            </w:pPr>
          </w:p>
          <w:p w14:paraId="0B6E5891" w14:textId="77777777" w:rsidR="00DD79E3" w:rsidRPr="00017395" w:rsidRDefault="00DD79E3" w:rsidP="002A3D65">
            <w:pPr>
              <w:tabs>
                <w:tab w:val="left" w:pos="1808"/>
              </w:tabs>
              <w:jc w:val="right"/>
              <w:rPr>
                <w:rFonts w:ascii="Times New Roman" w:hAnsi="Times New Roman" w:cs="Times New Roman"/>
                <w:b/>
                <w:sz w:val="20"/>
                <w:szCs w:val="20"/>
                <w:lang w:val="az-Latn-AZ"/>
              </w:rPr>
            </w:pPr>
          </w:p>
          <w:p w14:paraId="54808D7F" w14:textId="11F1FC72" w:rsidR="00DD79E3" w:rsidRPr="00017395" w:rsidRDefault="00DD79E3" w:rsidP="002A3D65">
            <w:pPr>
              <w:tabs>
                <w:tab w:val="left" w:pos="1808"/>
              </w:tabs>
              <w:jc w:val="right"/>
              <w:rPr>
                <w:rFonts w:ascii="Times New Roman" w:hAnsi="Times New Roman" w:cs="Times New Roman"/>
              </w:rPr>
            </w:pPr>
            <w:r w:rsidRPr="00017395">
              <w:rPr>
                <w:rFonts w:ascii="Times New Roman" w:hAnsi="Times New Roman" w:cs="Times New Roman"/>
                <w:b/>
                <w:sz w:val="20"/>
                <w:szCs w:val="20"/>
                <w:lang w:val="az-Latn-AZ"/>
              </w:rPr>
              <w:t>Amortizasiya</w:t>
            </w:r>
          </w:p>
        </w:tc>
        <w:tc>
          <w:tcPr>
            <w:tcW w:w="1559" w:type="dxa"/>
            <w:tcBorders>
              <w:top w:val="single" w:sz="4" w:space="0" w:color="auto"/>
              <w:bottom w:val="single" w:sz="4" w:space="0" w:color="auto"/>
            </w:tcBorders>
          </w:tcPr>
          <w:p w14:paraId="13D01F15" w14:textId="77777777" w:rsidR="00DD79E3" w:rsidRPr="00017395" w:rsidRDefault="00DD79E3" w:rsidP="002A3D65">
            <w:pPr>
              <w:tabs>
                <w:tab w:val="left" w:pos="1808"/>
              </w:tabs>
              <w:rPr>
                <w:rFonts w:ascii="Times New Roman" w:hAnsi="Times New Roman" w:cs="Times New Roman"/>
                <w:b/>
                <w:sz w:val="20"/>
                <w:szCs w:val="20"/>
                <w:lang w:val="az-Latn-AZ"/>
              </w:rPr>
            </w:pPr>
          </w:p>
          <w:p w14:paraId="2475E3FA" w14:textId="6D2B31FF" w:rsidR="00DD79E3" w:rsidRPr="00017395" w:rsidRDefault="00790004" w:rsidP="002A3D65">
            <w:pPr>
              <w:tabs>
                <w:tab w:val="left" w:pos="1808"/>
              </w:tabs>
              <w:jc w:val="center"/>
              <w:rPr>
                <w:rFonts w:ascii="Times New Roman" w:hAnsi="Times New Roman" w:cs="Times New Roman"/>
                <w:b/>
                <w:sz w:val="20"/>
                <w:szCs w:val="20"/>
                <w:lang w:val="az-Latn-AZ"/>
              </w:rPr>
            </w:pPr>
            <w:r w:rsidRPr="00017395">
              <w:rPr>
                <w:rFonts w:ascii="Times New Roman" w:hAnsi="Times New Roman" w:cs="Times New Roman"/>
                <w:b/>
                <w:sz w:val="20"/>
                <w:szCs w:val="20"/>
                <w:lang w:val="az-Latn-AZ"/>
              </w:rPr>
              <w:t xml:space="preserve">        </w:t>
            </w:r>
            <w:r w:rsidR="00DD79E3" w:rsidRPr="00017395">
              <w:rPr>
                <w:rFonts w:ascii="Times New Roman" w:hAnsi="Times New Roman" w:cs="Times New Roman"/>
                <w:b/>
                <w:sz w:val="20"/>
                <w:szCs w:val="20"/>
                <w:lang w:val="az-Latn-AZ"/>
              </w:rPr>
              <w:t>31 dekabr</w:t>
            </w:r>
          </w:p>
          <w:p w14:paraId="62C12218" w14:textId="0D257609" w:rsidR="00DD79E3" w:rsidRPr="00017395" w:rsidRDefault="00DD79E3" w:rsidP="002A3D65">
            <w:pPr>
              <w:tabs>
                <w:tab w:val="left" w:pos="1808"/>
              </w:tabs>
              <w:jc w:val="right"/>
              <w:rPr>
                <w:rFonts w:ascii="Times New Roman" w:hAnsi="Times New Roman" w:cs="Times New Roman"/>
              </w:rPr>
            </w:pPr>
            <w:r w:rsidRPr="00017395">
              <w:rPr>
                <w:rFonts w:ascii="Times New Roman" w:hAnsi="Times New Roman" w:cs="Times New Roman"/>
                <w:b/>
                <w:sz w:val="20"/>
                <w:szCs w:val="20"/>
                <w:lang w:val="az-Latn-AZ"/>
              </w:rPr>
              <w:t xml:space="preserve">   </w:t>
            </w:r>
            <w:r w:rsidR="00B47840" w:rsidRPr="00017395">
              <w:rPr>
                <w:rFonts w:ascii="Times New Roman" w:hAnsi="Times New Roman" w:cs="Times New Roman"/>
                <w:b/>
                <w:sz w:val="20"/>
                <w:szCs w:val="20"/>
                <w:lang w:val="az-Latn-AZ"/>
              </w:rPr>
              <w:t>2023</w:t>
            </w:r>
            <w:r w:rsidRPr="00017395">
              <w:rPr>
                <w:rFonts w:ascii="Times New Roman" w:hAnsi="Times New Roman" w:cs="Times New Roman"/>
                <w:b/>
                <w:sz w:val="20"/>
                <w:szCs w:val="20"/>
                <w:lang w:val="az-Latn-AZ"/>
              </w:rPr>
              <w:t>-c</w:t>
            </w:r>
            <w:r w:rsidR="00B47840" w:rsidRPr="00017395">
              <w:rPr>
                <w:rFonts w:ascii="Times New Roman" w:hAnsi="Times New Roman" w:cs="Times New Roman"/>
                <w:b/>
                <w:sz w:val="20"/>
                <w:szCs w:val="20"/>
                <w:lang w:val="az-Latn-AZ"/>
              </w:rPr>
              <w:t>ü</w:t>
            </w:r>
            <w:r w:rsidRPr="00017395">
              <w:rPr>
                <w:rFonts w:ascii="Times New Roman" w:hAnsi="Times New Roman" w:cs="Times New Roman"/>
                <w:b/>
                <w:sz w:val="20"/>
                <w:szCs w:val="20"/>
                <w:lang w:val="az-Latn-AZ"/>
              </w:rPr>
              <w:t xml:space="preserve"> il</w:t>
            </w:r>
          </w:p>
        </w:tc>
      </w:tr>
      <w:tr w:rsidR="00B47840" w:rsidRPr="003F3644" w14:paraId="4FFC0CA7" w14:textId="77777777" w:rsidTr="00947FC5">
        <w:trPr>
          <w:trHeight w:val="77"/>
        </w:trPr>
        <w:tc>
          <w:tcPr>
            <w:tcW w:w="2680" w:type="dxa"/>
            <w:tcBorders>
              <w:top w:val="single" w:sz="4" w:space="0" w:color="auto"/>
            </w:tcBorders>
          </w:tcPr>
          <w:p w14:paraId="7D7FEE7A" w14:textId="4BD862B6" w:rsidR="00B47840" w:rsidRPr="00017395" w:rsidRDefault="00B47840" w:rsidP="00B47840">
            <w:pPr>
              <w:tabs>
                <w:tab w:val="left" w:pos="1808"/>
              </w:tabs>
              <w:rPr>
                <w:rFonts w:ascii="Times New Roman" w:hAnsi="Times New Roman" w:cs="Times New Roman"/>
                <w:lang w:val="az-Cyrl-AZ"/>
              </w:rPr>
            </w:pPr>
            <w:r w:rsidRPr="00017395">
              <w:rPr>
                <w:rFonts w:ascii="Times New Roman" w:hAnsi="Times New Roman" w:cs="Times New Roman"/>
                <w:lang w:val="az-Latn-AZ"/>
              </w:rPr>
              <w:t>Lisenziya</w:t>
            </w:r>
          </w:p>
        </w:tc>
        <w:tc>
          <w:tcPr>
            <w:tcW w:w="1289" w:type="dxa"/>
            <w:gridSpan w:val="2"/>
            <w:tcBorders>
              <w:top w:val="single" w:sz="4" w:space="0" w:color="auto"/>
            </w:tcBorders>
          </w:tcPr>
          <w:p w14:paraId="2FECC33F" w14:textId="77777777" w:rsidR="00B47840" w:rsidRPr="00017395" w:rsidRDefault="00B47840" w:rsidP="00B47840">
            <w:pPr>
              <w:tabs>
                <w:tab w:val="left" w:pos="1808"/>
              </w:tabs>
              <w:rPr>
                <w:rFonts w:ascii="Times New Roman" w:hAnsi="Times New Roman" w:cs="Times New Roman"/>
                <w:lang w:val="az-Latn-AZ"/>
              </w:rPr>
            </w:pPr>
          </w:p>
        </w:tc>
        <w:tc>
          <w:tcPr>
            <w:tcW w:w="1276" w:type="dxa"/>
            <w:gridSpan w:val="2"/>
            <w:tcBorders>
              <w:top w:val="single" w:sz="4" w:space="0" w:color="auto"/>
            </w:tcBorders>
          </w:tcPr>
          <w:p w14:paraId="290B0FBF" w14:textId="017DF4B2" w:rsidR="00B47840" w:rsidRPr="00017395" w:rsidRDefault="00B47840" w:rsidP="00B47840">
            <w:pPr>
              <w:tabs>
                <w:tab w:val="left" w:pos="1808"/>
              </w:tabs>
              <w:jc w:val="right"/>
              <w:rPr>
                <w:rFonts w:ascii="Times New Roman" w:hAnsi="Times New Roman" w:cs="Times New Roman"/>
                <w:lang w:val="az-Latn-AZ"/>
              </w:rPr>
            </w:pPr>
            <w:r w:rsidRPr="00017395">
              <w:rPr>
                <w:rFonts w:ascii="Times New Roman" w:hAnsi="Times New Roman" w:cs="Times New Roman"/>
                <w:lang w:val="az-Latn-AZ"/>
              </w:rPr>
              <w:t xml:space="preserve">186 642,42   </w:t>
            </w:r>
          </w:p>
        </w:tc>
        <w:tc>
          <w:tcPr>
            <w:tcW w:w="1418" w:type="dxa"/>
            <w:tcBorders>
              <w:top w:val="single" w:sz="4" w:space="0" w:color="auto"/>
            </w:tcBorders>
          </w:tcPr>
          <w:p w14:paraId="2867CD48" w14:textId="460A0223" w:rsidR="00B47840" w:rsidRPr="00017395" w:rsidRDefault="00B47840" w:rsidP="00B47840">
            <w:pPr>
              <w:tabs>
                <w:tab w:val="left" w:pos="1808"/>
              </w:tabs>
              <w:jc w:val="right"/>
              <w:rPr>
                <w:rFonts w:ascii="Times New Roman" w:hAnsi="Times New Roman" w:cs="Times New Roman"/>
              </w:rPr>
            </w:pPr>
            <w:r w:rsidRPr="00017395">
              <w:rPr>
                <w:rFonts w:ascii="Times New Roman" w:hAnsi="Times New Roman" w:cs="Times New Roman"/>
                <w:lang w:val="az-Latn-AZ"/>
              </w:rPr>
              <w:t>-</w:t>
            </w:r>
          </w:p>
        </w:tc>
        <w:tc>
          <w:tcPr>
            <w:tcW w:w="1275" w:type="dxa"/>
            <w:tcBorders>
              <w:top w:val="single" w:sz="4" w:space="0" w:color="auto"/>
            </w:tcBorders>
          </w:tcPr>
          <w:p w14:paraId="313B1428" w14:textId="6A9F62E6" w:rsidR="00B47840" w:rsidRPr="00017395" w:rsidRDefault="00B47840" w:rsidP="00B47840">
            <w:pPr>
              <w:tabs>
                <w:tab w:val="left" w:pos="1808"/>
              </w:tabs>
              <w:jc w:val="right"/>
              <w:rPr>
                <w:rFonts w:ascii="Times New Roman" w:hAnsi="Times New Roman" w:cs="Times New Roman"/>
                <w:lang w:val="az-Latn-AZ"/>
              </w:rPr>
            </w:pPr>
            <w:r w:rsidRPr="00017395">
              <w:rPr>
                <w:rFonts w:ascii="Times New Roman" w:hAnsi="Times New Roman" w:cs="Times New Roman"/>
                <w:lang w:val="az-Latn-AZ"/>
              </w:rPr>
              <w:t>-</w:t>
            </w:r>
          </w:p>
        </w:tc>
        <w:tc>
          <w:tcPr>
            <w:tcW w:w="1418" w:type="dxa"/>
            <w:gridSpan w:val="2"/>
            <w:tcBorders>
              <w:top w:val="single" w:sz="4" w:space="0" w:color="auto"/>
            </w:tcBorders>
          </w:tcPr>
          <w:p w14:paraId="42810392" w14:textId="02A0CAB8" w:rsidR="00B47840" w:rsidRPr="00017395" w:rsidRDefault="00B47840" w:rsidP="00B47840">
            <w:pPr>
              <w:tabs>
                <w:tab w:val="left" w:pos="1808"/>
              </w:tabs>
              <w:jc w:val="right"/>
              <w:rPr>
                <w:rFonts w:ascii="Times New Roman" w:hAnsi="Times New Roman" w:cs="Times New Roman"/>
                <w:lang w:val="en-US"/>
              </w:rPr>
            </w:pPr>
            <w:r w:rsidRPr="00017395">
              <w:rPr>
                <w:rFonts w:ascii="Times New Roman" w:hAnsi="Times New Roman" w:cs="Times New Roman"/>
                <w:lang w:val="en-US"/>
              </w:rPr>
              <w:t xml:space="preserve">(18 394,73)   </w:t>
            </w:r>
          </w:p>
        </w:tc>
        <w:tc>
          <w:tcPr>
            <w:tcW w:w="1559" w:type="dxa"/>
            <w:tcBorders>
              <w:top w:val="single" w:sz="4" w:space="0" w:color="auto"/>
            </w:tcBorders>
          </w:tcPr>
          <w:p w14:paraId="6A72C4FD" w14:textId="5122D38D" w:rsidR="00B47840" w:rsidRPr="00017395" w:rsidRDefault="00017395" w:rsidP="00B47840">
            <w:pPr>
              <w:tabs>
                <w:tab w:val="left" w:pos="1808"/>
              </w:tabs>
              <w:jc w:val="right"/>
              <w:rPr>
                <w:rFonts w:ascii="Times New Roman" w:hAnsi="Times New Roman" w:cs="Times New Roman"/>
              </w:rPr>
            </w:pPr>
            <w:r w:rsidRPr="00017395">
              <w:rPr>
                <w:rFonts w:ascii="Times New Roman" w:hAnsi="Times New Roman" w:cs="Times New Roman"/>
              </w:rPr>
              <w:t xml:space="preserve">168 247,69   </w:t>
            </w:r>
          </w:p>
        </w:tc>
      </w:tr>
      <w:tr w:rsidR="00B47840" w:rsidRPr="003F3644" w14:paraId="15CFFE07" w14:textId="77777777" w:rsidTr="001E7032">
        <w:trPr>
          <w:trHeight w:val="110"/>
        </w:trPr>
        <w:tc>
          <w:tcPr>
            <w:tcW w:w="2680" w:type="dxa"/>
            <w:tcBorders>
              <w:bottom w:val="single" w:sz="4" w:space="0" w:color="auto"/>
            </w:tcBorders>
          </w:tcPr>
          <w:p w14:paraId="14A3F233" w14:textId="5A27CF14" w:rsidR="00B47840" w:rsidRPr="00017395" w:rsidRDefault="00B47840" w:rsidP="00B47840">
            <w:pPr>
              <w:tabs>
                <w:tab w:val="left" w:pos="1808"/>
              </w:tabs>
              <w:rPr>
                <w:rFonts w:ascii="Times New Roman" w:hAnsi="Times New Roman" w:cs="Times New Roman"/>
                <w:lang w:val="az-Cyrl-AZ"/>
              </w:rPr>
            </w:pPr>
            <w:r w:rsidRPr="00017395">
              <w:rPr>
                <w:rFonts w:ascii="Times New Roman" w:hAnsi="Times New Roman" w:cs="Times New Roman"/>
                <w:lang w:val="az-Latn-AZ"/>
              </w:rPr>
              <w:t>Proqram təminatı</w:t>
            </w:r>
          </w:p>
        </w:tc>
        <w:tc>
          <w:tcPr>
            <w:tcW w:w="1289" w:type="dxa"/>
            <w:gridSpan w:val="2"/>
            <w:tcBorders>
              <w:bottom w:val="single" w:sz="4" w:space="0" w:color="auto"/>
            </w:tcBorders>
          </w:tcPr>
          <w:p w14:paraId="708F4466" w14:textId="77777777" w:rsidR="00B47840" w:rsidRPr="00017395" w:rsidRDefault="00B47840" w:rsidP="00B47840">
            <w:pPr>
              <w:tabs>
                <w:tab w:val="left" w:pos="1808"/>
              </w:tabs>
              <w:rPr>
                <w:rFonts w:ascii="Times New Roman" w:hAnsi="Times New Roman" w:cs="Times New Roman"/>
                <w:lang w:val="az-Latn-AZ"/>
              </w:rPr>
            </w:pPr>
          </w:p>
        </w:tc>
        <w:tc>
          <w:tcPr>
            <w:tcW w:w="1276" w:type="dxa"/>
            <w:gridSpan w:val="2"/>
            <w:tcBorders>
              <w:bottom w:val="single" w:sz="4" w:space="0" w:color="auto"/>
            </w:tcBorders>
          </w:tcPr>
          <w:p w14:paraId="433FEDE6" w14:textId="0327A798" w:rsidR="00B47840" w:rsidRPr="00017395" w:rsidRDefault="00B47840" w:rsidP="00B47840">
            <w:pPr>
              <w:tabs>
                <w:tab w:val="left" w:pos="1808"/>
              </w:tabs>
              <w:jc w:val="right"/>
              <w:rPr>
                <w:rFonts w:ascii="Times New Roman" w:hAnsi="Times New Roman" w:cs="Times New Roman"/>
                <w:lang w:val="az-Latn-AZ"/>
              </w:rPr>
            </w:pPr>
            <w:r w:rsidRPr="00017395">
              <w:rPr>
                <w:rFonts w:ascii="Times New Roman" w:hAnsi="Times New Roman" w:cs="Times New Roman"/>
                <w:lang w:val="az-Latn-AZ"/>
              </w:rPr>
              <w:t xml:space="preserve">56 926,69   </w:t>
            </w:r>
          </w:p>
        </w:tc>
        <w:tc>
          <w:tcPr>
            <w:tcW w:w="1418" w:type="dxa"/>
            <w:tcBorders>
              <w:bottom w:val="single" w:sz="4" w:space="0" w:color="auto"/>
            </w:tcBorders>
          </w:tcPr>
          <w:p w14:paraId="06965950" w14:textId="1EC13DB9" w:rsidR="00B47840" w:rsidRPr="00017395" w:rsidRDefault="00017395" w:rsidP="00B47840">
            <w:pPr>
              <w:tabs>
                <w:tab w:val="left" w:pos="1808"/>
              </w:tabs>
              <w:jc w:val="right"/>
              <w:rPr>
                <w:rFonts w:ascii="Times New Roman" w:hAnsi="Times New Roman" w:cs="Times New Roman"/>
                <w:lang w:val="az-Latn-AZ"/>
              </w:rPr>
            </w:pPr>
            <w:r w:rsidRPr="00017395">
              <w:rPr>
                <w:rFonts w:ascii="Times New Roman" w:hAnsi="Times New Roman" w:cs="Times New Roman"/>
                <w:lang w:val="az-Latn-AZ"/>
              </w:rPr>
              <w:t xml:space="preserve">11 421,45   </w:t>
            </w:r>
          </w:p>
        </w:tc>
        <w:tc>
          <w:tcPr>
            <w:tcW w:w="1275" w:type="dxa"/>
            <w:tcBorders>
              <w:bottom w:val="single" w:sz="4" w:space="0" w:color="auto"/>
            </w:tcBorders>
          </w:tcPr>
          <w:p w14:paraId="50ED13D9" w14:textId="7FA1F283" w:rsidR="00B47840" w:rsidRPr="00017395" w:rsidRDefault="00B47840" w:rsidP="00B47840">
            <w:pPr>
              <w:tabs>
                <w:tab w:val="left" w:pos="1808"/>
              </w:tabs>
              <w:jc w:val="right"/>
              <w:rPr>
                <w:rFonts w:ascii="Times New Roman" w:hAnsi="Times New Roman" w:cs="Times New Roman"/>
                <w:lang w:val="az-Latn-AZ"/>
              </w:rPr>
            </w:pPr>
            <w:r w:rsidRPr="00017395">
              <w:rPr>
                <w:rFonts w:ascii="Times New Roman" w:hAnsi="Times New Roman" w:cs="Times New Roman"/>
                <w:lang w:val="az-Latn-AZ"/>
              </w:rPr>
              <w:t>-</w:t>
            </w:r>
          </w:p>
        </w:tc>
        <w:tc>
          <w:tcPr>
            <w:tcW w:w="1418" w:type="dxa"/>
            <w:gridSpan w:val="2"/>
            <w:tcBorders>
              <w:bottom w:val="single" w:sz="4" w:space="0" w:color="auto"/>
            </w:tcBorders>
          </w:tcPr>
          <w:p w14:paraId="321F581B" w14:textId="701A30F8" w:rsidR="00B47840" w:rsidRPr="00017395" w:rsidRDefault="00B47840" w:rsidP="00B47840">
            <w:pPr>
              <w:tabs>
                <w:tab w:val="left" w:pos="1808"/>
              </w:tabs>
              <w:jc w:val="right"/>
              <w:rPr>
                <w:rFonts w:ascii="Times New Roman" w:hAnsi="Times New Roman" w:cs="Times New Roman"/>
                <w:lang w:val="en-US"/>
              </w:rPr>
            </w:pPr>
            <w:r w:rsidRPr="00017395">
              <w:rPr>
                <w:rFonts w:ascii="Times New Roman" w:hAnsi="Times New Roman" w:cs="Times New Roman"/>
                <w:lang w:val="en-US"/>
              </w:rPr>
              <w:t xml:space="preserve">(5 962,18)   </w:t>
            </w:r>
          </w:p>
        </w:tc>
        <w:tc>
          <w:tcPr>
            <w:tcW w:w="1559" w:type="dxa"/>
            <w:tcBorders>
              <w:bottom w:val="single" w:sz="4" w:space="0" w:color="auto"/>
            </w:tcBorders>
          </w:tcPr>
          <w:p w14:paraId="7783C957" w14:textId="03A98376" w:rsidR="00B47840" w:rsidRPr="00017395" w:rsidRDefault="00017395" w:rsidP="00B47840">
            <w:pPr>
              <w:tabs>
                <w:tab w:val="left" w:pos="1808"/>
              </w:tabs>
              <w:jc w:val="right"/>
              <w:rPr>
                <w:rFonts w:ascii="Times New Roman" w:hAnsi="Times New Roman" w:cs="Times New Roman"/>
              </w:rPr>
            </w:pPr>
            <w:r w:rsidRPr="00017395">
              <w:rPr>
                <w:rFonts w:ascii="Times New Roman" w:hAnsi="Times New Roman" w:cs="Times New Roman"/>
              </w:rPr>
              <w:t xml:space="preserve">62 385,96   </w:t>
            </w:r>
          </w:p>
        </w:tc>
      </w:tr>
      <w:tr w:rsidR="00B47840" w:rsidRPr="007A3380" w14:paraId="632056D1" w14:textId="77777777" w:rsidTr="001E7032">
        <w:trPr>
          <w:trHeight w:val="132"/>
        </w:trPr>
        <w:tc>
          <w:tcPr>
            <w:tcW w:w="2680" w:type="dxa"/>
            <w:tcBorders>
              <w:top w:val="single" w:sz="4" w:space="0" w:color="auto"/>
              <w:bottom w:val="single" w:sz="4" w:space="0" w:color="auto"/>
            </w:tcBorders>
          </w:tcPr>
          <w:p w14:paraId="675109EA" w14:textId="77777777" w:rsidR="00B47840" w:rsidRPr="00017395" w:rsidRDefault="00B47840" w:rsidP="00B47840">
            <w:pPr>
              <w:tabs>
                <w:tab w:val="left" w:pos="1808"/>
              </w:tabs>
              <w:jc w:val="both"/>
              <w:rPr>
                <w:rFonts w:ascii="Times New Roman" w:hAnsi="Times New Roman" w:cs="Times New Roman"/>
                <w:b/>
                <w:lang w:val="az-Latn-AZ"/>
              </w:rPr>
            </w:pPr>
            <w:r w:rsidRPr="00017395">
              <w:rPr>
                <w:rFonts w:ascii="Times New Roman" w:hAnsi="Times New Roman" w:cs="Times New Roman"/>
                <w:b/>
                <w:lang w:val="az-Latn-AZ"/>
              </w:rPr>
              <w:t xml:space="preserve">Cəmi   </w:t>
            </w:r>
          </w:p>
        </w:tc>
        <w:tc>
          <w:tcPr>
            <w:tcW w:w="1289" w:type="dxa"/>
            <w:gridSpan w:val="2"/>
            <w:tcBorders>
              <w:top w:val="single" w:sz="4" w:space="0" w:color="auto"/>
              <w:bottom w:val="single" w:sz="4" w:space="0" w:color="auto"/>
            </w:tcBorders>
          </w:tcPr>
          <w:p w14:paraId="2AF638C4" w14:textId="77777777" w:rsidR="00B47840" w:rsidRPr="00017395" w:rsidRDefault="00B47840" w:rsidP="00B47840">
            <w:pPr>
              <w:tabs>
                <w:tab w:val="left" w:pos="1808"/>
              </w:tabs>
              <w:rPr>
                <w:rFonts w:ascii="Times New Roman" w:hAnsi="Times New Roman" w:cs="Times New Roman"/>
                <w:b/>
                <w:lang w:val="az-Latn-AZ"/>
              </w:rPr>
            </w:pPr>
          </w:p>
        </w:tc>
        <w:tc>
          <w:tcPr>
            <w:tcW w:w="1276" w:type="dxa"/>
            <w:gridSpan w:val="2"/>
            <w:tcBorders>
              <w:top w:val="single" w:sz="4" w:space="0" w:color="auto"/>
              <w:bottom w:val="single" w:sz="4" w:space="0" w:color="auto"/>
            </w:tcBorders>
          </w:tcPr>
          <w:p w14:paraId="42EC7A1D" w14:textId="15F85F4E" w:rsidR="00B47840" w:rsidRPr="00017395" w:rsidRDefault="00B47840" w:rsidP="00B47840">
            <w:pPr>
              <w:tabs>
                <w:tab w:val="left" w:pos="1808"/>
              </w:tabs>
              <w:jc w:val="right"/>
              <w:rPr>
                <w:rFonts w:ascii="Times New Roman" w:hAnsi="Times New Roman" w:cs="Times New Roman"/>
                <w:b/>
                <w:lang w:val="az-Latn-AZ"/>
              </w:rPr>
            </w:pPr>
            <w:r w:rsidRPr="00017395">
              <w:rPr>
                <w:rFonts w:ascii="Times New Roman" w:hAnsi="Times New Roman" w:cs="Times New Roman"/>
                <w:b/>
                <w:lang w:val="az-Latn-AZ"/>
              </w:rPr>
              <w:t xml:space="preserve">243 569,11   </w:t>
            </w:r>
          </w:p>
        </w:tc>
        <w:tc>
          <w:tcPr>
            <w:tcW w:w="1418" w:type="dxa"/>
            <w:tcBorders>
              <w:top w:val="single" w:sz="4" w:space="0" w:color="auto"/>
              <w:bottom w:val="single" w:sz="4" w:space="0" w:color="auto"/>
            </w:tcBorders>
          </w:tcPr>
          <w:p w14:paraId="05158C3F" w14:textId="551B52FB" w:rsidR="00B47840" w:rsidRPr="00017395" w:rsidRDefault="00017395" w:rsidP="00B47840">
            <w:pPr>
              <w:tabs>
                <w:tab w:val="left" w:pos="1808"/>
              </w:tabs>
              <w:jc w:val="right"/>
              <w:rPr>
                <w:rFonts w:ascii="Times New Roman" w:hAnsi="Times New Roman" w:cs="Times New Roman"/>
                <w:b/>
              </w:rPr>
            </w:pPr>
            <w:r w:rsidRPr="00017395">
              <w:rPr>
                <w:rFonts w:ascii="Times New Roman" w:hAnsi="Times New Roman" w:cs="Times New Roman"/>
                <w:b/>
                <w:lang w:val="az-Latn-AZ"/>
              </w:rPr>
              <w:t xml:space="preserve">11 421,45   </w:t>
            </w:r>
          </w:p>
        </w:tc>
        <w:tc>
          <w:tcPr>
            <w:tcW w:w="1275" w:type="dxa"/>
            <w:tcBorders>
              <w:top w:val="single" w:sz="4" w:space="0" w:color="auto"/>
              <w:bottom w:val="single" w:sz="4" w:space="0" w:color="auto"/>
            </w:tcBorders>
          </w:tcPr>
          <w:p w14:paraId="26B1FAF8" w14:textId="02E17578" w:rsidR="00B47840" w:rsidRPr="00017395" w:rsidRDefault="00B47840" w:rsidP="00B47840">
            <w:pPr>
              <w:tabs>
                <w:tab w:val="left" w:pos="1808"/>
              </w:tabs>
              <w:jc w:val="right"/>
              <w:rPr>
                <w:rFonts w:ascii="Times New Roman" w:hAnsi="Times New Roman" w:cs="Times New Roman"/>
                <w:b/>
              </w:rPr>
            </w:pPr>
            <w:r w:rsidRPr="00017395">
              <w:rPr>
                <w:rFonts w:ascii="Times New Roman" w:hAnsi="Times New Roman" w:cs="Times New Roman"/>
                <w:b/>
                <w:lang w:val="az-Latn-AZ"/>
              </w:rPr>
              <w:t>-</w:t>
            </w:r>
          </w:p>
        </w:tc>
        <w:tc>
          <w:tcPr>
            <w:tcW w:w="1418" w:type="dxa"/>
            <w:gridSpan w:val="2"/>
            <w:tcBorders>
              <w:top w:val="single" w:sz="4" w:space="0" w:color="auto"/>
              <w:bottom w:val="single" w:sz="4" w:space="0" w:color="auto"/>
            </w:tcBorders>
          </w:tcPr>
          <w:p w14:paraId="14F5CAC5" w14:textId="141ADA92" w:rsidR="00B47840" w:rsidRPr="00017395" w:rsidRDefault="00B47840" w:rsidP="00B47840">
            <w:pPr>
              <w:tabs>
                <w:tab w:val="left" w:pos="1808"/>
              </w:tabs>
              <w:jc w:val="right"/>
              <w:rPr>
                <w:rFonts w:ascii="Times New Roman" w:hAnsi="Times New Roman" w:cs="Times New Roman"/>
                <w:b/>
                <w:lang w:val="en-US"/>
              </w:rPr>
            </w:pPr>
            <w:r w:rsidRPr="00017395">
              <w:rPr>
                <w:rFonts w:ascii="Times New Roman" w:hAnsi="Times New Roman" w:cs="Times New Roman"/>
                <w:b/>
                <w:lang w:val="en-US"/>
              </w:rPr>
              <w:t xml:space="preserve">(24 356,91)   </w:t>
            </w:r>
          </w:p>
        </w:tc>
        <w:tc>
          <w:tcPr>
            <w:tcW w:w="1559" w:type="dxa"/>
            <w:tcBorders>
              <w:top w:val="single" w:sz="4" w:space="0" w:color="auto"/>
              <w:bottom w:val="single" w:sz="4" w:space="0" w:color="auto"/>
            </w:tcBorders>
          </w:tcPr>
          <w:p w14:paraId="3470B6C4" w14:textId="12B1E012" w:rsidR="00B47840" w:rsidRPr="00017395" w:rsidRDefault="00B47840" w:rsidP="00B47840">
            <w:pPr>
              <w:tabs>
                <w:tab w:val="left" w:pos="1808"/>
              </w:tabs>
              <w:jc w:val="right"/>
              <w:rPr>
                <w:rFonts w:ascii="Times New Roman" w:hAnsi="Times New Roman" w:cs="Times New Roman"/>
                <w:b/>
              </w:rPr>
            </w:pPr>
            <w:r w:rsidRPr="00017395">
              <w:rPr>
                <w:rFonts w:ascii="Times New Roman" w:hAnsi="Times New Roman" w:cs="Times New Roman"/>
                <w:b/>
              </w:rPr>
              <w:t xml:space="preserve">230 633,65   </w:t>
            </w:r>
          </w:p>
        </w:tc>
      </w:tr>
      <w:tr w:rsidR="001E7032" w:rsidRPr="007A3380" w14:paraId="6FB27D0A" w14:textId="77777777" w:rsidTr="001E7032">
        <w:trPr>
          <w:trHeight w:val="557"/>
        </w:trPr>
        <w:tc>
          <w:tcPr>
            <w:tcW w:w="2680" w:type="dxa"/>
            <w:tcBorders>
              <w:top w:val="single" w:sz="4" w:space="0" w:color="auto"/>
            </w:tcBorders>
          </w:tcPr>
          <w:p w14:paraId="4EE9B741" w14:textId="77777777" w:rsidR="001E7032" w:rsidRDefault="001E7032" w:rsidP="003F3644">
            <w:pPr>
              <w:tabs>
                <w:tab w:val="left" w:pos="1808"/>
              </w:tabs>
              <w:jc w:val="both"/>
              <w:rPr>
                <w:rFonts w:ascii="Times New Roman" w:hAnsi="Times New Roman" w:cs="Times New Roman"/>
                <w:b/>
                <w:lang w:val="az-Latn-AZ"/>
              </w:rPr>
            </w:pPr>
          </w:p>
          <w:p w14:paraId="59ABC30A" w14:textId="77777777" w:rsidR="001E7032" w:rsidRDefault="001E7032" w:rsidP="003F3644">
            <w:pPr>
              <w:tabs>
                <w:tab w:val="left" w:pos="1808"/>
              </w:tabs>
              <w:jc w:val="both"/>
              <w:rPr>
                <w:rFonts w:ascii="Times New Roman" w:hAnsi="Times New Roman" w:cs="Times New Roman"/>
                <w:b/>
                <w:lang w:val="az-Latn-AZ"/>
              </w:rPr>
            </w:pPr>
          </w:p>
          <w:p w14:paraId="1C18BE13" w14:textId="772821F6" w:rsidR="001E7032" w:rsidRPr="003F3644" w:rsidRDefault="001E7032" w:rsidP="003F3644">
            <w:pPr>
              <w:tabs>
                <w:tab w:val="left" w:pos="1808"/>
              </w:tabs>
              <w:jc w:val="both"/>
              <w:rPr>
                <w:rFonts w:ascii="Times New Roman" w:hAnsi="Times New Roman" w:cs="Times New Roman"/>
                <w:b/>
                <w:lang w:val="az-Latn-AZ"/>
              </w:rPr>
            </w:pPr>
          </w:p>
        </w:tc>
        <w:tc>
          <w:tcPr>
            <w:tcW w:w="1289" w:type="dxa"/>
            <w:gridSpan w:val="2"/>
            <w:tcBorders>
              <w:top w:val="single" w:sz="4" w:space="0" w:color="auto"/>
            </w:tcBorders>
          </w:tcPr>
          <w:p w14:paraId="7C40B25E" w14:textId="77777777" w:rsidR="001E7032" w:rsidRPr="003F3644" w:rsidRDefault="001E7032" w:rsidP="003F3644">
            <w:pPr>
              <w:tabs>
                <w:tab w:val="left" w:pos="1808"/>
              </w:tabs>
              <w:rPr>
                <w:rFonts w:ascii="Times New Roman" w:hAnsi="Times New Roman" w:cs="Times New Roman"/>
                <w:b/>
                <w:lang w:val="az-Latn-AZ"/>
              </w:rPr>
            </w:pPr>
          </w:p>
        </w:tc>
        <w:tc>
          <w:tcPr>
            <w:tcW w:w="1276" w:type="dxa"/>
            <w:gridSpan w:val="2"/>
            <w:tcBorders>
              <w:top w:val="single" w:sz="4" w:space="0" w:color="auto"/>
            </w:tcBorders>
          </w:tcPr>
          <w:p w14:paraId="5907CDB0" w14:textId="77777777" w:rsidR="001E7032" w:rsidRPr="00B97880" w:rsidRDefault="001E7032" w:rsidP="003F3644">
            <w:pPr>
              <w:tabs>
                <w:tab w:val="left" w:pos="1808"/>
              </w:tabs>
              <w:jc w:val="right"/>
              <w:rPr>
                <w:rFonts w:ascii="Times New Roman" w:hAnsi="Times New Roman" w:cs="Times New Roman"/>
                <w:b/>
                <w:lang w:val="az-Latn-AZ"/>
              </w:rPr>
            </w:pPr>
          </w:p>
        </w:tc>
        <w:tc>
          <w:tcPr>
            <w:tcW w:w="1418" w:type="dxa"/>
            <w:tcBorders>
              <w:top w:val="single" w:sz="4" w:space="0" w:color="auto"/>
            </w:tcBorders>
          </w:tcPr>
          <w:p w14:paraId="1B6AB76D" w14:textId="77777777" w:rsidR="001E7032" w:rsidRPr="00B97880" w:rsidRDefault="001E7032" w:rsidP="003F3644">
            <w:pPr>
              <w:tabs>
                <w:tab w:val="left" w:pos="1808"/>
              </w:tabs>
              <w:jc w:val="right"/>
              <w:rPr>
                <w:rFonts w:ascii="Times New Roman" w:hAnsi="Times New Roman" w:cs="Times New Roman"/>
                <w:b/>
              </w:rPr>
            </w:pPr>
          </w:p>
        </w:tc>
        <w:tc>
          <w:tcPr>
            <w:tcW w:w="1275" w:type="dxa"/>
            <w:tcBorders>
              <w:top w:val="single" w:sz="4" w:space="0" w:color="auto"/>
            </w:tcBorders>
          </w:tcPr>
          <w:p w14:paraId="680B85F2" w14:textId="77777777" w:rsidR="001E7032" w:rsidRPr="00B97880" w:rsidRDefault="001E7032" w:rsidP="003F3644">
            <w:pPr>
              <w:tabs>
                <w:tab w:val="left" w:pos="1808"/>
              </w:tabs>
              <w:jc w:val="right"/>
              <w:rPr>
                <w:rFonts w:ascii="Times New Roman" w:hAnsi="Times New Roman" w:cs="Times New Roman"/>
                <w:b/>
              </w:rPr>
            </w:pPr>
          </w:p>
        </w:tc>
        <w:tc>
          <w:tcPr>
            <w:tcW w:w="1418" w:type="dxa"/>
            <w:gridSpan w:val="2"/>
            <w:tcBorders>
              <w:top w:val="single" w:sz="4" w:space="0" w:color="auto"/>
            </w:tcBorders>
          </w:tcPr>
          <w:p w14:paraId="1D1E7B58" w14:textId="77777777" w:rsidR="001E7032" w:rsidRPr="00B97880" w:rsidRDefault="001E7032" w:rsidP="003F3644">
            <w:pPr>
              <w:tabs>
                <w:tab w:val="left" w:pos="1808"/>
              </w:tabs>
              <w:jc w:val="right"/>
              <w:rPr>
                <w:rFonts w:ascii="Times New Roman" w:hAnsi="Times New Roman" w:cs="Times New Roman"/>
                <w:b/>
                <w:lang w:val="en-US"/>
              </w:rPr>
            </w:pPr>
          </w:p>
        </w:tc>
        <w:tc>
          <w:tcPr>
            <w:tcW w:w="1559" w:type="dxa"/>
            <w:tcBorders>
              <w:top w:val="single" w:sz="4" w:space="0" w:color="auto"/>
            </w:tcBorders>
          </w:tcPr>
          <w:p w14:paraId="356E9E0F" w14:textId="77777777" w:rsidR="001E7032" w:rsidRPr="00B97880" w:rsidRDefault="001E7032" w:rsidP="003F3644">
            <w:pPr>
              <w:tabs>
                <w:tab w:val="left" w:pos="1808"/>
              </w:tabs>
              <w:jc w:val="right"/>
              <w:rPr>
                <w:rFonts w:ascii="Times New Roman" w:hAnsi="Times New Roman" w:cs="Times New Roman"/>
                <w:b/>
              </w:rPr>
            </w:pPr>
          </w:p>
        </w:tc>
      </w:tr>
      <w:tr w:rsidR="001E7032" w:rsidRPr="007A74DD" w14:paraId="59EAF5F7" w14:textId="77777777" w:rsidTr="001E7032">
        <w:tc>
          <w:tcPr>
            <w:tcW w:w="3936" w:type="dxa"/>
            <w:gridSpan w:val="2"/>
            <w:tcBorders>
              <w:bottom w:val="single" w:sz="4" w:space="0" w:color="auto"/>
            </w:tcBorders>
          </w:tcPr>
          <w:p w14:paraId="35ABD2DC" w14:textId="2AD4F801" w:rsidR="001E7032" w:rsidRPr="007A74DD" w:rsidRDefault="001E7032" w:rsidP="00B46F95">
            <w:pPr>
              <w:tabs>
                <w:tab w:val="left" w:pos="1808"/>
              </w:tabs>
              <w:jc w:val="both"/>
              <w:rPr>
                <w:rFonts w:ascii="Times New Roman" w:hAnsi="Times New Roman" w:cs="Times New Roman"/>
                <w:b/>
                <w:lang w:val="az-Latn-AZ"/>
              </w:rPr>
            </w:pPr>
            <w:r w:rsidRPr="007A74DD">
              <w:rPr>
                <w:rFonts w:ascii="Times New Roman" w:hAnsi="Times New Roman" w:cs="Times New Roman"/>
                <w:b/>
                <w:lang w:val="az-Latn-AZ"/>
              </w:rPr>
              <w:t>7. QISAMÜDDƏTLİ AKTİVLƏR</w:t>
            </w:r>
          </w:p>
        </w:tc>
        <w:tc>
          <w:tcPr>
            <w:tcW w:w="1275" w:type="dxa"/>
            <w:gridSpan w:val="2"/>
            <w:tcBorders>
              <w:bottom w:val="single" w:sz="4" w:space="0" w:color="auto"/>
            </w:tcBorders>
          </w:tcPr>
          <w:p w14:paraId="1BC5189E" w14:textId="77777777" w:rsidR="001E7032" w:rsidRPr="007A74DD" w:rsidRDefault="001E7032" w:rsidP="00B46F95">
            <w:pPr>
              <w:tabs>
                <w:tab w:val="left" w:pos="1808"/>
              </w:tabs>
              <w:jc w:val="both"/>
              <w:rPr>
                <w:rFonts w:ascii="Times New Roman" w:hAnsi="Times New Roman" w:cs="Times New Roman"/>
                <w:b/>
                <w:lang w:val="az-Latn-AZ"/>
              </w:rPr>
            </w:pPr>
          </w:p>
        </w:tc>
        <w:tc>
          <w:tcPr>
            <w:tcW w:w="4003" w:type="dxa"/>
            <w:gridSpan w:val="4"/>
            <w:tcBorders>
              <w:bottom w:val="single" w:sz="4" w:space="0" w:color="auto"/>
            </w:tcBorders>
          </w:tcPr>
          <w:p w14:paraId="734E1EF1" w14:textId="77777777" w:rsidR="001E7032" w:rsidRPr="007A74DD" w:rsidRDefault="001E7032" w:rsidP="00B46F95">
            <w:pPr>
              <w:tabs>
                <w:tab w:val="left" w:pos="1808"/>
              </w:tabs>
              <w:jc w:val="right"/>
              <w:rPr>
                <w:rFonts w:ascii="Times New Roman" w:hAnsi="Times New Roman" w:cs="Times New Roman"/>
                <w:b/>
                <w:lang w:val="az-Latn-AZ"/>
              </w:rPr>
            </w:pPr>
          </w:p>
        </w:tc>
        <w:tc>
          <w:tcPr>
            <w:tcW w:w="1701" w:type="dxa"/>
            <w:gridSpan w:val="2"/>
            <w:tcBorders>
              <w:bottom w:val="single" w:sz="4" w:space="0" w:color="auto"/>
            </w:tcBorders>
          </w:tcPr>
          <w:p w14:paraId="1705F093" w14:textId="77777777" w:rsidR="001E7032" w:rsidRPr="007A74DD" w:rsidRDefault="001E7032" w:rsidP="00B46F95">
            <w:pPr>
              <w:tabs>
                <w:tab w:val="left" w:pos="1808"/>
              </w:tabs>
              <w:jc w:val="right"/>
              <w:rPr>
                <w:rFonts w:ascii="Times New Roman" w:hAnsi="Times New Roman" w:cs="Times New Roman"/>
                <w:b/>
                <w:lang w:val="az-Latn-AZ"/>
              </w:rPr>
            </w:pPr>
          </w:p>
        </w:tc>
      </w:tr>
      <w:tr w:rsidR="00B46F95" w:rsidRPr="007A74DD" w14:paraId="1601DFC0" w14:textId="77777777" w:rsidTr="003F3644">
        <w:tc>
          <w:tcPr>
            <w:tcW w:w="3936" w:type="dxa"/>
            <w:gridSpan w:val="2"/>
            <w:tcBorders>
              <w:top w:val="single" w:sz="4" w:space="0" w:color="auto"/>
              <w:bottom w:val="single" w:sz="4" w:space="0" w:color="auto"/>
            </w:tcBorders>
          </w:tcPr>
          <w:p w14:paraId="25DB2A77" w14:textId="77777777" w:rsidR="00B46F95" w:rsidRPr="007A74DD" w:rsidRDefault="00B46F95" w:rsidP="00B46F95">
            <w:pPr>
              <w:tabs>
                <w:tab w:val="left" w:pos="1808"/>
              </w:tabs>
              <w:jc w:val="both"/>
              <w:rPr>
                <w:rFonts w:ascii="Times New Roman" w:hAnsi="Times New Roman" w:cs="Times New Roman"/>
                <w:b/>
                <w:lang w:val="az-Latn-AZ"/>
              </w:rPr>
            </w:pPr>
          </w:p>
          <w:p w14:paraId="62101060" w14:textId="7FF2EF81" w:rsidR="00B46F95" w:rsidRPr="007A74DD" w:rsidRDefault="00B46F95" w:rsidP="00B46F95">
            <w:pPr>
              <w:tabs>
                <w:tab w:val="left" w:pos="1808"/>
              </w:tabs>
              <w:jc w:val="both"/>
              <w:rPr>
                <w:rFonts w:ascii="Times New Roman" w:hAnsi="Times New Roman" w:cs="Times New Roman"/>
                <w:lang w:val="az-Latn-AZ"/>
              </w:rPr>
            </w:pPr>
            <w:r w:rsidRPr="007A74DD">
              <w:rPr>
                <w:rFonts w:ascii="Times New Roman" w:hAnsi="Times New Roman" w:cs="Times New Roman"/>
                <w:b/>
                <w:lang w:val="az-Latn-AZ"/>
              </w:rPr>
              <w:t>DEBİTOR BORCLARI</w:t>
            </w:r>
          </w:p>
        </w:tc>
        <w:tc>
          <w:tcPr>
            <w:tcW w:w="1275" w:type="dxa"/>
            <w:gridSpan w:val="2"/>
            <w:tcBorders>
              <w:top w:val="single" w:sz="4" w:space="0" w:color="auto"/>
              <w:bottom w:val="single" w:sz="4" w:space="0" w:color="auto"/>
            </w:tcBorders>
          </w:tcPr>
          <w:p w14:paraId="1D51115D" w14:textId="77777777" w:rsidR="00B46F95" w:rsidRPr="007A74DD" w:rsidRDefault="00B46F95" w:rsidP="00B46F95">
            <w:pPr>
              <w:tabs>
                <w:tab w:val="left" w:pos="1808"/>
              </w:tabs>
              <w:jc w:val="both"/>
              <w:rPr>
                <w:rFonts w:ascii="Times New Roman" w:hAnsi="Times New Roman" w:cs="Times New Roman"/>
                <w:b/>
                <w:lang w:val="az-Latn-AZ"/>
              </w:rPr>
            </w:pPr>
          </w:p>
        </w:tc>
        <w:tc>
          <w:tcPr>
            <w:tcW w:w="4003" w:type="dxa"/>
            <w:gridSpan w:val="4"/>
            <w:tcBorders>
              <w:top w:val="single" w:sz="4" w:space="0" w:color="auto"/>
              <w:bottom w:val="single" w:sz="4" w:space="0" w:color="auto"/>
            </w:tcBorders>
          </w:tcPr>
          <w:p w14:paraId="7F9EA6D6" w14:textId="77777777" w:rsidR="00B46F95" w:rsidRPr="007A74DD" w:rsidRDefault="00B46F95" w:rsidP="00B46F95">
            <w:pPr>
              <w:tabs>
                <w:tab w:val="left" w:pos="1808"/>
              </w:tabs>
              <w:jc w:val="right"/>
              <w:rPr>
                <w:rFonts w:ascii="Times New Roman" w:hAnsi="Times New Roman" w:cs="Times New Roman"/>
                <w:b/>
                <w:lang w:val="az-Latn-AZ"/>
              </w:rPr>
            </w:pPr>
            <w:r w:rsidRPr="007A74DD">
              <w:rPr>
                <w:rFonts w:ascii="Times New Roman" w:hAnsi="Times New Roman" w:cs="Times New Roman"/>
                <w:b/>
                <w:lang w:val="az-Latn-AZ"/>
              </w:rPr>
              <w:t xml:space="preserve">31 dekabr </w:t>
            </w:r>
          </w:p>
          <w:p w14:paraId="4A13D222" w14:textId="7A89D193" w:rsidR="00B46F95" w:rsidRPr="007A74DD" w:rsidRDefault="00447028" w:rsidP="00B46F95">
            <w:pPr>
              <w:tabs>
                <w:tab w:val="left" w:pos="1808"/>
              </w:tabs>
              <w:jc w:val="right"/>
              <w:rPr>
                <w:rFonts w:ascii="Times New Roman" w:hAnsi="Times New Roman" w:cs="Times New Roman"/>
                <w:lang w:val="az-Latn-AZ"/>
              </w:rPr>
            </w:pPr>
            <w:r>
              <w:rPr>
                <w:rFonts w:ascii="Times New Roman" w:hAnsi="Times New Roman" w:cs="Times New Roman"/>
                <w:b/>
                <w:lang w:val="az-Latn-AZ"/>
              </w:rPr>
              <w:t>2023</w:t>
            </w:r>
            <w:r w:rsidR="00B46F95" w:rsidRPr="007A74DD">
              <w:rPr>
                <w:rFonts w:ascii="Times New Roman" w:hAnsi="Times New Roman" w:cs="Times New Roman"/>
                <w:b/>
                <w:lang w:val="az-Latn-AZ"/>
              </w:rPr>
              <w:t>-c</w:t>
            </w:r>
            <w:r>
              <w:rPr>
                <w:rFonts w:ascii="Times New Roman" w:hAnsi="Times New Roman" w:cs="Times New Roman"/>
                <w:b/>
                <w:lang w:val="az-Latn-AZ"/>
              </w:rPr>
              <w:t>ü</w:t>
            </w:r>
            <w:r w:rsidR="00B46F95" w:rsidRPr="007A74DD">
              <w:rPr>
                <w:rFonts w:ascii="Times New Roman" w:hAnsi="Times New Roman" w:cs="Times New Roman"/>
                <w:b/>
                <w:lang w:val="az-Latn-AZ"/>
              </w:rPr>
              <w:t xml:space="preserve"> il</w:t>
            </w:r>
          </w:p>
        </w:tc>
        <w:tc>
          <w:tcPr>
            <w:tcW w:w="1701" w:type="dxa"/>
            <w:gridSpan w:val="2"/>
            <w:tcBorders>
              <w:top w:val="single" w:sz="4" w:space="0" w:color="auto"/>
              <w:bottom w:val="single" w:sz="4" w:space="0" w:color="auto"/>
            </w:tcBorders>
          </w:tcPr>
          <w:p w14:paraId="7157582D" w14:textId="77777777" w:rsidR="00447028" w:rsidRPr="007A74DD" w:rsidRDefault="00447028" w:rsidP="00447028">
            <w:pPr>
              <w:tabs>
                <w:tab w:val="left" w:pos="1808"/>
              </w:tabs>
              <w:jc w:val="right"/>
              <w:rPr>
                <w:rFonts w:ascii="Times New Roman" w:hAnsi="Times New Roman" w:cs="Times New Roman"/>
                <w:b/>
                <w:lang w:val="az-Latn-AZ"/>
              </w:rPr>
            </w:pPr>
            <w:r w:rsidRPr="007A74DD">
              <w:rPr>
                <w:rFonts w:ascii="Times New Roman" w:hAnsi="Times New Roman" w:cs="Times New Roman"/>
                <w:b/>
                <w:lang w:val="az-Latn-AZ"/>
              </w:rPr>
              <w:t xml:space="preserve">31 dekabr </w:t>
            </w:r>
          </w:p>
          <w:p w14:paraId="757148C7" w14:textId="3EDEAFF5" w:rsidR="00B46F95" w:rsidRPr="007A74DD" w:rsidRDefault="00447028" w:rsidP="00447028">
            <w:pPr>
              <w:tabs>
                <w:tab w:val="left" w:pos="1808"/>
              </w:tabs>
              <w:jc w:val="right"/>
              <w:rPr>
                <w:rFonts w:ascii="Times New Roman" w:hAnsi="Times New Roman" w:cs="Times New Roman"/>
                <w:lang w:val="az-Latn-AZ"/>
              </w:rPr>
            </w:pPr>
            <w:r>
              <w:rPr>
                <w:rFonts w:ascii="Times New Roman" w:hAnsi="Times New Roman" w:cs="Times New Roman"/>
                <w:b/>
                <w:lang w:val="az-Latn-AZ"/>
              </w:rPr>
              <w:t>2022</w:t>
            </w:r>
            <w:r w:rsidRPr="007A74DD">
              <w:rPr>
                <w:rFonts w:ascii="Times New Roman" w:hAnsi="Times New Roman" w:cs="Times New Roman"/>
                <w:b/>
                <w:lang w:val="az-Latn-AZ"/>
              </w:rPr>
              <w:t>-ci il</w:t>
            </w:r>
          </w:p>
        </w:tc>
      </w:tr>
      <w:tr w:rsidR="00F6582A" w:rsidRPr="007A74DD" w14:paraId="3BBB5A52" w14:textId="77777777" w:rsidTr="003F3644">
        <w:tc>
          <w:tcPr>
            <w:tcW w:w="3936" w:type="dxa"/>
            <w:gridSpan w:val="2"/>
            <w:tcBorders>
              <w:top w:val="single" w:sz="4" w:space="0" w:color="auto"/>
            </w:tcBorders>
          </w:tcPr>
          <w:p w14:paraId="27B0EEB0" w14:textId="56044BED" w:rsidR="00F6582A" w:rsidRPr="007A74DD" w:rsidRDefault="00F6582A" w:rsidP="00F6582A">
            <w:pPr>
              <w:tabs>
                <w:tab w:val="left" w:pos="1808"/>
              </w:tabs>
              <w:jc w:val="both"/>
              <w:rPr>
                <w:rFonts w:ascii="Times New Roman" w:hAnsi="Times New Roman" w:cs="Times New Roman"/>
                <w:lang w:val="az-Latn-AZ"/>
              </w:rPr>
            </w:pPr>
            <w:r w:rsidRPr="007A74DD">
              <w:rPr>
                <w:rFonts w:ascii="Times New Roman" w:hAnsi="Times New Roman" w:cs="Times New Roman"/>
                <w:lang w:val="az-Latn-AZ"/>
              </w:rPr>
              <w:t>Birbaşa sığorta üzrə</w:t>
            </w:r>
          </w:p>
        </w:tc>
        <w:tc>
          <w:tcPr>
            <w:tcW w:w="1275" w:type="dxa"/>
            <w:gridSpan w:val="2"/>
            <w:tcBorders>
              <w:top w:val="single" w:sz="4" w:space="0" w:color="auto"/>
            </w:tcBorders>
          </w:tcPr>
          <w:p w14:paraId="49C19B05" w14:textId="1A7A38B9" w:rsidR="00F6582A" w:rsidRPr="007A74DD" w:rsidRDefault="00F6582A" w:rsidP="00F6582A">
            <w:pPr>
              <w:tabs>
                <w:tab w:val="left" w:pos="1808"/>
              </w:tabs>
              <w:jc w:val="both"/>
              <w:rPr>
                <w:rFonts w:ascii="Times New Roman" w:hAnsi="Times New Roman" w:cs="Times New Roman"/>
                <w:b/>
                <w:lang w:val="az-Latn-AZ"/>
              </w:rPr>
            </w:pPr>
          </w:p>
        </w:tc>
        <w:tc>
          <w:tcPr>
            <w:tcW w:w="4003" w:type="dxa"/>
            <w:gridSpan w:val="4"/>
            <w:tcBorders>
              <w:top w:val="single" w:sz="4" w:space="0" w:color="auto"/>
            </w:tcBorders>
          </w:tcPr>
          <w:p w14:paraId="2364FACA" w14:textId="75FF4F03" w:rsidR="00F6582A" w:rsidRPr="007A74DD" w:rsidRDefault="00DB258A" w:rsidP="00F6582A">
            <w:pPr>
              <w:tabs>
                <w:tab w:val="left" w:pos="1808"/>
              </w:tabs>
              <w:jc w:val="right"/>
              <w:rPr>
                <w:rFonts w:ascii="Times New Roman" w:hAnsi="Times New Roman" w:cs="Times New Roman"/>
                <w:lang w:val="az-Latn-AZ"/>
              </w:rPr>
            </w:pPr>
            <w:r w:rsidRPr="00DB258A">
              <w:rPr>
                <w:rFonts w:ascii="Times New Roman" w:hAnsi="Times New Roman" w:cs="Times New Roman"/>
                <w:lang w:val="az-Latn-AZ"/>
              </w:rPr>
              <w:t xml:space="preserve">2 000 102,84   </w:t>
            </w:r>
          </w:p>
        </w:tc>
        <w:tc>
          <w:tcPr>
            <w:tcW w:w="1701" w:type="dxa"/>
            <w:gridSpan w:val="2"/>
            <w:tcBorders>
              <w:top w:val="single" w:sz="4" w:space="0" w:color="auto"/>
            </w:tcBorders>
          </w:tcPr>
          <w:p w14:paraId="73F5E767" w14:textId="4ADEE527" w:rsidR="00F6582A" w:rsidRPr="007A74DD" w:rsidRDefault="00F6582A" w:rsidP="00F6582A">
            <w:pPr>
              <w:tabs>
                <w:tab w:val="left" w:pos="1808"/>
              </w:tabs>
              <w:jc w:val="right"/>
              <w:rPr>
                <w:rFonts w:ascii="Times New Roman" w:hAnsi="Times New Roman" w:cs="Times New Roman"/>
              </w:rPr>
            </w:pPr>
            <w:r w:rsidRPr="00485271">
              <w:rPr>
                <w:rFonts w:ascii="Times New Roman" w:hAnsi="Times New Roman" w:cs="Times New Roman"/>
                <w:lang w:val="az-Latn-AZ"/>
              </w:rPr>
              <w:t>3 234 254,79</w:t>
            </w:r>
          </w:p>
        </w:tc>
      </w:tr>
      <w:tr w:rsidR="00F6582A" w:rsidRPr="007A74DD" w14:paraId="3DC444AB" w14:textId="77777777" w:rsidTr="00D45C32">
        <w:tc>
          <w:tcPr>
            <w:tcW w:w="3936" w:type="dxa"/>
            <w:gridSpan w:val="2"/>
          </w:tcPr>
          <w:p w14:paraId="75790ACA" w14:textId="312E9D7A" w:rsidR="00F6582A" w:rsidRPr="007A74DD" w:rsidRDefault="00F6582A" w:rsidP="00F6582A">
            <w:pPr>
              <w:tabs>
                <w:tab w:val="left" w:pos="1808"/>
              </w:tabs>
              <w:jc w:val="both"/>
              <w:rPr>
                <w:rFonts w:ascii="Times New Roman" w:hAnsi="Times New Roman" w:cs="Times New Roman"/>
                <w:lang w:val="az-Latn-AZ"/>
              </w:rPr>
            </w:pPr>
            <w:r w:rsidRPr="007A74DD">
              <w:rPr>
                <w:rFonts w:ascii="Times New Roman" w:hAnsi="Times New Roman" w:cs="Times New Roman"/>
                <w:lang w:val="az-Latn-AZ"/>
              </w:rPr>
              <w:t>Təkrarsığorta əməliyyatları üzrə</w:t>
            </w:r>
          </w:p>
        </w:tc>
        <w:tc>
          <w:tcPr>
            <w:tcW w:w="1275" w:type="dxa"/>
            <w:gridSpan w:val="2"/>
          </w:tcPr>
          <w:p w14:paraId="3F9FED35" w14:textId="77777777" w:rsidR="00F6582A" w:rsidRPr="007A74DD" w:rsidRDefault="00F6582A" w:rsidP="00F6582A">
            <w:pPr>
              <w:tabs>
                <w:tab w:val="left" w:pos="1808"/>
              </w:tabs>
              <w:jc w:val="both"/>
              <w:rPr>
                <w:rFonts w:ascii="Times New Roman" w:hAnsi="Times New Roman" w:cs="Times New Roman"/>
                <w:b/>
                <w:lang w:val="az-Latn-AZ"/>
              </w:rPr>
            </w:pPr>
          </w:p>
        </w:tc>
        <w:tc>
          <w:tcPr>
            <w:tcW w:w="4003" w:type="dxa"/>
            <w:gridSpan w:val="4"/>
          </w:tcPr>
          <w:p w14:paraId="755BCD9D" w14:textId="4FFC7375" w:rsidR="00F6582A" w:rsidRPr="007A74DD" w:rsidRDefault="00DB258A" w:rsidP="00F6582A">
            <w:pPr>
              <w:tabs>
                <w:tab w:val="left" w:pos="1808"/>
              </w:tabs>
              <w:jc w:val="right"/>
              <w:rPr>
                <w:rFonts w:ascii="Times New Roman" w:hAnsi="Times New Roman" w:cs="Times New Roman"/>
                <w:lang w:val="az-Latn-AZ"/>
              </w:rPr>
            </w:pPr>
            <w:r w:rsidRPr="00DB258A">
              <w:rPr>
                <w:rFonts w:ascii="Times New Roman" w:hAnsi="Times New Roman" w:cs="Times New Roman"/>
                <w:lang w:val="az-Latn-AZ"/>
              </w:rPr>
              <w:t xml:space="preserve">313 572,25   </w:t>
            </w:r>
          </w:p>
        </w:tc>
        <w:tc>
          <w:tcPr>
            <w:tcW w:w="1701" w:type="dxa"/>
            <w:gridSpan w:val="2"/>
          </w:tcPr>
          <w:p w14:paraId="5DEBE530" w14:textId="3424D30F" w:rsidR="00F6582A" w:rsidRPr="00F6582A" w:rsidRDefault="00F6582A" w:rsidP="00F6582A">
            <w:pPr>
              <w:tabs>
                <w:tab w:val="left" w:pos="1808"/>
              </w:tabs>
              <w:jc w:val="right"/>
              <w:rPr>
                <w:rFonts w:ascii="Times New Roman" w:hAnsi="Times New Roman" w:cs="Times New Roman"/>
                <w:lang w:val="az-Latn-AZ"/>
              </w:rPr>
            </w:pPr>
            <w:r>
              <w:rPr>
                <w:rFonts w:ascii="Times New Roman" w:hAnsi="Times New Roman" w:cs="Times New Roman"/>
                <w:lang w:val="az-Latn-AZ"/>
              </w:rPr>
              <w:t>-</w:t>
            </w:r>
          </w:p>
        </w:tc>
      </w:tr>
      <w:tr w:rsidR="00F6582A" w:rsidRPr="007A74DD" w14:paraId="1C7569F3" w14:textId="77777777" w:rsidTr="00D45C32">
        <w:tc>
          <w:tcPr>
            <w:tcW w:w="3936" w:type="dxa"/>
            <w:gridSpan w:val="2"/>
          </w:tcPr>
          <w:p w14:paraId="1D84D807" w14:textId="15ED20DF" w:rsidR="00F6582A" w:rsidRPr="007A74DD" w:rsidRDefault="00F6582A" w:rsidP="00F6582A">
            <w:pPr>
              <w:tabs>
                <w:tab w:val="left" w:pos="1808"/>
              </w:tabs>
              <w:jc w:val="both"/>
              <w:rPr>
                <w:rFonts w:ascii="Times New Roman" w:hAnsi="Times New Roman" w:cs="Times New Roman"/>
                <w:lang w:val="az-Latn-AZ"/>
              </w:rPr>
            </w:pPr>
            <w:r w:rsidRPr="007A74DD">
              <w:rPr>
                <w:rFonts w:ascii="Times New Roman" w:hAnsi="Times New Roman" w:cs="Times New Roman"/>
                <w:lang w:val="az-Latn-AZ"/>
              </w:rPr>
              <w:t>Büdcə üzrə</w:t>
            </w:r>
          </w:p>
        </w:tc>
        <w:tc>
          <w:tcPr>
            <w:tcW w:w="1275" w:type="dxa"/>
            <w:gridSpan w:val="2"/>
          </w:tcPr>
          <w:p w14:paraId="0C604F06" w14:textId="482BE83A" w:rsidR="00F6582A" w:rsidRPr="007A74DD" w:rsidRDefault="00F6582A" w:rsidP="00F6582A">
            <w:pPr>
              <w:tabs>
                <w:tab w:val="left" w:pos="1808"/>
              </w:tabs>
              <w:jc w:val="both"/>
              <w:rPr>
                <w:rFonts w:ascii="Times New Roman" w:hAnsi="Times New Roman" w:cs="Times New Roman"/>
                <w:b/>
                <w:lang w:val="az-Latn-AZ"/>
              </w:rPr>
            </w:pPr>
          </w:p>
        </w:tc>
        <w:tc>
          <w:tcPr>
            <w:tcW w:w="4003" w:type="dxa"/>
            <w:gridSpan w:val="4"/>
          </w:tcPr>
          <w:p w14:paraId="65C461C9" w14:textId="299BA806" w:rsidR="00F6582A" w:rsidRPr="007A74DD" w:rsidRDefault="00DB258A" w:rsidP="00F6582A">
            <w:pPr>
              <w:tabs>
                <w:tab w:val="left" w:pos="1808"/>
              </w:tabs>
              <w:jc w:val="right"/>
              <w:rPr>
                <w:rFonts w:ascii="Times New Roman" w:hAnsi="Times New Roman" w:cs="Times New Roman"/>
                <w:lang w:val="az-Latn-AZ"/>
              </w:rPr>
            </w:pPr>
            <w:r w:rsidRPr="00DB258A">
              <w:rPr>
                <w:rFonts w:ascii="Times New Roman" w:hAnsi="Times New Roman" w:cs="Times New Roman"/>
                <w:lang w:val="az-Latn-AZ"/>
              </w:rPr>
              <w:t xml:space="preserve">687 138,64   </w:t>
            </w:r>
          </w:p>
        </w:tc>
        <w:tc>
          <w:tcPr>
            <w:tcW w:w="1701" w:type="dxa"/>
            <w:gridSpan w:val="2"/>
          </w:tcPr>
          <w:p w14:paraId="39E8363C" w14:textId="6F0FF7C6" w:rsidR="00F6582A" w:rsidRPr="007A74DD" w:rsidRDefault="00F6582A" w:rsidP="00F6582A">
            <w:pPr>
              <w:tabs>
                <w:tab w:val="left" w:pos="1808"/>
              </w:tabs>
              <w:jc w:val="right"/>
              <w:rPr>
                <w:rFonts w:ascii="Times New Roman" w:hAnsi="Times New Roman" w:cs="Times New Roman"/>
              </w:rPr>
            </w:pPr>
            <w:r w:rsidRPr="000B467B">
              <w:rPr>
                <w:rFonts w:ascii="Times New Roman" w:hAnsi="Times New Roman" w:cs="Times New Roman"/>
                <w:lang w:val="az-Latn-AZ"/>
              </w:rPr>
              <w:t>1 150 359,98</w:t>
            </w:r>
          </w:p>
        </w:tc>
      </w:tr>
      <w:tr w:rsidR="00F6582A" w:rsidRPr="007A74DD" w14:paraId="687F33EE" w14:textId="77777777" w:rsidTr="00CE624E">
        <w:tc>
          <w:tcPr>
            <w:tcW w:w="3936" w:type="dxa"/>
            <w:gridSpan w:val="2"/>
          </w:tcPr>
          <w:p w14:paraId="386BC895" w14:textId="75472482" w:rsidR="00F6582A" w:rsidRPr="007A74DD" w:rsidRDefault="00F6582A" w:rsidP="00F6582A">
            <w:pPr>
              <w:tabs>
                <w:tab w:val="left" w:pos="1808"/>
              </w:tabs>
              <w:jc w:val="both"/>
              <w:rPr>
                <w:rFonts w:ascii="Times New Roman" w:hAnsi="Times New Roman" w:cs="Times New Roman"/>
                <w:lang w:val="az-Latn-AZ"/>
              </w:rPr>
            </w:pPr>
            <w:r w:rsidRPr="007A74DD">
              <w:rPr>
                <w:rFonts w:ascii="Times New Roman" w:hAnsi="Times New Roman" w:cs="Times New Roman"/>
                <w:lang w:val="az-Latn-AZ"/>
              </w:rPr>
              <w:t>İddia tələbləri üzrə</w:t>
            </w:r>
            <w:r w:rsidRPr="007A74DD">
              <w:rPr>
                <w:rFonts w:ascii="Times New Roman" w:hAnsi="Times New Roman" w:cs="Times New Roman"/>
                <w:lang w:val="az-Latn-AZ"/>
              </w:rPr>
              <w:tab/>
            </w:r>
            <w:r w:rsidRPr="007A74DD">
              <w:rPr>
                <w:rFonts w:ascii="Times New Roman" w:hAnsi="Times New Roman" w:cs="Times New Roman"/>
                <w:lang w:val="az-Latn-AZ"/>
              </w:rPr>
              <w:tab/>
            </w:r>
            <w:r w:rsidRPr="007A74DD">
              <w:rPr>
                <w:rFonts w:ascii="Times New Roman" w:hAnsi="Times New Roman" w:cs="Times New Roman"/>
                <w:lang w:val="az-Latn-AZ"/>
              </w:rPr>
              <w:tab/>
            </w:r>
          </w:p>
        </w:tc>
        <w:tc>
          <w:tcPr>
            <w:tcW w:w="1275" w:type="dxa"/>
            <w:gridSpan w:val="2"/>
          </w:tcPr>
          <w:p w14:paraId="19FAC81C" w14:textId="77777777" w:rsidR="00F6582A" w:rsidRPr="007A74DD" w:rsidRDefault="00F6582A" w:rsidP="00F6582A">
            <w:pPr>
              <w:tabs>
                <w:tab w:val="left" w:pos="1808"/>
              </w:tabs>
              <w:jc w:val="both"/>
              <w:rPr>
                <w:rFonts w:ascii="Times New Roman" w:hAnsi="Times New Roman" w:cs="Times New Roman"/>
                <w:b/>
                <w:lang w:val="az-Latn-AZ"/>
              </w:rPr>
            </w:pPr>
          </w:p>
        </w:tc>
        <w:tc>
          <w:tcPr>
            <w:tcW w:w="4003" w:type="dxa"/>
            <w:gridSpan w:val="4"/>
            <w:vAlign w:val="center"/>
          </w:tcPr>
          <w:p w14:paraId="44DB94B1" w14:textId="4FB87C98" w:rsidR="00F6582A" w:rsidRPr="007A74DD" w:rsidRDefault="00DB258A" w:rsidP="00F6582A">
            <w:pPr>
              <w:tabs>
                <w:tab w:val="left" w:pos="1808"/>
              </w:tabs>
              <w:jc w:val="right"/>
              <w:rPr>
                <w:rFonts w:ascii="Times New Roman" w:hAnsi="Times New Roman" w:cs="Times New Roman"/>
                <w:lang w:val="az-Latn-AZ"/>
              </w:rPr>
            </w:pPr>
            <w:r w:rsidRPr="00DB258A">
              <w:rPr>
                <w:rFonts w:ascii="Times New Roman" w:hAnsi="Times New Roman" w:cs="Times New Roman"/>
                <w:lang w:val="az-Latn-AZ"/>
              </w:rPr>
              <w:t xml:space="preserve">67 629,53   </w:t>
            </w:r>
          </w:p>
        </w:tc>
        <w:tc>
          <w:tcPr>
            <w:tcW w:w="1701" w:type="dxa"/>
            <w:gridSpan w:val="2"/>
            <w:vAlign w:val="center"/>
          </w:tcPr>
          <w:p w14:paraId="36E41ED2" w14:textId="148B5A46" w:rsidR="00F6582A" w:rsidRPr="007A74DD" w:rsidRDefault="00F6582A" w:rsidP="00F6582A">
            <w:pPr>
              <w:tabs>
                <w:tab w:val="left" w:pos="1808"/>
              </w:tabs>
              <w:jc w:val="right"/>
              <w:rPr>
                <w:rFonts w:ascii="Times New Roman" w:hAnsi="Times New Roman" w:cs="Times New Roman"/>
              </w:rPr>
            </w:pPr>
            <w:r w:rsidRPr="003F3644">
              <w:rPr>
                <w:rFonts w:ascii="Times New Roman" w:hAnsi="Times New Roman" w:cs="Times New Roman"/>
                <w:lang w:val="az-Latn-AZ"/>
              </w:rPr>
              <w:t>37 513,74</w:t>
            </w:r>
          </w:p>
        </w:tc>
      </w:tr>
      <w:tr w:rsidR="00F6582A" w:rsidRPr="007A74DD" w14:paraId="27478CA9" w14:textId="77777777" w:rsidTr="00CE624E">
        <w:trPr>
          <w:trHeight w:val="64"/>
        </w:trPr>
        <w:tc>
          <w:tcPr>
            <w:tcW w:w="3936" w:type="dxa"/>
            <w:gridSpan w:val="2"/>
          </w:tcPr>
          <w:p w14:paraId="3A4AB437" w14:textId="6F6FAD40" w:rsidR="00F6582A" w:rsidRPr="007A74DD" w:rsidRDefault="00F6582A" w:rsidP="00F6582A">
            <w:pPr>
              <w:tabs>
                <w:tab w:val="left" w:pos="1808"/>
              </w:tabs>
              <w:jc w:val="both"/>
              <w:rPr>
                <w:rFonts w:ascii="Times New Roman" w:hAnsi="Times New Roman" w:cs="Times New Roman"/>
                <w:lang w:val="az-Latn-AZ"/>
              </w:rPr>
            </w:pPr>
            <w:r w:rsidRPr="007A74DD">
              <w:rPr>
                <w:rFonts w:ascii="Times New Roman" w:hAnsi="Times New Roman" w:cs="Times New Roman"/>
                <w:lang w:val="az-Latn-AZ"/>
              </w:rPr>
              <w:t xml:space="preserve">İşçi heyəti üzrə </w:t>
            </w:r>
            <w:r w:rsidRPr="007A74DD">
              <w:rPr>
                <w:rFonts w:ascii="Times New Roman" w:hAnsi="Times New Roman" w:cs="Times New Roman"/>
                <w:lang w:val="az-Latn-AZ"/>
              </w:rPr>
              <w:tab/>
            </w:r>
            <w:r w:rsidRPr="007A74DD">
              <w:rPr>
                <w:rFonts w:ascii="Times New Roman" w:hAnsi="Times New Roman" w:cs="Times New Roman"/>
                <w:lang w:val="az-Latn-AZ"/>
              </w:rPr>
              <w:tab/>
            </w:r>
            <w:r w:rsidRPr="007A74DD">
              <w:rPr>
                <w:rFonts w:ascii="Times New Roman" w:hAnsi="Times New Roman" w:cs="Times New Roman"/>
                <w:lang w:val="az-Latn-AZ"/>
              </w:rPr>
              <w:tab/>
            </w:r>
            <w:r w:rsidRPr="007A74DD">
              <w:rPr>
                <w:rFonts w:ascii="Times New Roman" w:hAnsi="Times New Roman" w:cs="Times New Roman"/>
                <w:lang w:val="az-Latn-AZ"/>
              </w:rPr>
              <w:tab/>
            </w:r>
          </w:p>
        </w:tc>
        <w:tc>
          <w:tcPr>
            <w:tcW w:w="1275" w:type="dxa"/>
            <w:gridSpan w:val="2"/>
          </w:tcPr>
          <w:p w14:paraId="5EF07111" w14:textId="77777777" w:rsidR="00F6582A" w:rsidRPr="007A74DD" w:rsidRDefault="00F6582A" w:rsidP="00F6582A">
            <w:pPr>
              <w:tabs>
                <w:tab w:val="left" w:pos="1808"/>
              </w:tabs>
              <w:jc w:val="both"/>
              <w:rPr>
                <w:rFonts w:ascii="Times New Roman" w:hAnsi="Times New Roman" w:cs="Times New Roman"/>
                <w:b/>
                <w:lang w:val="az-Latn-AZ"/>
              </w:rPr>
            </w:pPr>
          </w:p>
        </w:tc>
        <w:tc>
          <w:tcPr>
            <w:tcW w:w="4003" w:type="dxa"/>
            <w:gridSpan w:val="4"/>
            <w:vAlign w:val="center"/>
          </w:tcPr>
          <w:p w14:paraId="492E7B7B" w14:textId="5CC8CA78" w:rsidR="00F6582A" w:rsidRPr="007A74DD" w:rsidRDefault="00DB258A" w:rsidP="00F6582A">
            <w:pPr>
              <w:tabs>
                <w:tab w:val="left" w:pos="1808"/>
              </w:tabs>
              <w:jc w:val="right"/>
              <w:rPr>
                <w:rFonts w:ascii="Times New Roman" w:hAnsi="Times New Roman" w:cs="Times New Roman"/>
              </w:rPr>
            </w:pPr>
            <w:r w:rsidRPr="00DB258A">
              <w:rPr>
                <w:rFonts w:ascii="Times New Roman" w:hAnsi="Times New Roman" w:cs="Times New Roman"/>
              </w:rPr>
              <w:t xml:space="preserve">2 000,00   </w:t>
            </w:r>
          </w:p>
        </w:tc>
        <w:tc>
          <w:tcPr>
            <w:tcW w:w="1701" w:type="dxa"/>
            <w:gridSpan w:val="2"/>
            <w:vAlign w:val="center"/>
          </w:tcPr>
          <w:p w14:paraId="17440384" w14:textId="0F46B10C" w:rsidR="00F6582A" w:rsidRPr="007A74DD" w:rsidRDefault="00F6582A" w:rsidP="00F6582A">
            <w:pPr>
              <w:tabs>
                <w:tab w:val="left" w:pos="1808"/>
              </w:tabs>
              <w:jc w:val="right"/>
              <w:rPr>
                <w:rFonts w:ascii="Times New Roman" w:hAnsi="Times New Roman" w:cs="Times New Roman"/>
              </w:rPr>
            </w:pPr>
            <w:r w:rsidRPr="003F3644">
              <w:rPr>
                <w:rFonts w:ascii="Times New Roman" w:hAnsi="Times New Roman" w:cs="Times New Roman"/>
              </w:rPr>
              <w:t>14 647,00</w:t>
            </w:r>
          </w:p>
        </w:tc>
      </w:tr>
      <w:tr w:rsidR="00F6582A" w:rsidRPr="007A74DD" w14:paraId="2D1FA3C8" w14:textId="77777777" w:rsidTr="00CE624E">
        <w:tc>
          <w:tcPr>
            <w:tcW w:w="3936" w:type="dxa"/>
            <w:gridSpan w:val="2"/>
          </w:tcPr>
          <w:p w14:paraId="78292D0B" w14:textId="2855DA6E" w:rsidR="00F6582A" w:rsidRPr="007A74DD" w:rsidRDefault="00F6582A" w:rsidP="00F6582A">
            <w:pPr>
              <w:tabs>
                <w:tab w:val="left" w:pos="1808"/>
              </w:tabs>
              <w:jc w:val="both"/>
              <w:rPr>
                <w:rFonts w:ascii="Times New Roman" w:hAnsi="Times New Roman" w:cs="Times New Roman"/>
                <w:lang w:val="az-Latn-AZ"/>
              </w:rPr>
            </w:pPr>
            <w:r w:rsidRPr="007A74DD">
              <w:rPr>
                <w:rFonts w:ascii="Times New Roman" w:hAnsi="Times New Roman" w:cs="Times New Roman"/>
                <w:lang w:val="az-Latn-AZ"/>
              </w:rPr>
              <w:t>Sair debitorlar</w:t>
            </w:r>
            <w:r w:rsidRPr="007A74DD">
              <w:rPr>
                <w:rFonts w:ascii="Times New Roman" w:hAnsi="Times New Roman" w:cs="Times New Roman"/>
                <w:lang w:val="az-Latn-AZ"/>
              </w:rPr>
              <w:tab/>
            </w:r>
            <w:r w:rsidRPr="007A74DD">
              <w:rPr>
                <w:rFonts w:ascii="Times New Roman" w:hAnsi="Times New Roman" w:cs="Times New Roman"/>
                <w:lang w:val="az-Latn-AZ"/>
              </w:rPr>
              <w:tab/>
            </w:r>
            <w:r w:rsidRPr="007A74DD">
              <w:rPr>
                <w:rFonts w:ascii="Times New Roman" w:hAnsi="Times New Roman" w:cs="Times New Roman"/>
                <w:lang w:val="az-Latn-AZ"/>
              </w:rPr>
              <w:tab/>
            </w:r>
            <w:r w:rsidRPr="007A74DD">
              <w:rPr>
                <w:rFonts w:ascii="Times New Roman" w:hAnsi="Times New Roman" w:cs="Times New Roman"/>
                <w:lang w:val="az-Latn-AZ"/>
              </w:rPr>
              <w:tab/>
            </w:r>
          </w:p>
        </w:tc>
        <w:tc>
          <w:tcPr>
            <w:tcW w:w="1275" w:type="dxa"/>
            <w:gridSpan w:val="2"/>
          </w:tcPr>
          <w:p w14:paraId="5EB1E918" w14:textId="77777777" w:rsidR="00F6582A" w:rsidRPr="007A74DD" w:rsidRDefault="00F6582A" w:rsidP="00F6582A">
            <w:pPr>
              <w:tabs>
                <w:tab w:val="left" w:pos="1808"/>
              </w:tabs>
              <w:jc w:val="both"/>
              <w:rPr>
                <w:rFonts w:ascii="Times New Roman" w:hAnsi="Times New Roman" w:cs="Times New Roman"/>
                <w:b/>
                <w:lang w:val="az-Latn-AZ"/>
              </w:rPr>
            </w:pPr>
          </w:p>
        </w:tc>
        <w:tc>
          <w:tcPr>
            <w:tcW w:w="4003" w:type="dxa"/>
            <w:gridSpan w:val="4"/>
            <w:vAlign w:val="center"/>
          </w:tcPr>
          <w:p w14:paraId="6A481F59" w14:textId="3F51E989" w:rsidR="00F6582A" w:rsidRPr="007A74DD" w:rsidRDefault="00DB258A" w:rsidP="00F6582A">
            <w:pPr>
              <w:tabs>
                <w:tab w:val="left" w:pos="1808"/>
              </w:tabs>
              <w:jc w:val="right"/>
              <w:rPr>
                <w:rFonts w:ascii="Times New Roman" w:hAnsi="Times New Roman" w:cs="Times New Roman"/>
              </w:rPr>
            </w:pPr>
            <w:r w:rsidRPr="00DB258A">
              <w:rPr>
                <w:rFonts w:ascii="Times New Roman" w:hAnsi="Times New Roman" w:cs="Times New Roman"/>
              </w:rPr>
              <w:t xml:space="preserve">408 302,42   </w:t>
            </w:r>
          </w:p>
        </w:tc>
        <w:tc>
          <w:tcPr>
            <w:tcW w:w="1701" w:type="dxa"/>
            <w:gridSpan w:val="2"/>
            <w:vAlign w:val="center"/>
          </w:tcPr>
          <w:p w14:paraId="6BE78D2B" w14:textId="5647CA97" w:rsidR="00F6582A" w:rsidRPr="007A74DD" w:rsidRDefault="00F6582A" w:rsidP="00F6582A">
            <w:pPr>
              <w:tabs>
                <w:tab w:val="left" w:pos="1808"/>
              </w:tabs>
              <w:jc w:val="right"/>
              <w:rPr>
                <w:rFonts w:ascii="Times New Roman" w:hAnsi="Times New Roman" w:cs="Times New Roman"/>
              </w:rPr>
            </w:pPr>
            <w:r w:rsidRPr="000B467B">
              <w:rPr>
                <w:rFonts w:ascii="Times New Roman" w:hAnsi="Times New Roman" w:cs="Times New Roman"/>
              </w:rPr>
              <w:t>437 104,15</w:t>
            </w:r>
          </w:p>
        </w:tc>
      </w:tr>
      <w:tr w:rsidR="00F6582A" w:rsidRPr="007A74DD" w14:paraId="6F0F3327" w14:textId="77777777" w:rsidTr="00CE624E">
        <w:tc>
          <w:tcPr>
            <w:tcW w:w="3936" w:type="dxa"/>
            <w:gridSpan w:val="2"/>
          </w:tcPr>
          <w:p w14:paraId="3DE115EE" w14:textId="77777777" w:rsidR="00F6582A" w:rsidRPr="007A74DD" w:rsidRDefault="00F6582A" w:rsidP="00F6582A">
            <w:pPr>
              <w:tabs>
                <w:tab w:val="left" w:pos="1808"/>
              </w:tabs>
              <w:jc w:val="both"/>
              <w:rPr>
                <w:rFonts w:ascii="Times New Roman" w:hAnsi="Times New Roman" w:cs="Times New Roman"/>
                <w:b/>
                <w:lang w:val="az-Latn-AZ"/>
              </w:rPr>
            </w:pPr>
            <w:r w:rsidRPr="007A74DD">
              <w:rPr>
                <w:rFonts w:ascii="Times New Roman" w:hAnsi="Times New Roman" w:cs="Times New Roman"/>
                <w:b/>
                <w:lang w:val="az-Latn-AZ"/>
              </w:rPr>
              <w:t>Cəmi</w:t>
            </w:r>
          </w:p>
        </w:tc>
        <w:tc>
          <w:tcPr>
            <w:tcW w:w="1275" w:type="dxa"/>
            <w:gridSpan w:val="2"/>
          </w:tcPr>
          <w:p w14:paraId="7F132140" w14:textId="77777777" w:rsidR="00F6582A" w:rsidRPr="007A74DD" w:rsidRDefault="00F6582A" w:rsidP="00F6582A">
            <w:pPr>
              <w:tabs>
                <w:tab w:val="left" w:pos="1808"/>
              </w:tabs>
              <w:jc w:val="both"/>
              <w:rPr>
                <w:rFonts w:ascii="Times New Roman" w:hAnsi="Times New Roman" w:cs="Times New Roman"/>
                <w:b/>
                <w:lang w:val="az-Latn-AZ"/>
              </w:rPr>
            </w:pPr>
          </w:p>
        </w:tc>
        <w:tc>
          <w:tcPr>
            <w:tcW w:w="4003" w:type="dxa"/>
            <w:gridSpan w:val="4"/>
            <w:vAlign w:val="center"/>
          </w:tcPr>
          <w:p w14:paraId="1BEF93A1" w14:textId="050F5165" w:rsidR="00F6582A" w:rsidRPr="007A74DD" w:rsidRDefault="00DB258A" w:rsidP="00F6582A">
            <w:pPr>
              <w:tabs>
                <w:tab w:val="left" w:pos="1808"/>
              </w:tabs>
              <w:spacing w:line="276" w:lineRule="auto"/>
              <w:jc w:val="right"/>
              <w:rPr>
                <w:rFonts w:ascii="Times New Roman" w:hAnsi="Times New Roman" w:cs="Times New Roman"/>
                <w:b/>
                <w:bCs/>
                <w:sz w:val="24"/>
                <w:szCs w:val="24"/>
                <w:u w:val="single"/>
                <w:lang w:val="az-Latn-AZ"/>
              </w:rPr>
            </w:pPr>
            <w:r w:rsidRPr="00DB258A">
              <w:rPr>
                <w:rFonts w:ascii="Times New Roman" w:hAnsi="Times New Roman" w:cs="Times New Roman"/>
                <w:b/>
                <w:bCs/>
                <w:sz w:val="24"/>
                <w:szCs w:val="24"/>
                <w:u w:val="single"/>
                <w:lang w:val="az-Latn-AZ"/>
              </w:rPr>
              <w:t xml:space="preserve">3 478 745,68   </w:t>
            </w:r>
          </w:p>
        </w:tc>
        <w:tc>
          <w:tcPr>
            <w:tcW w:w="1701" w:type="dxa"/>
            <w:gridSpan w:val="2"/>
            <w:vAlign w:val="center"/>
          </w:tcPr>
          <w:p w14:paraId="50FF593C" w14:textId="33A2DC6D" w:rsidR="00F6582A" w:rsidRPr="007A74DD" w:rsidRDefault="00F6582A" w:rsidP="00F6582A">
            <w:pPr>
              <w:tabs>
                <w:tab w:val="left" w:pos="1808"/>
              </w:tabs>
              <w:spacing w:line="276" w:lineRule="auto"/>
              <w:jc w:val="right"/>
              <w:rPr>
                <w:rFonts w:ascii="Times New Roman" w:hAnsi="Times New Roman" w:cs="Times New Roman"/>
                <w:b/>
                <w:u w:val="single"/>
                <w:lang w:val="az-Latn-AZ"/>
              </w:rPr>
            </w:pPr>
            <w:r w:rsidRPr="000B467B">
              <w:rPr>
                <w:rFonts w:ascii="Times New Roman" w:hAnsi="Times New Roman" w:cs="Times New Roman"/>
                <w:b/>
                <w:bCs/>
                <w:sz w:val="24"/>
                <w:szCs w:val="24"/>
                <w:u w:val="single"/>
                <w:lang w:val="az-Latn-AZ"/>
              </w:rPr>
              <w:t>4 873 879,66</w:t>
            </w:r>
          </w:p>
        </w:tc>
      </w:tr>
    </w:tbl>
    <w:p w14:paraId="0DA6C3DC" w14:textId="738B4BDE" w:rsidR="008006B7" w:rsidRDefault="008006B7" w:rsidP="002A3D65">
      <w:pPr>
        <w:tabs>
          <w:tab w:val="left" w:pos="1808"/>
        </w:tabs>
        <w:spacing w:line="240" w:lineRule="auto"/>
        <w:rPr>
          <w:rFonts w:ascii="Times New Roman" w:hAnsi="Times New Roman" w:cs="Times New Roman"/>
          <w:b/>
          <w:lang w:val="az-Latn-AZ"/>
        </w:rPr>
      </w:pPr>
    </w:p>
    <w:p w14:paraId="41EA69A0" w14:textId="58E30134" w:rsidR="001E7032" w:rsidRDefault="001E7032" w:rsidP="002A3D65">
      <w:pPr>
        <w:tabs>
          <w:tab w:val="left" w:pos="1808"/>
        </w:tabs>
        <w:spacing w:line="240" w:lineRule="auto"/>
        <w:rPr>
          <w:rFonts w:ascii="Times New Roman" w:hAnsi="Times New Roman" w:cs="Times New Roman"/>
          <w:b/>
          <w:lang w:val="az-Latn-AZ"/>
        </w:rPr>
      </w:pPr>
    </w:p>
    <w:p w14:paraId="17B21F2E" w14:textId="77777777" w:rsidR="001E7032" w:rsidRPr="007A74DD" w:rsidRDefault="001E7032" w:rsidP="002A3D65">
      <w:pPr>
        <w:tabs>
          <w:tab w:val="left" w:pos="1808"/>
        </w:tabs>
        <w:spacing w:line="240" w:lineRule="auto"/>
        <w:rPr>
          <w:rFonts w:ascii="Times New Roman" w:hAnsi="Times New Roman" w:cs="Times New Roman"/>
          <w:b/>
          <w:lang w:val="az-Latn-AZ"/>
        </w:rPr>
      </w:pPr>
    </w:p>
    <w:p w14:paraId="38EBFB08" w14:textId="500A250B" w:rsidR="00A42FC2" w:rsidRPr="00485271" w:rsidRDefault="00A42FC2" w:rsidP="002A3D65">
      <w:pPr>
        <w:tabs>
          <w:tab w:val="left" w:pos="1808"/>
        </w:tabs>
        <w:spacing w:line="240" w:lineRule="auto"/>
        <w:rPr>
          <w:rFonts w:ascii="Times New Roman" w:hAnsi="Times New Roman" w:cs="Times New Roman"/>
          <w:b/>
          <w:lang w:val="az-Latn-AZ"/>
        </w:rPr>
      </w:pPr>
    </w:p>
    <w:p w14:paraId="303BE73F" w14:textId="320AD34C" w:rsidR="00A42FC2" w:rsidRPr="007A74DD" w:rsidRDefault="00A42FC2" w:rsidP="002A3D65">
      <w:pPr>
        <w:tabs>
          <w:tab w:val="left" w:pos="1808"/>
        </w:tabs>
        <w:spacing w:line="240" w:lineRule="auto"/>
        <w:rPr>
          <w:rFonts w:ascii="Times New Roman" w:hAnsi="Times New Roman" w:cs="Times New Roman"/>
          <w:b/>
          <w:lang w:val="az-Latn-AZ"/>
        </w:rPr>
      </w:pPr>
    </w:p>
    <w:tbl>
      <w:tblPr>
        <w:tblStyle w:val="TableGrid"/>
        <w:tblW w:w="10920"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0"/>
        <w:gridCol w:w="2317"/>
        <w:gridCol w:w="283"/>
        <w:gridCol w:w="284"/>
        <w:gridCol w:w="1984"/>
        <w:gridCol w:w="1559"/>
        <w:gridCol w:w="284"/>
        <w:gridCol w:w="1559"/>
      </w:tblGrid>
      <w:tr w:rsidR="00790004" w:rsidRPr="007A74DD" w14:paraId="514104F0" w14:textId="77777777" w:rsidTr="00691508">
        <w:trPr>
          <w:trHeight w:val="77"/>
        </w:trPr>
        <w:tc>
          <w:tcPr>
            <w:tcW w:w="7518" w:type="dxa"/>
            <w:gridSpan w:val="5"/>
            <w:tcBorders>
              <w:bottom w:val="single" w:sz="4" w:space="0" w:color="auto"/>
            </w:tcBorders>
          </w:tcPr>
          <w:p w14:paraId="37C830A2" w14:textId="77777777" w:rsidR="00734891" w:rsidRPr="007A74DD" w:rsidRDefault="00734891" w:rsidP="002A3D65">
            <w:pPr>
              <w:tabs>
                <w:tab w:val="left" w:pos="1808"/>
              </w:tabs>
              <w:rPr>
                <w:rFonts w:ascii="Times New Roman" w:hAnsi="Times New Roman" w:cs="Times New Roman"/>
                <w:b/>
                <w:lang w:val="az-Latn-AZ"/>
              </w:rPr>
            </w:pPr>
          </w:p>
          <w:p w14:paraId="3EE535E8" w14:textId="72FEE5F1" w:rsidR="00790004" w:rsidRPr="007A74DD" w:rsidRDefault="00790004" w:rsidP="002A3D65">
            <w:pPr>
              <w:tabs>
                <w:tab w:val="left" w:pos="1808"/>
              </w:tabs>
              <w:rPr>
                <w:rFonts w:ascii="Times New Roman" w:hAnsi="Times New Roman" w:cs="Times New Roman"/>
                <w:b/>
                <w:lang w:val="az-Latn-AZ"/>
              </w:rPr>
            </w:pPr>
            <w:r w:rsidRPr="007A74DD">
              <w:rPr>
                <w:rFonts w:ascii="Times New Roman" w:hAnsi="Times New Roman" w:cs="Times New Roman"/>
                <w:b/>
                <w:lang w:val="az-Latn-AZ"/>
              </w:rPr>
              <w:t>8. QISAMÜDDƏTLİ AKTİVLƏR</w:t>
            </w:r>
          </w:p>
          <w:p w14:paraId="15A737C3" w14:textId="2F3C7F1D" w:rsidR="002C2C5D" w:rsidRPr="007A74DD" w:rsidRDefault="002C2C5D" w:rsidP="002A3D65">
            <w:pPr>
              <w:tabs>
                <w:tab w:val="left" w:pos="1808"/>
              </w:tabs>
              <w:rPr>
                <w:rFonts w:ascii="Times New Roman" w:hAnsi="Times New Roman" w:cs="Times New Roman"/>
                <w:b/>
                <w:lang w:val="az-Latn-AZ"/>
              </w:rPr>
            </w:pPr>
          </w:p>
        </w:tc>
        <w:tc>
          <w:tcPr>
            <w:tcW w:w="1559" w:type="dxa"/>
            <w:tcBorders>
              <w:bottom w:val="single" w:sz="4" w:space="0" w:color="auto"/>
            </w:tcBorders>
          </w:tcPr>
          <w:p w14:paraId="4B12E61E" w14:textId="77777777" w:rsidR="00790004" w:rsidRPr="007A74DD" w:rsidRDefault="00790004" w:rsidP="002A3D65">
            <w:pPr>
              <w:tabs>
                <w:tab w:val="left" w:pos="1808"/>
              </w:tabs>
              <w:jc w:val="right"/>
              <w:rPr>
                <w:rFonts w:ascii="Times New Roman" w:hAnsi="Times New Roman" w:cs="Times New Roman"/>
                <w:b/>
                <w:lang w:val="az-Latn-AZ"/>
              </w:rPr>
            </w:pPr>
          </w:p>
        </w:tc>
        <w:tc>
          <w:tcPr>
            <w:tcW w:w="284" w:type="dxa"/>
            <w:tcBorders>
              <w:bottom w:val="single" w:sz="4" w:space="0" w:color="auto"/>
            </w:tcBorders>
          </w:tcPr>
          <w:p w14:paraId="2F12E22B" w14:textId="77777777" w:rsidR="00790004" w:rsidRPr="007A74DD" w:rsidRDefault="00790004" w:rsidP="002A3D65">
            <w:pPr>
              <w:tabs>
                <w:tab w:val="left" w:pos="1808"/>
              </w:tabs>
              <w:jc w:val="right"/>
              <w:rPr>
                <w:rFonts w:ascii="Times New Roman" w:hAnsi="Times New Roman" w:cs="Times New Roman"/>
                <w:b/>
                <w:lang w:val="az-Latn-AZ"/>
              </w:rPr>
            </w:pPr>
          </w:p>
        </w:tc>
        <w:tc>
          <w:tcPr>
            <w:tcW w:w="1559" w:type="dxa"/>
            <w:tcBorders>
              <w:bottom w:val="single" w:sz="4" w:space="0" w:color="auto"/>
            </w:tcBorders>
          </w:tcPr>
          <w:p w14:paraId="027B5A3A" w14:textId="77777777" w:rsidR="00790004" w:rsidRPr="007A74DD" w:rsidRDefault="00790004" w:rsidP="002A3D65">
            <w:pPr>
              <w:tabs>
                <w:tab w:val="left" w:pos="1808"/>
              </w:tabs>
              <w:rPr>
                <w:rFonts w:ascii="Times New Roman" w:hAnsi="Times New Roman" w:cs="Times New Roman"/>
                <w:b/>
                <w:lang w:val="az-Latn-AZ"/>
              </w:rPr>
            </w:pPr>
          </w:p>
        </w:tc>
      </w:tr>
      <w:tr w:rsidR="001F683E" w:rsidRPr="007A74DD" w14:paraId="3507ABA9" w14:textId="77777777" w:rsidTr="00691508">
        <w:trPr>
          <w:trHeight w:val="479"/>
        </w:trPr>
        <w:tc>
          <w:tcPr>
            <w:tcW w:w="7518" w:type="dxa"/>
            <w:gridSpan w:val="5"/>
            <w:tcBorders>
              <w:top w:val="single" w:sz="4" w:space="0" w:color="auto"/>
              <w:bottom w:val="single" w:sz="4" w:space="0" w:color="auto"/>
            </w:tcBorders>
          </w:tcPr>
          <w:p w14:paraId="1FF69611" w14:textId="77777777" w:rsidR="00790004" w:rsidRPr="007A74DD" w:rsidRDefault="00790004" w:rsidP="002A3D65">
            <w:pPr>
              <w:tabs>
                <w:tab w:val="left" w:pos="1808"/>
              </w:tabs>
              <w:rPr>
                <w:rFonts w:ascii="Times New Roman" w:hAnsi="Times New Roman" w:cs="Times New Roman"/>
                <w:b/>
                <w:lang w:val="az-Latn-AZ"/>
              </w:rPr>
            </w:pPr>
          </w:p>
          <w:p w14:paraId="3131B4DF" w14:textId="765B19B8" w:rsidR="001F683E" w:rsidRPr="007A74DD" w:rsidRDefault="001F683E" w:rsidP="002A3D65">
            <w:pPr>
              <w:tabs>
                <w:tab w:val="left" w:pos="1808"/>
              </w:tabs>
              <w:rPr>
                <w:rFonts w:ascii="Times New Roman" w:hAnsi="Times New Roman" w:cs="Times New Roman"/>
                <w:b/>
                <w:lang w:val="az-Latn-AZ"/>
              </w:rPr>
            </w:pPr>
            <w:r w:rsidRPr="007A74DD">
              <w:rPr>
                <w:rFonts w:ascii="Times New Roman" w:hAnsi="Times New Roman" w:cs="Times New Roman"/>
                <w:b/>
                <w:lang w:val="az-Latn-AZ"/>
              </w:rPr>
              <w:t>PUL VƏSAİTLƏRİ  VƏ ONLARIN EKVİVALENTLƏRİ:</w:t>
            </w:r>
          </w:p>
        </w:tc>
        <w:tc>
          <w:tcPr>
            <w:tcW w:w="1559" w:type="dxa"/>
            <w:tcBorders>
              <w:top w:val="single" w:sz="4" w:space="0" w:color="auto"/>
              <w:bottom w:val="single" w:sz="4" w:space="0" w:color="auto"/>
            </w:tcBorders>
          </w:tcPr>
          <w:p w14:paraId="0DCBD0EE" w14:textId="17B35ED0" w:rsidR="001F683E" w:rsidRPr="007A74DD" w:rsidRDefault="001F683E" w:rsidP="002A3D65">
            <w:pPr>
              <w:tabs>
                <w:tab w:val="left" w:pos="1808"/>
              </w:tabs>
              <w:jc w:val="right"/>
              <w:rPr>
                <w:rFonts w:ascii="Times New Roman" w:hAnsi="Times New Roman" w:cs="Times New Roman"/>
                <w:b/>
                <w:lang w:val="az-Latn-AZ"/>
              </w:rPr>
            </w:pPr>
            <w:r w:rsidRPr="007A74DD">
              <w:rPr>
                <w:rFonts w:ascii="Times New Roman" w:hAnsi="Times New Roman" w:cs="Times New Roman"/>
                <w:b/>
                <w:lang w:val="az-Latn-AZ"/>
              </w:rPr>
              <w:t>31 dekabr</w:t>
            </w:r>
          </w:p>
          <w:p w14:paraId="5AF4A241" w14:textId="68BCDFE9" w:rsidR="001F683E" w:rsidRPr="007A74DD" w:rsidRDefault="00F6582A" w:rsidP="002A3D65">
            <w:pPr>
              <w:tabs>
                <w:tab w:val="left" w:pos="1808"/>
              </w:tabs>
              <w:jc w:val="right"/>
              <w:rPr>
                <w:rFonts w:ascii="Times New Roman" w:hAnsi="Times New Roman" w:cs="Times New Roman"/>
                <w:b/>
                <w:lang w:val="az-Latn-AZ"/>
              </w:rPr>
            </w:pPr>
            <w:r>
              <w:rPr>
                <w:rFonts w:ascii="Times New Roman" w:hAnsi="Times New Roman" w:cs="Times New Roman"/>
                <w:b/>
                <w:lang w:val="az-Latn-AZ"/>
              </w:rPr>
              <w:t>2023</w:t>
            </w:r>
            <w:r w:rsidR="001F683E" w:rsidRPr="007A74DD">
              <w:rPr>
                <w:rFonts w:ascii="Times New Roman" w:hAnsi="Times New Roman" w:cs="Times New Roman"/>
                <w:b/>
                <w:lang w:val="az-Latn-AZ"/>
              </w:rPr>
              <w:t>-c</w:t>
            </w:r>
            <w:r>
              <w:rPr>
                <w:rFonts w:ascii="Times New Roman" w:hAnsi="Times New Roman" w:cs="Times New Roman"/>
                <w:b/>
                <w:lang w:val="az-Latn-AZ"/>
              </w:rPr>
              <w:t>ü</w:t>
            </w:r>
            <w:r w:rsidR="001F683E" w:rsidRPr="007A74DD">
              <w:rPr>
                <w:rFonts w:ascii="Times New Roman" w:hAnsi="Times New Roman" w:cs="Times New Roman"/>
                <w:b/>
                <w:lang w:val="az-Latn-AZ"/>
              </w:rPr>
              <w:t xml:space="preserve"> il</w:t>
            </w:r>
          </w:p>
        </w:tc>
        <w:tc>
          <w:tcPr>
            <w:tcW w:w="284" w:type="dxa"/>
            <w:tcBorders>
              <w:top w:val="single" w:sz="4" w:space="0" w:color="auto"/>
              <w:bottom w:val="single" w:sz="4" w:space="0" w:color="auto"/>
            </w:tcBorders>
          </w:tcPr>
          <w:p w14:paraId="44948A2D" w14:textId="77777777" w:rsidR="001F683E" w:rsidRPr="007A74DD" w:rsidRDefault="001F683E" w:rsidP="002A3D65">
            <w:pPr>
              <w:tabs>
                <w:tab w:val="left" w:pos="1808"/>
              </w:tabs>
              <w:jc w:val="right"/>
              <w:rPr>
                <w:rFonts w:ascii="Times New Roman" w:hAnsi="Times New Roman" w:cs="Times New Roman"/>
                <w:b/>
                <w:lang w:val="az-Latn-AZ"/>
              </w:rPr>
            </w:pPr>
          </w:p>
        </w:tc>
        <w:tc>
          <w:tcPr>
            <w:tcW w:w="1559" w:type="dxa"/>
            <w:tcBorders>
              <w:top w:val="single" w:sz="4" w:space="0" w:color="auto"/>
              <w:bottom w:val="single" w:sz="4" w:space="0" w:color="auto"/>
            </w:tcBorders>
          </w:tcPr>
          <w:p w14:paraId="4C6C6174" w14:textId="50AAD404" w:rsidR="001F683E" w:rsidRPr="007A74DD" w:rsidRDefault="001F683E" w:rsidP="002A3D65">
            <w:pPr>
              <w:tabs>
                <w:tab w:val="left" w:pos="1808"/>
              </w:tabs>
              <w:jc w:val="right"/>
              <w:rPr>
                <w:rFonts w:ascii="Times New Roman" w:hAnsi="Times New Roman" w:cs="Times New Roman"/>
                <w:b/>
                <w:lang w:val="az-Latn-AZ"/>
              </w:rPr>
            </w:pPr>
            <w:r w:rsidRPr="007A74DD">
              <w:rPr>
                <w:rFonts w:ascii="Times New Roman" w:hAnsi="Times New Roman" w:cs="Times New Roman"/>
                <w:b/>
                <w:lang w:val="az-Latn-AZ"/>
              </w:rPr>
              <w:t>31 dekabr</w:t>
            </w:r>
          </w:p>
          <w:p w14:paraId="7601903F" w14:textId="56A9D457" w:rsidR="001F683E" w:rsidRPr="007A74DD" w:rsidRDefault="00F6582A" w:rsidP="002A3D65">
            <w:pPr>
              <w:tabs>
                <w:tab w:val="left" w:pos="1808"/>
              </w:tabs>
              <w:jc w:val="right"/>
              <w:rPr>
                <w:rFonts w:ascii="Times New Roman" w:hAnsi="Times New Roman" w:cs="Times New Roman"/>
                <w:b/>
                <w:lang w:val="az-Latn-AZ"/>
              </w:rPr>
            </w:pPr>
            <w:r>
              <w:rPr>
                <w:rFonts w:ascii="Times New Roman" w:hAnsi="Times New Roman" w:cs="Times New Roman"/>
                <w:b/>
                <w:lang w:val="az-Latn-AZ"/>
              </w:rPr>
              <w:t>2022</w:t>
            </w:r>
            <w:r w:rsidR="001F683E" w:rsidRPr="007A74DD">
              <w:rPr>
                <w:rFonts w:ascii="Times New Roman" w:hAnsi="Times New Roman" w:cs="Times New Roman"/>
                <w:b/>
                <w:lang w:val="az-Latn-AZ"/>
              </w:rPr>
              <w:t>-cu il</w:t>
            </w:r>
          </w:p>
        </w:tc>
      </w:tr>
      <w:tr w:rsidR="00F6582A" w:rsidRPr="007A74DD" w14:paraId="63CCFDB7" w14:textId="77777777" w:rsidTr="00691508">
        <w:trPr>
          <w:trHeight w:val="246"/>
        </w:trPr>
        <w:tc>
          <w:tcPr>
            <w:tcW w:w="2650" w:type="dxa"/>
            <w:tcBorders>
              <w:top w:val="single" w:sz="4" w:space="0" w:color="auto"/>
            </w:tcBorders>
          </w:tcPr>
          <w:p w14:paraId="02514618" w14:textId="59B61064" w:rsidR="00F6582A" w:rsidRPr="007A74DD" w:rsidRDefault="00F6582A" w:rsidP="00F6582A">
            <w:pPr>
              <w:tabs>
                <w:tab w:val="left" w:pos="1808"/>
              </w:tabs>
              <w:rPr>
                <w:rFonts w:ascii="Times New Roman" w:hAnsi="Times New Roman" w:cs="Times New Roman"/>
                <w:lang w:val="az-Latn-AZ"/>
              </w:rPr>
            </w:pPr>
            <w:bookmarkStart w:id="4" w:name="_Hlk95707384"/>
            <w:r w:rsidRPr="007A74DD">
              <w:rPr>
                <w:rFonts w:ascii="Times New Roman" w:hAnsi="Times New Roman" w:cs="Times New Roman"/>
                <w:lang w:val="az-Latn-AZ"/>
              </w:rPr>
              <w:t xml:space="preserve">Kassa </w:t>
            </w:r>
          </w:p>
        </w:tc>
        <w:tc>
          <w:tcPr>
            <w:tcW w:w="4868" w:type="dxa"/>
            <w:gridSpan w:val="4"/>
            <w:tcBorders>
              <w:top w:val="single" w:sz="4" w:space="0" w:color="auto"/>
            </w:tcBorders>
          </w:tcPr>
          <w:p w14:paraId="02FAB614" w14:textId="77777777" w:rsidR="00F6582A" w:rsidRPr="007A74DD" w:rsidRDefault="00F6582A" w:rsidP="00F6582A">
            <w:pPr>
              <w:tabs>
                <w:tab w:val="left" w:pos="1808"/>
              </w:tabs>
              <w:rPr>
                <w:rFonts w:ascii="Times New Roman" w:hAnsi="Times New Roman" w:cs="Times New Roman"/>
                <w:b/>
                <w:lang w:val="az-Latn-AZ"/>
              </w:rPr>
            </w:pPr>
          </w:p>
        </w:tc>
        <w:tc>
          <w:tcPr>
            <w:tcW w:w="1559" w:type="dxa"/>
            <w:tcBorders>
              <w:top w:val="single" w:sz="4" w:space="0" w:color="auto"/>
            </w:tcBorders>
          </w:tcPr>
          <w:p w14:paraId="6727C8F3" w14:textId="11D8A78A" w:rsidR="00F6582A" w:rsidRPr="007A74DD" w:rsidRDefault="00FB2227" w:rsidP="00F6582A">
            <w:pPr>
              <w:tabs>
                <w:tab w:val="left" w:pos="1808"/>
              </w:tabs>
              <w:jc w:val="right"/>
              <w:rPr>
                <w:rFonts w:ascii="Times New Roman" w:hAnsi="Times New Roman" w:cs="Times New Roman"/>
                <w:lang w:val="az-Latn-AZ"/>
              </w:rPr>
            </w:pPr>
            <w:r w:rsidRPr="00FB2227">
              <w:rPr>
                <w:rFonts w:ascii="Times New Roman" w:hAnsi="Times New Roman" w:cs="Times New Roman"/>
                <w:lang w:val="az-Latn-AZ"/>
              </w:rPr>
              <w:t xml:space="preserve">943,11   </w:t>
            </w:r>
          </w:p>
        </w:tc>
        <w:tc>
          <w:tcPr>
            <w:tcW w:w="284" w:type="dxa"/>
            <w:tcBorders>
              <w:top w:val="single" w:sz="4" w:space="0" w:color="auto"/>
            </w:tcBorders>
          </w:tcPr>
          <w:p w14:paraId="4FBDD235" w14:textId="77777777" w:rsidR="00F6582A" w:rsidRPr="007A74DD" w:rsidRDefault="00F6582A" w:rsidP="00F6582A">
            <w:pPr>
              <w:tabs>
                <w:tab w:val="left" w:pos="1808"/>
              </w:tabs>
              <w:jc w:val="right"/>
              <w:rPr>
                <w:rFonts w:ascii="Times New Roman" w:hAnsi="Times New Roman" w:cs="Times New Roman"/>
                <w:lang w:val="az-Latn-AZ"/>
              </w:rPr>
            </w:pPr>
          </w:p>
        </w:tc>
        <w:tc>
          <w:tcPr>
            <w:tcW w:w="1559" w:type="dxa"/>
            <w:tcBorders>
              <w:top w:val="single" w:sz="4" w:space="0" w:color="auto"/>
            </w:tcBorders>
          </w:tcPr>
          <w:p w14:paraId="7C54FF24" w14:textId="17FEA24B" w:rsidR="00F6582A" w:rsidRPr="007A74DD" w:rsidRDefault="00F6582A" w:rsidP="00F6582A">
            <w:pPr>
              <w:tabs>
                <w:tab w:val="left" w:pos="1808"/>
              </w:tabs>
              <w:jc w:val="right"/>
              <w:rPr>
                <w:rFonts w:ascii="Times New Roman" w:hAnsi="Times New Roman" w:cs="Times New Roman"/>
                <w:lang w:val="az-Latn-AZ"/>
              </w:rPr>
            </w:pPr>
            <w:r w:rsidRPr="003F3644">
              <w:rPr>
                <w:rFonts w:ascii="Times New Roman" w:hAnsi="Times New Roman" w:cs="Times New Roman"/>
                <w:lang w:val="az-Latn-AZ"/>
              </w:rPr>
              <w:t>884,54</w:t>
            </w:r>
          </w:p>
        </w:tc>
      </w:tr>
      <w:tr w:rsidR="00F6582A" w:rsidRPr="007A74DD" w14:paraId="6A205497" w14:textId="77777777" w:rsidTr="00691508">
        <w:trPr>
          <w:trHeight w:val="233"/>
        </w:trPr>
        <w:tc>
          <w:tcPr>
            <w:tcW w:w="2650" w:type="dxa"/>
          </w:tcPr>
          <w:p w14:paraId="4A2E3636" w14:textId="617526F9" w:rsidR="00F6582A" w:rsidRPr="007A74DD" w:rsidRDefault="00F6582A" w:rsidP="00F6582A">
            <w:pPr>
              <w:tabs>
                <w:tab w:val="left" w:pos="1808"/>
              </w:tabs>
              <w:rPr>
                <w:rFonts w:ascii="Times New Roman" w:hAnsi="Times New Roman" w:cs="Times New Roman"/>
                <w:lang w:val="az-Latn-AZ"/>
              </w:rPr>
            </w:pPr>
            <w:r w:rsidRPr="007A74DD">
              <w:rPr>
                <w:rFonts w:ascii="Times New Roman" w:hAnsi="Times New Roman" w:cs="Times New Roman"/>
                <w:lang w:val="az-Latn-AZ"/>
              </w:rPr>
              <w:t xml:space="preserve">Hesablaşma hesabı </w:t>
            </w:r>
          </w:p>
        </w:tc>
        <w:tc>
          <w:tcPr>
            <w:tcW w:w="4868" w:type="dxa"/>
            <w:gridSpan w:val="4"/>
          </w:tcPr>
          <w:p w14:paraId="69E2A290" w14:textId="77777777" w:rsidR="00F6582A" w:rsidRPr="007A74DD" w:rsidRDefault="00F6582A" w:rsidP="00F6582A">
            <w:pPr>
              <w:tabs>
                <w:tab w:val="left" w:pos="1808"/>
              </w:tabs>
              <w:rPr>
                <w:rFonts w:ascii="Times New Roman" w:hAnsi="Times New Roman" w:cs="Times New Roman"/>
                <w:b/>
                <w:lang w:val="az-Latn-AZ"/>
              </w:rPr>
            </w:pPr>
          </w:p>
        </w:tc>
        <w:tc>
          <w:tcPr>
            <w:tcW w:w="1559" w:type="dxa"/>
          </w:tcPr>
          <w:p w14:paraId="36834C33" w14:textId="54F47225" w:rsidR="00F6582A" w:rsidRPr="007A74DD" w:rsidRDefault="00FB2227" w:rsidP="00F6582A">
            <w:pPr>
              <w:tabs>
                <w:tab w:val="left" w:pos="1808"/>
              </w:tabs>
              <w:jc w:val="right"/>
              <w:rPr>
                <w:rFonts w:ascii="Times New Roman" w:hAnsi="Times New Roman" w:cs="Times New Roman"/>
                <w:lang w:val="az-Latn-AZ"/>
              </w:rPr>
            </w:pPr>
            <w:r w:rsidRPr="00FB2227">
              <w:rPr>
                <w:rFonts w:ascii="Times New Roman" w:hAnsi="Times New Roman" w:cs="Times New Roman"/>
                <w:lang w:val="az-Latn-AZ"/>
              </w:rPr>
              <w:t xml:space="preserve">4 089 124,49   </w:t>
            </w:r>
          </w:p>
        </w:tc>
        <w:tc>
          <w:tcPr>
            <w:tcW w:w="284" w:type="dxa"/>
          </w:tcPr>
          <w:p w14:paraId="76BCE0EA" w14:textId="77777777" w:rsidR="00F6582A" w:rsidRPr="007A74DD" w:rsidRDefault="00F6582A" w:rsidP="00F6582A">
            <w:pPr>
              <w:tabs>
                <w:tab w:val="left" w:pos="1808"/>
              </w:tabs>
              <w:jc w:val="right"/>
              <w:rPr>
                <w:rFonts w:ascii="Times New Roman" w:hAnsi="Times New Roman" w:cs="Times New Roman"/>
                <w:lang w:val="az-Latn-AZ"/>
              </w:rPr>
            </w:pPr>
          </w:p>
        </w:tc>
        <w:tc>
          <w:tcPr>
            <w:tcW w:w="1559" w:type="dxa"/>
          </w:tcPr>
          <w:p w14:paraId="660F0ADB" w14:textId="1EA4D0CB" w:rsidR="00F6582A" w:rsidRPr="007A74DD" w:rsidRDefault="00F6582A" w:rsidP="00F6582A">
            <w:pPr>
              <w:tabs>
                <w:tab w:val="left" w:pos="1808"/>
              </w:tabs>
              <w:jc w:val="right"/>
              <w:rPr>
                <w:rFonts w:ascii="Times New Roman" w:hAnsi="Times New Roman" w:cs="Times New Roman"/>
                <w:lang w:val="az-Latn-AZ"/>
              </w:rPr>
            </w:pPr>
            <w:r w:rsidRPr="003F3644">
              <w:rPr>
                <w:rFonts w:ascii="Times New Roman" w:hAnsi="Times New Roman" w:cs="Times New Roman"/>
                <w:lang w:val="az-Latn-AZ"/>
              </w:rPr>
              <w:t>4 927 587,39</w:t>
            </w:r>
          </w:p>
        </w:tc>
      </w:tr>
      <w:tr w:rsidR="00F6582A" w:rsidRPr="007A74DD" w14:paraId="77911726" w14:textId="77777777" w:rsidTr="00691508">
        <w:trPr>
          <w:trHeight w:val="57"/>
        </w:trPr>
        <w:tc>
          <w:tcPr>
            <w:tcW w:w="2650" w:type="dxa"/>
          </w:tcPr>
          <w:p w14:paraId="61C1D2E2" w14:textId="2C003556" w:rsidR="00F6582A" w:rsidRPr="007A74DD" w:rsidRDefault="00F6582A" w:rsidP="00F6582A">
            <w:pPr>
              <w:tabs>
                <w:tab w:val="left" w:pos="1808"/>
              </w:tabs>
              <w:rPr>
                <w:rFonts w:ascii="Times New Roman" w:hAnsi="Times New Roman" w:cs="Times New Roman"/>
                <w:lang w:val="az-Latn-AZ"/>
              </w:rPr>
            </w:pPr>
            <w:r w:rsidRPr="007A74DD">
              <w:rPr>
                <w:rFonts w:ascii="Times New Roman" w:hAnsi="Times New Roman" w:cs="Times New Roman"/>
                <w:lang w:val="az-Latn-AZ"/>
              </w:rPr>
              <w:t xml:space="preserve">Valyuta hesabı </w:t>
            </w:r>
          </w:p>
        </w:tc>
        <w:tc>
          <w:tcPr>
            <w:tcW w:w="4868" w:type="dxa"/>
            <w:gridSpan w:val="4"/>
          </w:tcPr>
          <w:p w14:paraId="63C41160" w14:textId="77777777" w:rsidR="00F6582A" w:rsidRPr="007A74DD" w:rsidRDefault="00F6582A" w:rsidP="00F6582A">
            <w:pPr>
              <w:tabs>
                <w:tab w:val="left" w:pos="1808"/>
              </w:tabs>
              <w:rPr>
                <w:rFonts w:ascii="Times New Roman" w:hAnsi="Times New Roman" w:cs="Times New Roman"/>
                <w:b/>
                <w:lang w:val="az-Latn-AZ"/>
              </w:rPr>
            </w:pPr>
          </w:p>
        </w:tc>
        <w:tc>
          <w:tcPr>
            <w:tcW w:w="1559" w:type="dxa"/>
          </w:tcPr>
          <w:p w14:paraId="73DB7194" w14:textId="699C807C" w:rsidR="00F6582A" w:rsidRPr="007A74DD" w:rsidRDefault="00FB2227" w:rsidP="00F6582A">
            <w:pPr>
              <w:tabs>
                <w:tab w:val="left" w:pos="1808"/>
              </w:tabs>
              <w:jc w:val="right"/>
              <w:rPr>
                <w:rFonts w:ascii="Times New Roman" w:hAnsi="Times New Roman" w:cs="Times New Roman"/>
                <w:lang w:val="az-Latn-AZ"/>
              </w:rPr>
            </w:pPr>
            <w:r w:rsidRPr="00FB2227">
              <w:rPr>
                <w:rFonts w:ascii="Times New Roman" w:hAnsi="Times New Roman" w:cs="Times New Roman"/>
                <w:lang w:val="az-Latn-AZ"/>
              </w:rPr>
              <w:t xml:space="preserve">1 270 690,40   </w:t>
            </w:r>
          </w:p>
        </w:tc>
        <w:tc>
          <w:tcPr>
            <w:tcW w:w="284" w:type="dxa"/>
          </w:tcPr>
          <w:p w14:paraId="65A3C5A4" w14:textId="77777777" w:rsidR="00F6582A" w:rsidRPr="007A74DD" w:rsidRDefault="00F6582A" w:rsidP="00F6582A">
            <w:pPr>
              <w:tabs>
                <w:tab w:val="left" w:pos="1808"/>
              </w:tabs>
              <w:jc w:val="right"/>
              <w:rPr>
                <w:rFonts w:ascii="Times New Roman" w:hAnsi="Times New Roman" w:cs="Times New Roman"/>
                <w:lang w:val="az-Latn-AZ"/>
              </w:rPr>
            </w:pPr>
          </w:p>
        </w:tc>
        <w:tc>
          <w:tcPr>
            <w:tcW w:w="1559" w:type="dxa"/>
          </w:tcPr>
          <w:p w14:paraId="44A13593" w14:textId="33EAC268" w:rsidR="00F6582A" w:rsidRPr="007A74DD" w:rsidRDefault="00F6582A" w:rsidP="00F6582A">
            <w:pPr>
              <w:tabs>
                <w:tab w:val="left" w:pos="1808"/>
              </w:tabs>
              <w:jc w:val="right"/>
              <w:rPr>
                <w:rFonts w:ascii="Times New Roman" w:hAnsi="Times New Roman" w:cs="Times New Roman"/>
                <w:lang w:val="az-Latn-AZ"/>
              </w:rPr>
            </w:pPr>
            <w:r w:rsidRPr="003F3644">
              <w:rPr>
                <w:rFonts w:ascii="Times New Roman" w:hAnsi="Times New Roman" w:cs="Times New Roman"/>
                <w:lang w:val="az-Latn-AZ"/>
              </w:rPr>
              <w:t>1 110 214,31</w:t>
            </w:r>
          </w:p>
        </w:tc>
      </w:tr>
      <w:tr w:rsidR="00F6582A" w:rsidRPr="007A74DD" w14:paraId="537C22A8" w14:textId="77777777" w:rsidTr="00691508">
        <w:trPr>
          <w:trHeight w:val="233"/>
        </w:trPr>
        <w:tc>
          <w:tcPr>
            <w:tcW w:w="2650" w:type="dxa"/>
          </w:tcPr>
          <w:p w14:paraId="14320957" w14:textId="2023DA64" w:rsidR="00F6582A" w:rsidRPr="007A74DD" w:rsidRDefault="00F6582A" w:rsidP="00F6582A">
            <w:pPr>
              <w:tabs>
                <w:tab w:val="left" w:pos="1808"/>
              </w:tabs>
              <w:rPr>
                <w:rFonts w:ascii="Times New Roman" w:hAnsi="Times New Roman" w:cs="Times New Roman"/>
                <w:lang w:val="az-Latn-AZ"/>
              </w:rPr>
            </w:pPr>
            <w:r w:rsidRPr="007A74DD">
              <w:rPr>
                <w:rFonts w:ascii="Times New Roman" w:hAnsi="Times New Roman" w:cs="Times New Roman"/>
                <w:lang w:val="az-Latn-AZ"/>
              </w:rPr>
              <w:t xml:space="preserve">Depozit hesablar </w:t>
            </w:r>
          </w:p>
        </w:tc>
        <w:tc>
          <w:tcPr>
            <w:tcW w:w="4868" w:type="dxa"/>
            <w:gridSpan w:val="4"/>
          </w:tcPr>
          <w:p w14:paraId="5E9CFDE2" w14:textId="77777777" w:rsidR="00F6582A" w:rsidRPr="007A74DD" w:rsidRDefault="00F6582A" w:rsidP="00F6582A">
            <w:pPr>
              <w:tabs>
                <w:tab w:val="left" w:pos="1808"/>
              </w:tabs>
              <w:rPr>
                <w:rFonts w:ascii="Times New Roman" w:hAnsi="Times New Roman" w:cs="Times New Roman"/>
                <w:b/>
                <w:lang w:val="az-Latn-AZ"/>
              </w:rPr>
            </w:pPr>
          </w:p>
        </w:tc>
        <w:tc>
          <w:tcPr>
            <w:tcW w:w="1559" w:type="dxa"/>
          </w:tcPr>
          <w:p w14:paraId="47C4B88B" w14:textId="4D615B68" w:rsidR="00F6582A" w:rsidRPr="007A74DD" w:rsidRDefault="00FB2227" w:rsidP="00F6582A">
            <w:pPr>
              <w:tabs>
                <w:tab w:val="left" w:pos="1808"/>
              </w:tabs>
              <w:jc w:val="right"/>
              <w:rPr>
                <w:rFonts w:ascii="Times New Roman" w:hAnsi="Times New Roman" w:cs="Times New Roman"/>
                <w:lang w:val="az-Latn-AZ"/>
              </w:rPr>
            </w:pPr>
            <w:r w:rsidRPr="00FB2227">
              <w:rPr>
                <w:rFonts w:ascii="Times New Roman" w:hAnsi="Times New Roman" w:cs="Times New Roman"/>
                <w:lang w:val="az-Latn-AZ"/>
              </w:rPr>
              <w:t xml:space="preserve">6 250 000,00   </w:t>
            </w:r>
          </w:p>
        </w:tc>
        <w:tc>
          <w:tcPr>
            <w:tcW w:w="284" w:type="dxa"/>
          </w:tcPr>
          <w:p w14:paraId="3A231B6D" w14:textId="77777777" w:rsidR="00F6582A" w:rsidRPr="007A74DD" w:rsidRDefault="00F6582A" w:rsidP="00F6582A">
            <w:pPr>
              <w:tabs>
                <w:tab w:val="left" w:pos="1808"/>
              </w:tabs>
              <w:jc w:val="right"/>
              <w:rPr>
                <w:rFonts w:ascii="Times New Roman" w:hAnsi="Times New Roman" w:cs="Times New Roman"/>
                <w:lang w:val="az-Latn-AZ"/>
              </w:rPr>
            </w:pPr>
          </w:p>
        </w:tc>
        <w:tc>
          <w:tcPr>
            <w:tcW w:w="1559" w:type="dxa"/>
          </w:tcPr>
          <w:p w14:paraId="60E8867C" w14:textId="5030CE45" w:rsidR="00F6582A" w:rsidRPr="007A74DD" w:rsidRDefault="00F6582A" w:rsidP="00F6582A">
            <w:pPr>
              <w:tabs>
                <w:tab w:val="left" w:pos="1808"/>
              </w:tabs>
              <w:jc w:val="right"/>
              <w:rPr>
                <w:rFonts w:ascii="Times New Roman" w:hAnsi="Times New Roman" w:cs="Times New Roman"/>
                <w:lang w:val="az-Latn-AZ"/>
              </w:rPr>
            </w:pPr>
            <w:r w:rsidRPr="003F3644">
              <w:rPr>
                <w:rFonts w:ascii="Times New Roman" w:hAnsi="Times New Roman" w:cs="Times New Roman"/>
                <w:lang w:val="az-Latn-AZ"/>
              </w:rPr>
              <w:t>6 799 999,84</w:t>
            </w:r>
          </w:p>
        </w:tc>
      </w:tr>
      <w:tr w:rsidR="00F6582A" w:rsidRPr="007A74DD" w14:paraId="6C0E0557" w14:textId="77777777" w:rsidTr="00691508">
        <w:trPr>
          <w:trHeight w:val="246"/>
        </w:trPr>
        <w:tc>
          <w:tcPr>
            <w:tcW w:w="2650" w:type="dxa"/>
          </w:tcPr>
          <w:p w14:paraId="755A074F" w14:textId="0533BC62" w:rsidR="00F6582A" w:rsidRPr="007A74DD" w:rsidRDefault="00F6582A" w:rsidP="00F6582A">
            <w:pPr>
              <w:tabs>
                <w:tab w:val="left" w:pos="1808"/>
              </w:tabs>
              <w:rPr>
                <w:rFonts w:ascii="Times New Roman" w:hAnsi="Times New Roman" w:cs="Times New Roman"/>
                <w:lang w:val="az-Latn-AZ"/>
              </w:rPr>
            </w:pPr>
            <w:r w:rsidRPr="007A74DD">
              <w:rPr>
                <w:rFonts w:ascii="Times New Roman" w:hAnsi="Times New Roman" w:cs="Times New Roman"/>
                <w:lang w:val="az-Latn-AZ"/>
              </w:rPr>
              <w:t xml:space="preserve">Sair pul vəsaitləri </w:t>
            </w:r>
          </w:p>
        </w:tc>
        <w:tc>
          <w:tcPr>
            <w:tcW w:w="4868" w:type="dxa"/>
            <w:gridSpan w:val="4"/>
          </w:tcPr>
          <w:p w14:paraId="19D75577" w14:textId="77777777" w:rsidR="00F6582A" w:rsidRPr="007A74DD" w:rsidRDefault="00F6582A" w:rsidP="00F6582A">
            <w:pPr>
              <w:tabs>
                <w:tab w:val="left" w:pos="1808"/>
              </w:tabs>
              <w:rPr>
                <w:rFonts w:ascii="Times New Roman" w:hAnsi="Times New Roman" w:cs="Times New Roman"/>
                <w:b/>
                <w:lang w:val="az-Latn-AZ"/>
              </w:rPr>
            </w:pPr>
          </w:p>
        </w:tc>
        <w:tc>
          <w:tcPr>
            <w:tcW w:w="1559" w:type="dxa"/>
          </w:tcPr>
          <w:p w14:paraId="74F68221" w14:textId="5C59FCC9" w:rsidR="00F6582A" w:rsidRPr="007A74DD" w:rsidRDefault="00FB2227" w:rsidP="00F6582A">
            <w:pPr>
              <w:tabs>
                <w:tab w:val="left" w:pos="1808"/>
              </w:tabs>
              <w:jc w:val="right"/>
              <w:rPr>
                <w:rFonts w:ascii="Times New Roman" w:hAnsi="Times New Roman" w:cs="Times New Roman"/>
                <w:lang w:val="az-Latn-AZ"/>
              </w:rPr>
            </w:pPr>
            <w:r w:rsidRPr="00FB2227">
              <w:rPr>
                <w:rFonts w:ascii="Times New Roman" w:hAnsi="Times New Roman" w:cs="Times New Roman"/>
                <w:lang w:val="az-Latn-AZ"/>
              </w:rPr>
              <w:t xml:space="preserve">418 491,37   </w:t>
            </w:r>
          </w:p>
        </w:tc>
        <w:tc>
          <w:tcPr>
            <w:tcW w:w="284" w:type="dxa"/>
          </w:tcPr>
          <w:p w14:paraId="0019B5E3" w14:textId="77777777" w:rsidR="00F6582A" w:rsidRPr="007A74DD" w:rsidRDefault="00F6582A" w:rsidP="00F6582A">
            <w:pPr>
              <w:tabs>
                <w:tab w:val="left" w:pos="1808"/>
              </w:tabs>
              <w:jc w:val="right"/>
              <w:rPr>
                <w:rFonts w:ascii="Times New Roman" w:hAnsi="Times New Roman" w:cs="Times New Roman"/>
                <w:lang w:val="az-Latn-AZ"/>
              </w:rPr>
            </w:pPr>
          </w:p>
        </w:tc>
        <w:tc>
          <w:tcPr>
            <w:tcW w:w="1559" w:type="dxa"/>
          </w:tcPr>
          <w:p w14:paraId="2FEB2C44" w14:textId="7B6619A2" w:rsidR="00F6582A" w:rsidRPr="007A74DD" w:rsidRDefault="00F6582A" w:rsidP="00F6582A">
            <w:pPr>
              <w:tabs>
                <w:tab w:val="left" w:pos="1808"/>
              </w:tabs>
              <w:jc w:val="right"/>
              <w:rPr>
                <w:rFonts w:ascii="Times New Roman" w:hAnsi="Times New Roman" w:cs="Times New Roman"/>
                <w:lang w:val="az-Latn-AZ"/>
              </w:rPr>
            </w:pPr>
            <w:r w:rsidRPr="003F3644">
              <w:rPr>
                <w:rFonts w:ascii="Times New Roman" w:hAnsi="Times New Roman" w:cs="Times New Roman"/>
                <w:lang w:val="az-Latn-AZ"/>
              </w:rPr>
              <w:t>429 315,48</w:t>
            </w:r>
          </w:p>
        </w:tc>
      </w:tr>
      <w:tr w:rsidR="00F6582A" w:rsidRPr="007A74DD" w14:paraId="0B44493E" w14:textId="77777777" w:rsidTr="00691508">
        <w:trPr>
          <w:trHeight w:val="233"/>
        </w:trPr>
        <w:tc>
          <w:tcPr>
            <w:tcW w:w="2650" w:type="dxa"/>
          </w:tcPr>
          <w:p w14:paraId="47126F65" w14:textId="6E96D04D" w:rsidR="00F6582A" w:rsidRPr="007A74DD" w:rsidRDefault="00F6582A" w:rsidP="00F6582A">
            <w:pPr>
              <w:tabs>
                <w:tab w:val="left" w:pos="1808"/>
              </w:tabs>
              <w:rPr>
                <w:rFonts w:ascii="Times New Roman" w:hAnsi="Times New Roman" w:cs="Times New Roman"/>
                <w:lang w:val="az-Latn-AZ"/>
              </w:rPr>
            </w:pPr>
            <w:r w:rsidRPr="007A74DD">
              <w:rPr>
                <w:rFonts w:ascii="Times New Roman" w:hAnsi="Times New Roman" w:cs="Times New Roman"/>
                <w:b/>
                <w:lang w:val="az-Latn-AZ"/>
              </w:rPr>
              <w:t>Cəmi</w:t>
            </w:r>
          </w:p>
        </w:tc>
        <w:tc>
          <w:tcPr>
            <w:tcW w:w="4868" w:type="dxa"/>
            <w:gridSpan w:val="4"/>
          </w:tcPr>
          <w:p w14:paraId="2948499D" w14:textId="77777777" w:rsidR="00F6582A" w:rsidRPr="007A74DD" w:rsidRDefault="00F6582A" w:rsidP="00F6582A">
            <w:pPr>
              <w:tabs>
                <w:tab w:val="left" w:pos="1808"/>
              </w:tabs>
              <w:rPr>
                <w:rFonts w:ascii="Times New Roman" w:hAnsi="Times New Roman" w:cs="Times New Roman"/>
                <w:b/>
                <w:lang w:val="az-Latn-AZ"/>
              </w:rPr>
            </w:pPr>
          </w:p>
        </w:tc>
        <w:tc>
          <w:tcPr>
            <w:tcW w:w="1559" w:type="dxa"/>
            <w:tcBorders>
              <w:bottom w:val="single" w:sz="4" w:space="0" w:color="auto"/>
            </w:tcBorders>
          </w:tcPr>
          <w:p w14:paraId="553CD04B" w14:textId="5C1BC476" w:rsidR="00F6582A" w:rsidRPr="007A74DD" w:rsidRDefault="00FB2227" w:rsidP="00F6582A">
            <w:pPr>
              <w:tabs>
                <w:tab w:val="left" w:pos="1808"/>
              </w:tabs>
              <w:jc w:val="right"/>
              <w:rPr>
                <w:rFonts w:ascii="Times New Roman" w:hAnsi="Times New Roman" w:cs="Times New Roman"/>
                <w:b/>
                <w:lang w:val="az-Latn-AZ"/>
              </w:rPr>
            </w:pPr>
            <w:r w:rsidRPr="00FB2227">
              <w:rPr>
                <w:rFonts w:ascii="Times New Roman" w:hAnsi="Times New Roman" w:cs="Times New Roman"/>
                <w:b/>
                <w:lang w:val="az-Latn-AZ"/>
              </w:rPr>
              <w:t xml:space="preserve">12 029 249,37   </w:t>
            </w:r>
          </w:p>
        </w:tc>
        <w:tc>
          <w:tcPr>
            <w:tcW w:w="284" w:type="dxa"/>
          </w:tcPr>
          <w:p w14:paraId="05CCF416" w14:textId="77777777" w:rsidR="00F6582A" w:rsidRPr="007A74DD" w:rsidRDefault="00F6582A" w:rsidP="00F6582A">
            <w:pPr>
              <w:tabs>
                <w:tab w:val="left" w:pos="1808"/>
              </w:tabs>
              <w:jc w:val="right"/>
              <w:rPr>
                <w:rFonts w:ascii="Times New Roman" w:hAnsi="Times New Roman" w:cs="Times New Roman"/>
                <w:b/>
                <w:lang w:val="az-Latn-AZ"/>
              </w:rPr>
            </w:pPr>
          </w:p>
        </w:tc>
        <w:tc>
          <w:tcPr>
            <w:tcW w:w="1559" w:type="dxa"/>
            <w:tcBorders>
              <w:bottom w:val="single" w:sz="4" w:space="0" w:color="auto"/>
            </w:tcBorders>
          </w:tcPr>
          <w:p w14:paraId="190FB94C" w14:textId="16F263A0" w:rsidR="00F6582A" w:rsidRPr="007A74DD" w:rsidRDefault="00F6582A" w:rsidP="00F6582A">
            <w:pPr>
              <w:tabs>
                <w:tab w:val="left" w:pos="1808"/>
              </w:tabs>
              <w:jc w:val="right"/>
              <w:rPr>
                <w:rFonts w:ascii="Times New Roman" w:hAnsi="Times New Roman" w:cs="Times New Roman"/>
                <w:b/>
                <w:lang w:val="az-Latn-AZ"/>
              </w:rPr>
            </w:pPr>
            <w:r w:rsidRPr="003F3644">
              <w:rPr>
                <w:rFonts w:ascii="Times New Roman" w:hAnsi="Times New Roman" w:cs="Times New Roman"/>
                <w:b/>
                <w:lang w:val="az-Latn-AZ"/>
              </w:rPr>
              <w:t>13 268 001,56</w:t>
            </w:r>
          </w:p>
        </w:tc>
      </w:tr>
      <w:bookmarkEnd w:id="4"/>
      <w:tr w:rsidR="00F6582A" w:rsidRPr="007A74DD" w14:paraId="6F65E80F" w14:textId="77777777" w:rsidTr="00691508">
        <w:trPr>
          <w:trHeight w:val="248"/>
        </w:trPr>
        <w:tc>
          <w:tcPr>
            <w:tcW w:w="4967" w:type="dxa"/>
            <w:gridSpan w:val="2"/>
          </w:tcPr>
          <w:p w14:paraId="43247174" w14:textId="77777777" w:rsidR="00F6582A" w:rsidRPr="007A74DD" w:rsidRDefault="00F6582A" w:rsidP="00F6582A">
            <w:pPr>
              <w:tabs>
                <w:tab w:val="left" w:pos="1808"/>
              </w:tabs>
              <w:rPr>
                <w:rFonts w:ascii="Times New Roman" w:hAnsi="Times New Roman" w:cs="Times New Roman"/>
                <w:b/>
                <w:lang w:val="az-Cyrl-AZ"/>
              </w:rPr>
            </w:pPr>
          </w:p>
          <w:p w14:paraId="5E222C10" w14:textId="77777777" w:rsidR="00F6582A" w:rsidRPr="007A74DD" w:rsidRDefault="00F6582A" w:rsidP="00F6582A">
            <w:pPr>
              <w:tabs>
                <w:tab w:val="left" w:pos="1808"/>
              </w:tabs>
              <w:rPr>
                <w:rFonts w:ascii="Times New Roman" w:hAnsi="Times New Roman" w:cs="Times New Roman"/>
                <w:b/>
                <w:lang w:val="az-Cyrl-AZ"/>
              </w:rPr>
            </w:pPr>
          </w:p>
          <w:p w14:paraId="2F06BB2C" w14:textId="77777777" w:rsidR="00F6582A" w:rsidRPr="007A74DD" w:rsidRDefault="00F6582A" w:rsidP="00F6582A">
            <w:pPr>
              <w:tabs>
                <w:tab w:val="left" w:pos="1808"/>
              </w:tabs>
              <w:rPr>
                <w:rFonts w:ascii="Times New Roman" w:hAnsi="Times New Roman" w:cs="Times New Roman"/>
                <w:b/>
                <w:lang w:val="az-Latn-AZ"/>
              </w:rPr>
            </w:pPr>
            <w:r w:rsidRPr="007A74DD">
              <w:rPr>
                <w:rFonts w:ascii="Times New Roman" w:hAnsi="Times New Roman" w:cs="Times New Roman"/>
                <w:b/>
                <w:lang w:val="az-Cyrl-AZ"/>
              </w:rPr>
              <w:t>9</w:t>
            </w:r>
            <w:r w:rsidRPr="007A74DD">
              <w:rPr>
                <w:rFonts w:ascii="Times New Roman" w:hAnsi="Times New Roman" w:cs="Times New Roman"/>
                <w:b/>
                <w:lang w:val="az-Latn-AZ"/>
              </w:rPr>
              <w:t>. QISAMÜDDƏTLİ AKTİVLƏR</w:t>
            </w:r>
          </w:p>
          <w:p w14:paraId="42FCBEFA" w14:textId="7A51CBDC" w:rsidR="00F6582A" w:rsidRPr="007A74DD" w:rsidRDefault="00F6582A" w:rsidP="00F6582A">
            <w:pPr>
              <w:tabs>
                <w:tab w:val="left" w:pos="1808"/>
              </w:tabs>
              <w:rPr>
                <w:rFonts w:ascii="Times New Roman" w:hAnsi="Times New Roman" w:cs="Times New Roman"/>
                <w:b/>
                <w:lang w:val="az-Latn-AZ"/>
              </w:rPr>
            </w:pPr>
          </w:p>
        </w:tc>
        <w:tc>
          <w:tcPr>
            <w:tcW w:w="283" w:type="dxa"/>
          </w:tcPr>
          <w:p w14:paraId="75376498" w14:textId="77777777" w:rsidR="00F6582A" w:rsidRPr="007A74DD" w:rsidRDefault="00F6582A" w:rsidP="00F6582A">
            <w:pPr>
              <w:tabs>
                <w:tab w:val="left" w:pos="1808"/>
              </w:tabs>
              <w:rPr>
                <w:rFonts w:ascii="Times New Roman" w:hAnsi="Times New Roman" w:cs="Times New Roman"/>
                <w:b/>
                <w:lang w:val="az-Latn-AZ"/>
              </w:rPr>
            </w:pPr>
          </w:p>
        </w:tc>
        <w:tc>
          <w:tcPr>
            <w:tcW w:w="284" w:type="dxa"/>
          </w:tcPr>
          <w:p w14:paraId="691B0B02" w14:textId="77777777" w:rsidR="00F6582A" w:rsidRPr="007A74DD" w:rsidRDefault="00F6582A" w:rsidP="00F6582A">
            <w:pPr>
              <w:tabs>
                <w:tab w:val="left" w:pos="1808"/>
              </w:tabs>
              <w:rPr>
                <w:rFonts w:ascii="Times New Roman" w:hAnsi="Times New Roman" w:cs="Times New Roman"/>
                <w:b/>
                <w:lang w:val="az-Latn-AZ"/>
              </w:rPr>
            </w:pPr>
          </w:p>
        </w:tc>
        <w:tc>
          <w:tcPr>
            <w:tcW w:w="1984" w:type="dxa"/>
            <w:tcBorders>
              <w:left w:val="nil"/>
            </w:tcBorders>
          </w:tcPr>
          <w:p w14:paraId="4D824C3A" w14:textId="77777777" w:rsidR="00F6582A" w:rsidRPr="007A74DD" w:rsidRDefault="00F6582A" w:rsidP="00F6582A">
            <w:pPr>
              <w:tabs>
                <w:tab w:val="left" w:pos="1808"/>
              </w:tabs>
              <w:jc w:val="right"/>
              <w:rPr>
                <w:rFonts w:ascii="Times New Roman" w:hAnsi="Times New Roman" w:cs="Times New Roman"/>
                <w:b/>
                <w:lang w:val="az-Latn-AZ"/>
              </w:rPr>
            </w:pPr>
          </w:p>
        </w:tc>
        <w:tc>
          <w:tcPr>
            <w:tcW w:w="1559" w:type="dxa"/>
          </w:tcPr>
          <w:p w14:paraId="0088204E" w14:textId="77777777" w:rsidR="00F6582A" w:rsidRPr="007A74DD" w:rsidRDefault="00F6582A" w:rsidP="00F6582A">
            <w:pPr>
              <w:tabs>
                <w:tab w:val="left" w:pos="1808"/>
              </w:tabs>
              <w:jc w:val="right"/>
              <w:rPr>
                <w:rFonts w:ascii="Times New Roman" w:hAnsi="Times New Roman" w:cs="Times New Roman"/>
                <w:b/>
                <w:lang w:val="az-Latn-AZ"/>
              </w:rPr>
            </w:pPr>
          </w:p>
        </w:tc>
        <w:tc>
          <w:tcPr>
            <w:tcW w:w="284" w:type="dxa"/>
          </w:tcPr>
          <w:p w14:paraId="1AB33A9E" w14:textId="54529E1A" w:rsidR="00F6582A" w:rsidRPr="007A74DD" w:rsidRDefault="00F6582A" w:rsidP="00F6582A">
            <w:pPr>
              <w:tabs>
                <w:tab w:val="left" w:pos="1808"/>
              </w:tabs>
              <w:jc w:val="right"/>
              <w:rPr>
                <w:rFonts w:ascii="Times New Roman" w:hAnsi="Times New Roman" w:cs="Times New Roman"/>
                <w:b/>
                <w:lang w:val="az-Latn-AZ"/>
              </w:rPr>
            </w:pPr>
          </w:p>
        </w:tc>
        <w:tc>
          <w:tcPr>
            <w:tcW w:w="1559" w:type="dxa"/>
          </w:tcPr>
          <w:p w14:paraId="68DC884D" w14:textId="77777777" w:rsidR="00F6582A" w:rsidRPr="007A74DD" w:rsidRDefault="00F6582A" w:rsidP="00F6582A">
            <w:pPr>
              <w:tabs>
                <w:tab w:val="left" w:pos="1808"/>
              </w:tabs>
              <w:jc w:val="right"/>
              <w:rPr>
                <w:rFonts w:ascii="Times New Roman" w:hAnsi="Times New Roman" w:cs="Times New Roman"/>
                <w:b/>
                <w:lang w:val="az-Latn-AZ"/>
              </w:rPr>
            </w:pPr>
          </w:p>
        </w:tc>
      </w:tr>
      <w:tr w:rsidR="00F6582A" w:rsidRPr="007A74DD" w14:paraId="3A06D5A5" w14:textId="77777777" w:rsidTr="00702900">
        <w:trPr>
          <w:trHeight w:val="248"/>
        </w:trPr>
        <w:tc>
          <w:tcPr>
            <w:tcW w:w="7518" w:type="dxa"/>
            <w:gridSpan w:val="5"/>
            <w:tcBorders>
              <w:top w:val="single" w:sz="4" w:space="0" w:color="auto"/>
            </w:tcBorders>
          </w:tcPr>
          <w:p w14:paraId="415D5ACF" w14:textId="77777777" w:rsidR="00F6582A" w:rsidRPr="007A74DD" w:rsidRDefault="00F6582A" w:rsidP="00F6582A">
            <w:pPr>
              <w:tabs>
                <w:tab w:val="left" w:pos="1808"/>
              </w:tabs>
              <w:rPr>
                <w:rFonts w:ascii="Times New Roman" w:hAnsi="Times New Roman" w:cs="Times New Roman"/>
                <w:b/>
                <w:lang w:val="az-Latn-AZ"/>
              </w:rPr>
            </w:pPr>
          </w:p>
          <w:p w14:paraId="036F4477" w14:textId="627F1BE0" w:rsidR="00F6582A" w:rsidRPr="007A74DD" w:rsidRDefault="00F6582A" w:rsidP="00F6582A">
            <w:pPr>
              <w:tabs>
                <w:tab w:val="left" w:pos="1808"/>
              </w:tabs>
              <w:rPr>
                <w:rFonts w:ascii="Times New Roman" w:hAnsi="Times New Roman" w:cs="Times New Roman"/>
                <w:b/>
                <w:lang w:val="az-Latn-AZ"/>
              </w:rPr>
            </w:pPr>
            <w:r w:rsidRPr="007A74DD">
              <w:rPr>
                <w:rFonts w:ascii="Times New Roman" w:hAnsi="Times New Roman" w:cs="Times New Roman"/>
                <w:b/>
                <w:lang w:val="az-Latn-AZ"/>
              </w:rPr>
              <w:t>SIĞORTA EHTİYATLARINDA TƏKRARSIĞORTAÇILARIN PAYI</w:t>
            </w:r>
          </w:p>
        </w:tc>
        <w:tc>
          <w:tcPr>
            <w:tcW w:w="1559" w:type="dxa"/>
            <w:tcBorders>
              <w:top w:val="single" w:sz="4" w:space="0" w:color="auto"/>
            </w:tcBorders>
          </w:tcPr>
          <w:p w14:paraId="6E0FDF4A" w14:textId="77777777" w:rsidR="00F6582A" w:rsidRPr="007A74DD" w:rsidRDefault="00F6582A" w:rsidP="00F6582A">
            <w:pPr>
              <w:tabs>
                <w:tab w:val="left" w:pos="1808"/>
              </w:tabs>
              <w:jc w:val="right"/>
              <w:rPr>
                <w:rFonts w:ascii="Times New Roman" w:hAnsi="Times New Roman" w:cs="Times New Roman"/>
                <w:b/>
                <w:lang w:val="az-Latn-AZ"/>
              </w:rPr>
            </w:pPr>
            <w:r w:rsidRPr="007A74DD">
              <w:rPr>
                <w:rFonts w:ascii="Times New Roman" w:hAnsi="Times New Roman" w:cs="Times New Roman"/>
                <w:b/>
                <w:lang w:val="az-Latn-AZ"/>
              </w:rPr>
              <w:t>31 dekabr</w:t>
            </w:r>
          </w:p>
          <w:p w14:paraId="5D6EA665" w14:textId="390EC538" w:rsidR="00F6582A" w:rsidRPr="007A74DD" w:rsidRDefault="00F6582A" w:rsidP="00F6582A">
            <w:pPr>
              <w:tabs>
                <w:tab w:val="left" w:pos="1808"/>
              </w:tabs>
              <w:jc w:val="right"/>
              <w:rPr>
                <w:rFonts w:ascii="Times New Roman" w:hAnsi="Times New Roman" w:cs="Times New Roman"/>
                <w:b/>
                <w:lang w:val="az-Latn-AZ"/>
              </w:rPr>
            </w:pPr>
            <w:r>
              <w:rPr>
                <w:rFonts w:ascii="Times New Roman" w:hAnsi="Times New Roman" w:cs="Times New Roman"/>
                <w:b/>
                <w:lang w:val="az-Latn-AZ"/>
              </w:rPr>
              <w:t>2023</w:t>
            </w:r>
            <w:r w:rsidRPr="007A74DD">
              <w:rPr>
                <w:rFonts w:ascii="Times New Roman" w:hAnsi="Times New Roman" w:cs="Times New Roman"/>
                <w:b/>
                <w:lang w:val="az-Latn-AZ"/>
              </w:rPr>
              <w:t>-c</w:t>
            </w:r>
            <w:r>
              <w:rPr>
                <w:rFonts w:ascii="Times New Roman" w:hAnsi="Times New Roman" w:cs="Times New Roman"/>
                <w:b/>
                <w:lang w:val="az-Latn-AZ"/>
              </w:rPr>
              <w:t>ü</w:t>
            </w:r>
            <w:r w:rsidRPr="007A74DD">
              <w:rPr>
                <w:rFonts w:ascii="Times New Roman" w:hAnsi="Times New Roman" w:cs="Times New Roman"/>
                <w:b/>
                <w:lang w:val="az-Latn-AZ"/>
              </w:rPr>
              <w:t xml:space="preserve"> il</w:t>
            </w:r>
          </w:p>
        </w:tc>
        <w:tc>
          <w:tcPr>
            <w:tcW w:w="284" w:type="dxa"/>
            <w:tcBorders>
              <w:top w:val="single" w:sz="4" w:space="0" w:color="auto"/>
            </w:tcBorders>
          </w:tcPr>
          <w:p w14:paraId="5EA2410D" w14:textId="014C0BD5" w:rsidR="00F6582A" w:rsidRPr="007A74DD" w:rsidRDefault="00F6582A" w:rsidP="00F6582A">
            <w:pPr>
              <w:tabs>
                <w:tab w:val="left" w:pos="1808"/>
              </w:tabs>
              <w:jc w:val="right"/>
              <w:rPr>
                <w:rFonts w:ascii="Times New Roman" w:hAnsi="Times New Roman" w:cs="Times New Roman"/>
                <w:b/>
                <w:lang w:val="az-Latn-AZ"/>
              </w:rPr>
            </w:pPr>
          </w:p>
        </w:tc>
        <w:tc>
          <w:tcPr>
            <w:tcW w:w="1559" w:type="dxa"/>
            <w:tcBorders>
              <w:top w:val="single" w:sz="4" w:space="0" w:color="auto"/>
            </w:tcBorders>
          </w:tcPr>
          <w:p w14:paraId="0F136B91" w14:textId="51DF1863" w:rsidR="00F6582A" w:rsidRPr="007A74DD" w:rsidRDefault="00F6582A" w:rsidP="00F6582A">
            <w:pPr>
              <w:tabs>
                <w:tab w:val="left" w:pos="1808"/>
              </w:tabs>
              <w:jc w:val="right"/>
              <w:rPr>
                <w:rFonts w:ascii="Times New Roman" w:hAnsi="Times New Roman" w:cs="Times New Roman"/>
                <w:b/>
                <w:lang w:val="az-Latn-AZ"/>
              </w:rPr>
            </w:pPr>
            <w:r w:rsidRPr="007A74DD">
              <w:rPr>
                <w:rFonts w:ascii="Times New Roman" w:hAnsi="Times New Roman" w:cs="Times New Roman"/>
                <w:b/>
                <w:lang w:val="az-Latn-AZ"/>
              </w:rPr>
              <w:t>31 dekabr</w:t>
            </w:r>
          </w:p>
          <w:p w14:paraId="11A675EE" w14:textId="747FAA0C" w:rsidR="00F6582A" w:rsidRPr="007A74DD" w:rsidRDefault="00F6582A" w:rsidP="00F6582A">
            <w:pPr>
              <w:tabs>
                <w:tab w:val="left" w:pos="1808"/>
              </w:tabs>
              <w:jc w:val="right"/>
              <w:rPr>
                <w:rFonts w:ascii="Times New Roman" w:hAnsi="Times New Roman" w:cs="Times New Roman"/>
                <w:b/>
                <w:lang w:val="az-Latn-AZ"/>
              </w:rPr>
            </w:pPr>
            <w:r>
              <w:rPr>
                <w:rFonts w:ascii="Times New Roman" w:hAnsi="Times New Roman" w:cs="Times New Roman"/>
                <w:b/>
                <w:lang w:val="az-Latn-AZ"/>
              </w:rPr>
              <w:t>2022</w:t>
            </w:r>
            <w:r w:rsidRPr="007A74DD">
              <w:rPr>
                <w:rFonts w:ascii="Times New Roman" w:hAnsi="Times New Roman" w:cs="Times New Roman"/>
                <w:b/>
                <w:lang w:val="az-Latn-AZ"/>
              </w:rPr>
              <w:t>-ci il</w:t>
            </w:r>
          </w:p>
        </w:tc>
      </w:tr>
      <w:tr w:rsidR="00F6582A" w:rsidRPr="007A74DD" w14:paraId="5168996E" w14:textId="77777777" w:rsidTr="00691508">
        <w:trPr>
          <w:trHeight w:val="77"/>
        </w:trPr>
        <w:tc>
          <w:tcPr>
            <w:tcW w:w="4967" w:type="dxa"/>
            <w:gridSpan w:val="2"/>
            <w:tcBorders>
              <w:top w:val="single" w:sz="4" w:space="0" w:color="auto"/>
            </w:tcBorders>
          </w:tcPr>
          <w:p w14:paraId="71D9F35F" w14:textId="221E9075" w:rsidR="00F6582A" w:rsidRPr="007A74DD" w:rsidRDefault="00F6582A" w:rsidP="00F6582A">
            <w:pPr>
              <w:tabs>
                <w:tab w:val="left" w:pos="1808"/>
              </w:tabs>
              <w:rPr>
                <w:rFonts w:ascii="Times New Roman" w:hAnsi="Times New Roman" w:cs="Times New Roman"/>
                <w:lang w:val="az-Latn-AZ"/>
              </w:rPr>
            </w:pPr>
            <w:r>
              <w:rPr>
                <w:rFonts w:ascii="Times New Roman" w:hAnsi="Times New Roman" w:cs="Times New Roman"/>
                <w:lang w:val="az-Latn-AZ"/>
              </w:rPr>
              <w:t>D</w:t>
            </w:r>
            <w:r w:rsidRPr="00DD20C9">
              <w:rPr>
                <w:rFonts w:ascii="Times New Roman" w:hAnsi="Times New Roman" w:cs="Times New Roman"/>
                <w:lang w:val="az-Latn-AZ"/>
              </w:rPr>
              <w:t>övlət qiymətli kağızları</w:t>
            </w:r>
            <w:r w:rsidRPr="00DD20C9">
              <w:rPr>
                <w:rFonts w:ascii="Times New Roman" w:hAnsi="Times New Roman" w:cs="Times New Roman"/>
                <w:lang w:val="az-Latn-AZ"/>
              </w:rPr>
              <w:tab/>
            </w:r>
            <w:r w:rsidRPr="00DD20C9">
              <w:rPr>
                <w:rFonts w:ascii="Times New Roman" w:hAnsi="Times New Roman" w:cs="Times New Roman"/>
                <w:lang w:val="az-Latn-AZ"/>
              </w:rPr>
              <w:tab/>
            </w:r>
            <w:r w:rsidRPr="00DD20C9">
              <w:rPr>
                <w:rFonts w:ascii="Times New Roman" w:hAnsi="Times New Roman" w:cs="Times New Roman"/>
                <w:lang w:val="az-Latn-AZ"/>
              </w:rPr>
              <w:tab/>
            </w:r>
          </w:p>
        </w:tc>
        <w:tc>
          <w:tcPr>
            <w:tcW w:w="283" w:type="dxa"/>
            <w:tcBorders>
              <w:top w:val="single" w:sz="4" w:space="0" w:color="auto"/>
            </w:tcBorders>
          </w:tcPr>
          <w:p w14:paraId="515A67EB" w14:textId="77777777" w:rsidR="00F6582A" w:rsidRPr="007A74DD" w:rsidRDefault="00F6582A" w:rsidP="00F6582A">
            <w:pPr>
              <w:tabs>
                <w:tab w:val="left" w:pos="1808"/>
              </w:tabs>
              <w:rPr>
                <w:rFonts w:ascii="Times New Roman" w:hAnsi="Times New Roman" w:cs="Times New Roman"/>
                <w:b/>
                <w:lang w:val="az-Latn-AZ"/>
              </w:rPr>
            </w:pPr>
          </w:p>
        </w:tc>
        <w:tc>
          <w:tcPr>
            <w:tcW w:w="284" w:type="dxa"/>
            <w:tcBorders>
              <w:top w:val="single" w:sz="4" w:space="0" w:color="auto"/>
            </w:tcBorders>
          </w:tcPr>
          <w:p w14:paraId="145170AD" w14:textId="77777777" w:rsidR="00F6582A" w:rsidRPr="007A74DD" w:rsidRDefault="00F6582A" w:rsidP="00F6582A">
            <w:pPr>
              <w:tabs>
                <w:tab w:val="left" w:pos="1808"/>
              </w:tabs>
              <w:rPr>
                <w:rFonts w:ascii="Times New Roman" w:hAnsi="Times New Roman" w:cs="Times New Roman"/>
                <w:b/>
                <w:lang w:val="az-Latn-AZ"/>
              </w:rPr>
            </w:pPr>
          </w:p>
        </w:tc>
        <w:tc>
          <w:tcPr>
            <w:tcW w:w="1984" w:type="dxa"/>
            <w:tcBorders>
              <w:top w:val="single" w:sz="4" w:space="0" w:color="auto"/>
              <w:left w:val="nil"/>
            </w:tcBorders>
          </w:tcPr>
          <w:p w14:paraId="135C4935" w14:textId="77777777" w:rsidR="00F6582A" w:rsidRPr="007A74DD" w:rsidRDefault="00F6582A" w:rsidP="00F6582A">
            <w:pPr>
              <w:tabs>
                <w:tab w:val="left" w:pos="1808"/>
              </w:tabs>
              <w:jc w:val="right"/>
              <w:rPr>
                <w:rFonts w:ascii="Times New Roman" w:hAnsi="Times New Roman" w:cs="Times New Roman"/>
                <w:b/>
                <w:lang w:val="az-Latn-AZ"/>
              </w:rPr>
            </w:pPr>
          </w:p>
        </w:tc>
        <w:tc>
          <w:tcPr>
            <w:tcW w:w="1559" w:type="dxa"/>
            <w:tcBorders>
              <w:top w:val="single" w:sz="4" w:space="0" w:color="auto"/>
            </w:tcBorders>
          </w:tcPr>
          <w:p w14:paraId="06B2798C" w14:textId="1D75E94F" w:rsidR="00F6582A" w:rsidRPr="00DD20C9" w:rsidRDefault="004B40F3" w:rsidP="00F6582A">
            <w:pPr>
              <w:tabs>
                <w:tab w:val="left" w:pos="1808"/>
              </w:tabs>
              <w:jc w:val="right"/>
              <w:rPr>
                <w:rFonts w:ascii="Times New Roman" w:hAnsi="Times New Roman" w:cs="Times New Roman"/>
                <w:lang w:val="az-Latn-AZ"/>
              </w:rPr>
            </w:pPr>
            <w:r w:rsidRPr="004B40F3">
              <w:rPr>
                <w:rFonts w:ascii="Times New Roman" w:hAnsi="Times New Roman" w:cs="Times New Roman"/>
                <w:lang w:val="az-Latn-AZ"/>
              </w:rPr>
              <w:t xml:space="preserve">6 931 564,16   </w:t>
            </w:r>
          </w:p>
        </w:tc>
        <w:tc>
          <w:tcPr>
            <w:tcW w:w="284" w:type="dxa"/>
            <w:tcBorders>
              <w:top w:val="single" w:sz="4" w:space="0" w:color="auto"/>
            </w:tcBorders>
          </w:tcPr>
          <w:p w14:paraId="4450B72C" w14:textId="78F268FC" w:rsidR="00F6582A" w:rsidRPr="007A74DD" w:rsidRDefault="00F6582A" w:rsidP="00F6582A">
            <w:pPr>
              <w:tabs>
                <w:tab w:val="left" w:pos="1808"/>
              </w:tabs>
              <w:jc w:val="right"/>
              <w:rPr>
                <w:rFonts w:ascii="Times New Roman" w:hAnsi="Times New Roman" w:cs="Times New Roman"/>
                <w:b/>
                <w:lang w:val="az-Latn-AZ"/>
              </w:rPr>
            </w:pPr>
          </w:p>
        </w:tc>
        <w:tc>
          <w:tcPr>
            <w:tcW w:w="1559" w:type="dxa"/>
            <w:tcBorders>
              <w:top w:val="single" w:sz="4" w:space="0" w:color="auto"/>
            </w:tcBorders>
          </w:tcPr>
          <w:p w14:paraId="56713E1C" w14:textId="2C6446BB" w:rsidR="00F6582A" w:rsidRPr="007A74DD" w:rsidRDefault="00F6582A" w:rsidP="00F6582A">
            <w:pPr>
              <w:tabs>
                <w:tab w:val="left" w:pos="1808"/>
              </w:tabs>
              <w:jc w:val="right"/>
              <w:rPr>
                <w:rFonts w:ascii="Times New Roman" w:hAnsi="Times New Roman" w:cs="Times New Roman"/>
                <w:b/>
                <w:lang w:val="az-Latn-AZ"/>
              </w:rPr>
            </w:pPr>
            <w:r w:rsidRPr="00DD20C9">
              <w:rPr>
                <w:rFonts w:ascii="Times New Roman" w:hAnsi="Times New Roman" w:cs="Times New Roman"/>
                <w:lang w:val="az-Latn-AZ"/>
              </w:rPr>
              <w:t xml:space="preserve">6 081 646,47   </w:t>
            </w:r>
          </w:p>
        </w:tc>
      </w:tr>
      <w:tr w:rsidR="00F6582A" w:rsidRPr="007A74DD" w14:paraId="6E4109D4" w14:textId="77777777" w:rsidTr="00691508">
        <w:trPr>
          <w:trHeight w:val="231"/>
        </w:trPr>
        <w:tc>
          <w:tcPr>
            <w:tcW w:w="4967" w:type="dxa"/>
            <w:gridSpan w:val="2"/>
          </w:tcPr>
          <w:p w14:paraId="34D2E1F6" w14:textId="69B3EB7E" w:rsidR="00F6582A" w:rsidRPr="007A74DD" w:rsidRDefault="00F6582A" w:rsidP="00F6582A">
            <w:pPr>
              <w:tabs>
                <w:tab w:val="left" w:pos="1808"/>
              </w:tabs>
              <w:rPr>
                <w:rFonts w:ascii="Times New Roman" w:hAnsi="Times New Roman" w:cs="Times New Roman"/>
                <w:lang w:val="az-Latn-AZ"/>
              </w:rPr>
            </w:pPr>
            <w:r>
              <w:rPr>
                <w:rFonts w:ascii="Times New Roman" w:hAnsi="Times New Roman" w:cs="Times New Roman"/>
                <w:lang w:val="az-Latn-AZ"/>
              </w:rPr>
              <w:t>Q</w:t>
            </w:r>
            <w:r w:rsidRPr="00DD20C9">
              <w:rPr>
                <w:rFonts w:ascii="Times New Roman" w:hAnsi="Times New Roman" w:cs="Times New Roman"/>
                <w:lang w:val="az-Latn-AZ"/>
              </w:rPr>
              <w:t>eyri-dövlət qiymətli kağızları</w:t>
            </w:r>
            <w:r w:rsidRPr="00DD20C9">
              <w:rPr>
                <w:rFonts w:ascii="Times New Roman" w:hAnsi="Times New Roman" w:cs="Times New Roman"/>
                <w:lang w:val="az-Latn-AZ"/>
              </w:rPr>
              <w:tab/>
            </w:r>
            <w:r w:rsidRPr="00DD20C9">
              <w:rPr>
                <w:rFonts w:ascii="Times New Roman" w:hAnsi="Times New Roman" w:cs="Times New Roman"/>
                <w:lang w:val="az-Latn-AZ"/>
              </w:rPr>
              <w:tab/>
            </w:r>
            <w:r w:rsidRPr="00DD20C9">
              <w:rPr>
                <w:rFonts w:ascii="Times New Roman" w:hAnsi="Times New Roman" w:cs="Times New Roman"/>
                <w:lang w:val="az-Latn-AZ"/>
              </w:rPr>
              <w:tab/>
              <w:t xml:space="preserve">                     </w:t>
            </w:r>
            <w:r>
              <w:rPr>
                <w:rFonts w:ascii="Times New Roman" w:hAnsi="Times New Roman" w:cs="Times New Roman"/>
                <w:lang w:val="az-Latn-AZ"/>
              </w:rPr>
              <w:t>S</w:t>
            </w:r>
            <w:r w:rsidRPr="00DD20C9">
              <w:rPr>
                <w:rFonts w:ascii="Times New Roman" w:hAnsi="Times New Roman" w:cs="Times New Roman"/>
                <w:lang w:val="az-Latn-AZ"/>
              </w:rPr>
              <w:t>air maliyyə aktivləri</w:t>
            </w:r>
            <w:r w:rsidRPr="00DD20C9">
              <w:rPr>
                <w:rFonts w:ascii="Times New Roman" w:hAnsi="Times New Roman" w:cs="Times New Roman"/>
                <w:lang w:val="az-Latn-AZ"/>
              </w:rPr>
              <w:tab/>
            </w:r>
            <w:r w:rsidRPr="00DD20C9">
              <w:rPr>
                <w:rFonts w:ascii="Times New Roman" w:hAnsi="Times New Roman" w:cs="Times New Roman"/>
                <w:lang w:val="az-Latn-AZ"/>
              </w:rPr>
              <w:tab/>
            </w:r>
            <w:r w:rsidRPr="00DD20C9">
              <w:rPr>
                <w:rFonts w:ascii="Times New Roman" w:hAnsi="Times New Roman" w:cs="Times New Roman"/>
                <w:lang w:val="az-Latn-AZ"/>
              </w:rPr>
              <w:tab/>
            </w:r>
            <w:r w:rsidRPr="00DD20C9">
              <w:rPr>
                <w:rFonts w:ascii="Times New Roman" w:hAnsi="Times New Roman" w:cs="Times New Roman"/>
                <w:lang w:val="az-Latn-AZ"/>
              </w:rPr>
              <w:tab/>
            </w:r>
          </w:p>
        </w:tc>
        <w:tc>
          <w:tcPr>
            <w:tcW w:w="283" w:type="dxa"/>
          </w:tcPr>
          <w:p w14:paraId="19335B68" w14:textId="77777777" w:rsidR="00F6582A" w:rsidRPr="007A74DD" w:rsidRDefault="00F6582A" w:rsidP="00F6582A">
            <w:pPr>
              <w:tabs>
                <w:tab w:val="left" w:pos="1808"/>
              </w:tabs>
              <w:rPr>
                <w:rFonts w:ascii="Times New Roman" w:hAnsi="Times New Roman" w:cs="Times New Roman"/>
                <w:b/>
                <w:lang w:val="az-Latn-AZ"/>
              </w:rPr>
            </w:pPr>
          </w:p>
        </w:tc>
        <w:tc>
          <w:tcPr>
            <w:tcW w:w="284" w:type="dxa"/>
          </w:tcPr>
          <w:p w14:paraId="624671BB" w14:textId="77777777" w:rsidR="00F6582A" w:rsidRPr="007A74DD" w:rsidRDefault="00F6582A" w:rsidP="00F6582A">
            <w:pPr>
              <w:tabs>
                <w:tab w:val="left" w:pos="1808"/>
              </w:tabs>
              <w:rPr>
                <w:rFonts w:ascii="Times New Roman" w:hAnsi="Times New Roman" w:cs="Times New Roman"/>
                <w:b/>
                <w:lang w:val="az-Latn-AZ"/>
              </w:rPr>
            </w:pPr>
          </w:p>
        </w:tc>
        <w:tc>
          <w:tcPr>
            <w:tcW w:w="1984" w:type="dxa"/>
          </w:tcPr>
          <w:p w14:paraId="438601AD" w14:textId="540FEEFE" w:rsidR="00F6582A" w:rsidRPr="007A74DD" w:rsidRDefault="00F6582A" w:rsidP="00F6582A">
            <w:pPr>
              <w:tabs>
                <w:tab w:val="left" w:pos="1808"/>
              </w:tabs>
              <w:jc w:val="right"/>
              <w:rPr>
                <w:rFonts w:ascii="Times New Roman" w:hAnsi="Times New Roman" w:cs="Times New Roman"/>
                <w:lang w:val="az-Latn-AZ"/>
              </w:rPr>
            </w:pPr>
          </w:p>
        </w:tc>
        <w:tc>
          <w:tcPr>
            <w:tcW w:w="1559" w:type="dxa"/>
          </w:tcPr>
          <w:p w14:paraId="409A8331" w14:textId="4F23EB44" w:rsidR="00F6582A" w:rsidRPr="007A74DD" w:rsidRDefault="00F6582A" w:rsidP="00F6582A">
            <w:pPr>
              <w:tabs>
                <w:tab w:val="left" w:pos="1808"/>
              </w:tabs>
              <w:jc w:val="right"/>
              <w:rPr>
                <w:rFonts w:ascii="Times New Roman" w:hAnsi="Times New Roman" w:cs="Times New Roman"/>
                <w:lang w:val="az-Latn-AZ"/>
              </w:rPr>
            </w:pPr>
          </w:p>
        </w:tc>
        <w:tc>
          <w:tcPr>
            <w:tcW w:w="284" w:type="dxa"/>
          </w:tcPr>
          <w:p w14:paraId="14836E99" w14:textId="07ED95DA" w:rsidR="00F6582A" w:rsidRPr="007A74DD" w:rsidRDefault="00F6582A" w:rsidP="00F6582A">
            <w:pPr>
              <w:tabs>
                <w:tab w:val="left" w:pos="1808"/>
              </w:tabs>
              <w:jc w:val="right"/>
              <w:rPr>
                <w:rFonts w:ascii="Times New Roman" w:hAnsi="Times New Roman" w:cs="Times New Roman"/>
                <w:lang w:val="az-Latn-AZ"/>
              </w:rPr>
            </w:pPr>
          </w:p>
        </w:tc>
        <w:tc>
          <w:tcPr>
            <w:tcW w:w="1559" w:type="dxa"/>
          </w:tcPr>
          <w:p w14:paraId="24F9C873" w14:textId="77777777" w:rsidR="00F6582A" w:rsidRDefault="00F6582A" w:rsidP="00F6582A">
            <w:pPr>
              <w:tabs>
                <w:tab w:val="left" w:pos="1808"/>
              </w:tabs>
              <w:jc w:val="right"/>
              <w:rPr>
                <w:rFonts w:ascii="Times New Roman" w:hAnsi="Times New Roman" w:cs="Times New Roman"/>
                <w:lang w:val="az-Latn-AZ"/>
              </w:rPr>
            </w:pPr>
            <w:r>
              <w:rPr>
                <w:rFonts w:ascii="Times New Roman" w:hAnsi="Times New Roman" w:cs="Times New Roman"/>
                <w:lang w:val="az-Latn-AZ"/>
              </w:rPr>
              <w:t>-</w:t>
            </w:r>
          </w:p>
          <w:p w14:paraId="06FB3586" w14:textId="1D8BB66D" w:rsidR="00F6582A" w:rsidRPr="007A74DD" w:rsidRDefault="00F6582A" w:rsidP="00F6582A">
            <w:pPr>
              <w:tabs>
                <w:tab w:val="left" w:pos="1808"/>
              </w:tabs>
              <w:jc w:val="right"/>
              <w:rPr>
                <w:rFonts w:ascii="Times New Roman" w:hAnsi="Times New Roman" w:cs="Times New Roman"/>
                <w:lang w:val="az-Latn-AZ"/>
              </w:rPr>
            </w:pPr>
            <w:r>
              <w:rPr>
                <w:rFonts w:ascii="Times New Roman" w:hAnsi="Times New Roman" w:cs="Times New Roman"/>
                <w:lang w:val="az-Latn-AZ"/>
              </w:rPr>
              <w:t>-</w:t>
            </w:r>
          </w:p>
        </w:tc>
      </w:tr>
      <w:tr w:rsidR="00F6582A" w:rsidRPr="007A74DD" w14:paraId="7535B590" w14:textId="77777777" w:rsidTr="00691508">
        <w:trPr>
          <w:trHeight w:val="248"/>
        </w:trPr>
        <w:tc>
          <w:tcPr>
            <w:tcW w:w="4967" w:type="dxa"/>
            <w:gridSpan w:val="2"/>
          </w:tcPr>
          <w:p w14:paraId="4C7C2527" w14:textId="517D1A63" w:rsidR="00F6582A" w:rsidRPr="007A74DD" w:rsidRDefault="00F6582A" w:rsidP="00F6582A">
            <w:pPr>
              <w:tabs>
                <w:tab w:val="left" w:pos="1808"/>
              </w:tabs>
              <w:rPr>
                <w:rFonts w:ascii="Times New Roman" w:hAnsi="Times New Roman" w:cs="Times New Roman"/>
                <w:lang w:val="az-Latn-AZ"/>
              </w:rPr>
            </w:pPr>
            <w:r w:rsidRPr="007A74DD">
              <w:rPr>
                <w:rFonts w:ascii="Times New Roman" w:hAnsi="Times New Roman" w:cs="Times New Roman"/>
                <w:b/>
                <w:lang w:val="az-Latn-AZ"/>
              </w:rPr>
              <w:t>Cəmi</w:t>
            </w:r>
          </w:p>
        </w:tc>
        <w:tc>
          <w:tcPr>
            <w:tcW w:w="283" w:type="dxa"/>
          </w:tcPr>
          <w:p w14:paraId="51AA264E" w14:textId="77777777" w:rsidR="00F6582A" w:rsidRPr="007A74DD" w:rsidRDefault="00F6582A" w:rsidP="00F6582A">
            <w:pPr>
              <w:tabs>
                <w:tab w:val="left" w:pos="1808"/>
              </w:tabs>
              <w:rPr>
                <w:rFonts w:ascii="Times New Roman" w:hAnsi="Times New Roman" w:cs="Times New Roman"/>
                <w:b/>
                <w:lang w:val="az-Latn-AZ"/>
              </w:rPr>
            </w:pPr>
          </w:p>
        </w:tc>
        <w:tc>
          <w:tcPr>
            <w:tcW w:w="284" w:type="dxa"/>
          </w:tcPr>
          <w:p w14:paraId="078C4FB6" w14:textId="77777777" w:rsidR="00F6582A" w:rsidRPr="007A74DD" w:rsidRDefault="00F6582A" w:rsidP="00F6582A">
            <w:pPr>
              <w:tabs>
                <w:tab w:val="left" w:pos="1808"/>
              </w:tabs>
              <w:rPr>
                <w:rFonts w:ascii="Times New Roman" w:hAnsi="Times New Roman" w:cs="Times New Roman"/>
                <w:b/>
                <w:lang w:val="az-Latn-AZ"/>
              </w:rPr>
            </w:pPr>
          </w:p>
        </w:tc>
        <w:tc>
          <w:tcPr>
            <w:tcW w:w="1984" w:type="dxa"/>
            <w:tcBorders>
              <w:left w:val="nil"/>
            </w:tcBorders>
          </w:tcPr>
          <w:p w14:paraId="2CDAB6A3" w14:textId="60783DFC" w:rsidR="00F6582A" w:rsidRPr="007A74DD" w:rsidRDefault="00F6582A" w:rsidP="00F6582A">
            <w:pPr>
              <w:tabs>
                <w:tab w:val="left" w:pos="1808"/>
              </w:tabs>
              <w:jc w:val="right"/>
              <w:rPr>
                <w:rFonts w:ascii="Times New Roman" w:hAnsi="Times New Roman" w:cs="Times New Roman"/>
                <w:b/>
                <w:lang w:val="az-Latn-AZ"/>
              </w:rPr>
            </w:pPr>
          </w:p>
        </w:tc>
        <w:tc>
          <w:tcPr>
            <w:tcW w:w="1559" w:type="dxa"/>
            <w:tcBorders>
              <w:bottom w:val="single" w:sz="4" w:space="0" w:color="auto"/>
            </w:tcBorders>
          </w:tcPr>
          <w:p w14:paraId="7BA637C7" w14:textId="706073B2" w:rsidR="00F6582A" w:rsidRPr="007A74DD" w:rsidRDefault="004B40F3" w:rsidP="00F6582A">
            <w:pPr>
              <w:tabs>
                <w:tab w:val="left" w:pos="1808"/>
              </w:tabs>
              <w:jc w:val="right"/>
              <w:rPr>
                <w:rFonts w:ascii="Times New Roman" w:hAnsi="Times New Roman" w:cs="Times New Roman"/>
                <w:b/>
                <w:lang w:val="az-Latn-AZ"/>
              </w:rPr>
            </w:pPr>
            <w:r w:rsidRPr="004B40F3">
              <w:rPr>
                <w:rFonts w:ascii="Times New Roman" w:hAnsi="Times New Roman" w:cs="Times New Roman"/>
                <w:b/>
                <w:lang w:val="az-Latn-AZ"/>
              </w:rPr>
              <w:t xml:space="preserve">6 931 564,16   </w:t>
            </w:r>
          </w:p>
        </w:tc>
        <w:tc>
          <w:tcPr>
            <w:tcW w:w="284" w:type="dxa"/>
          </w:tcPr>
          <w:p w14:paraId="78EBADFC" w14:textId="02A7D515" w:rsidR="00F6582A" w:rsidRPr="007A74DD" w:rsidRDefault="00F6582A" w:rsidP="00F6582A">
            <w:pPr>
              <w:tabs>
                <w:tab w:val="left" w:pos="1808"/>
              </w:tabs>
              <w:jc w:val="right"/>
              <w:rPr>
                <w:rFonts w:ascii="Times New Roman" w:hAnsi="Times New Roman" w:cs="Times New Roman"/>
                <w:b/>
                <w:lang w:val="az-Latn-AZ"/>
              </w:rPr>
            </w:pPr>
          </w:p>
        </w:tc>
        <w:tc>
          <w:tcPr>
            <w:tcW w:w="1559" w:type="dxa"/>
            <w:tcBorders>
              <w:bottom w:val="single" w:sz="4" w:space="0" w:color="auto"/>
            </w:tcBorders>
          </w:tcPr>
          <w:p w14:paraId="5D9D438F" w14:textId="68045E6C" w:rsidR="00F6582A" w:rsidRPr="007A74DD" w:rsidRDefault="00F6582A" w:rsidP="00F6582A">
            <w:pPr>
              <w:tabs>
                <w:tab w:val="left" w:pos="1808"/>
              </w:tabs>
              <w:jc w:val="right"/>
              <w:rPr>
                <w:rFonts w:ascii="Times New Roman" w:hAnsi="Times New Roman" w:cs="Times New Roman"/>
                <w:b/>
                <w:lang w:val="az-Latn-AZ"/>
              </w:rPr>
            </w:pPr>
            <w:r w:rsidRPr="00DD20C9">
              <w:rPr>
                <w:rFonts w:ascii="Times New Roman" w:hAnsi="Times New Roman" w:cs="Times New Roman"/>
                <w:b/>
                <w:lang w:val="az-Latn-AZ"/>
              </w:rPr>
              <w:t xml:space="preserve">6 081 646,47   </w:t>
            </w:r>
          </w:p>
        </w:tc>
      </w:tr>
    </w:tbl>
    <w:p w14:paraId="028A68F9" w14:textId="6ACBB8CF" w:rsidR="00FD4266" w:rsidRPr="007A74DD" w:rsidRDefault="001F683E" w:rsidP="0033140F">
      <w:pPr>
        <w:tabs>
          <w:tab w:val="left" w:pos="1808"/>
        </w:tabs>
        <w:spacing w:line="240" w:lineRule="auto"/>
        <w:rPr>
          <w:rFonts w:ascii="Times New Roman" w:hAnsi="Times New Roman" w:cs="Times New Roman"/>
          <w:b/>
          <w:lang w:val="az-Latn-AZ"/>
        </w:rPr>
      </w:pPr>
      <w:r w:rsidRPr="007A74DD">
        <w:rPr>
          <w:rFonts w:ascii="Times New Roman" w:hAnsi="Times New Roman" w:cs="Times New Roman"/>
          <w:b/>
          <w:lang w:val="az-Latn-AZ"/>
        </w:rPr>
        <w:tab/>
      </w:r>
      <w:r w:rsidRPr="007A74DD">
        <w:rPr>
          <w:rFonts w:ascii="Times New Roman" w:hAnsi="Times New Roman" w:cs="Times New Roman"/>
          <w:b/>
          <w:lang w:val="az-Latn-AZ"/>
        </w:rPr>
        <w:tab/>
      </w:r>
    </w:p>
    <w:tbl>
      <w:tblPr>
        <w:tblStyle w:val="TableGrid"/>
        <w:tblW w:w="1091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559"/>
        <w:gridCol w:w="284"/>
        <w:gridCol w:w="1559"/>
      </w:tblGrid>
      <w:tr w:rsidR="00691508" w:rsidRPr="007A74DD" w14:paraId="22404FBE" w14:textId="77777777" w:rsidTr="00691508">
        <w:tc>
          <w:tcPr>
            <w:tcW w:w="7513" w:type="dxa"/>
            <w:tcBorders>
              <w:bottom w:val="single" w:sz="4" w:space="0" w:color="auto"/>
            </w:tcBorders>
          </w:tcPr>
          <w:p w14:paraId="15B76DF4" w14:textId="77777777" w:rsidR="00691508" w:rsidRPr="007A74DD" w:rsidRDefault="00691508" w:rsidP="002A3D65">
            <w:pPr>
              <w:tabs>
                <w:tab w:val="left" w:pos="1808"/>
              </w:tabs>
              <w:rPr>
                <w:rFonts w:ascii="Times New Roman" w:hAnsi="Times New Roman" w:cs="Times New Roman"/>
                <w:b/>
                <w:lang w:val="az-Latn-AZ"/>
              </w:rPr>
            </w:pPr>
            <w:r w:rsidRPr="007A74DD">
              <w:rPr>
                <w:rFonts w:ascii="Times New Roman" w:hAnsi="Times New Roman" w:cs="Times New Roman"/>
                <w:b/>
                <w:lang w:val="az-Latn-AZ"/>
              </w:rPr>
              <w:t>11.</w:t>
            </w:r>
            <w:r w:rsidR="00E5242A" w:rsidRPr="007A74DD">
              <w:rPr>
                <w:rFonts w:ascii="Times New Roman" w:hAnsi="Times New Roman" w:cs="Times New Roman"/>
                <w:b/>
                <w:lang w:val="az-Latn-AZ"/>
              </w:rPr>
              <w:t xml:space="preserve"> </w:t>
            </w:r>
            <w:r w:rsidRPr="007A74DD">
              <w:rPr>
                <w:rFonts w:ascii="Times New Roman" w:hAnsi="Times New Roman" w:cs="Times New Roman"/>
                <w:b/>
                <w:lang w:val="az-Latn-AZ"/>
              </w:rPr>
              <w:t>UZUNMÜDDƏTLİ  ÖHDƏLİKLƏR</w:t>
            </w:r>
          </w:p>
          <w:p w14:paraId="52F0B88A" w14:textId="101F2412" w:rsidR="002C2C5D" w:rsidRPr="007A74DD" w:rsidRDefault="002C2C5D" w:rsidP="002A3D65">
            <w:pPr>
              <w:tabs>
                <w:tab w:val="left" w:pos="1808"/>
              </w:tabs>
              <w:rPr>
                <w:rFonts w:ascii="Times New Roman" w:hAnsi="Times New Roman" w:cs="Times New Roman"/>
                <w:b/>
                <w:lang w:val="az-Latn-AZ"/>
              </w:rPr>
            </w:pPr>
          </w:p>
        </w:tc>
        <w:tc>
          <w:tcPr>
            <w:tcW w:w="1559" w:type="dxa"/>
            <w:tcBorders>
              <w:bottom w:val="single" w:sz="4" w:space="0" w:color="auto"/>
            </w:tcBorders>
          </w:tcPr>
          <w:p w14:paraId="77E458C7" w14:textId="77777777" w:rsidR="00691508" w:rsidRPr="007A74DD" w:rsidRDefault="00691508" w:rsidP="002A3D65">
            <w:pPr>
              <w:tabs>
                <w:tab w:val="left" w:pos="1808"/>
              </w:tabs>
              <w:jc w:val="right"/>
              <w:rPr>
                <w:rFonts w:ascii="Times New Roman" w:hAnsi="Times New Roman" w:cs="Times New Roman"/>
                <w:b/>
                <w:lang w:val="az-Latn-AZ"/>
              </w:rPr>
            </w:pPr>
          </w:p>
        </w:tc>
        <w:tc>
          <w:tcPr>
            <w:tcW w:w="284" w:type="dxa"/>
            <w:tcBorders>
              <w:bottom w:val="single" w:sz="4" w:space="0" w:color="auto"/>
            </w:tcBorders>
          </w:tcPr>
          <w:p w14:paraId="0E2EB18C" w14:textId="77777777" w:rsidR="00691508" w:rsidRPr="007A74DD" w:rsidRDefault="00691508" w:rsidP="002A3D65">
            <w:pPr>
              <w:tabs>
                <w:tab w:val="left" w:pos="1808"/>
              </w:tabs>
              <w:jc w:val="right"/>
              <w:rPr>
                <w:rFonts w:ascii="Times New Roman" w:hAnsi="Times New Roman" w:cs="Times New Roman"/>
                <w:b/>
                <w:lang w:val="az-Latn-AZ"/>
              </w:rPr>
            </w:pPr>
          </w:p>
        </w:tc>
        <w:tc>
          <w:tcPr>
            <w:tcW w:w="1559" w:type="dxa"/>
            <w:tcBorders>
              <w:bottom w:val="single" w:sz="4" w:space="0" w:color="auto"/>
            </w:tcBorders>
          </w:tcPr>
          <w:p w14:paraId="305E0706" w14:textId="77777777" w:rsidR="00691508" w:rsidRPr="007A74DD" w:rsidRDefault="00691508" w:rsidP="002A3D65">
            <w:pPr>
              <w:tabs>
                <w:tab w:val="left" w:pos="1808"/>
              </w:tabs>
              <w:jc w:val="right"/>
              <w:rPr>
                <w:rFonts w:ascii="Times New Roman" w:hAnsi="Times New Roman" w:cs="Times New Roman"/>
                <w:b/>
                <w:lang w:val="az-Latn-AZ"/>
              </w:rPr>
            </w:pPr>
          </w:p>
        </w:tc>
      </w:tr>
      <w:tr w:rsidR="00B46F95" w:rsidRPr="007A74DD" w14:paraId="1E3185C6" w14:textId="77777777" w:rsidTr="00691508">
        <w:tc>
          <w:tcPr>
            <w:tcW w:w="7513" w:type="dxa"/>
            <w:tcBorders>
              <w:top w:val="single" w:sz="4" w:space="0" w:color="auto"/>
              <w:bottom w:val="single" w:sz="4" w:space="0" w:color="auto"/>
            </w:tcBorders>
          </w:tcPr>
          <w:p w14:paraId="4B2606E9" w14:textId="77777777" w:rsidR="00B46F95" w:rsidRPr="007A74DD" w:rsidRDefault="00B46F95" w:rsidP="00B46F95">
            <w:pPr>
              <w:tabs>
                <w:tab w:val="left" w:pos="1808"/>
              </w:tabs>
              <w:rPr>
                <w:rFonts w:ascii="Times New Roman" w:hAnsi="Times New Roman" w:cs="Times New Roman"/>
                <w:b/>
                <w:lang w:val="az-Latn-AZ"/>
              </w:rPr>
            </w:pPr>
          </w:p>
          <w:p w14:paraId="166CB349" w14:textId="6E72EA9F" w:rsidR="00B46F95" w:rsidRPr="007A74DD" w:rsidRDefault="00DD20C9" w:rsidP="00B46F95">
            <w:pPr>
              <w:tabs>
                <w:tab w:val="left" w:pos="1808"/>
              </w:tabs>
              <w:rPr>
                <w:rFonts w:ascii="Times New Roman" w:hAnsi="Times New Roman" w:cs="Times New Roman"/>
                <w:b/>
                <w:lang w:val="az-Latn-AZ"/>
              </w:rPr>
            </w:pPr>
            <w:r w:rsidRPr="007A74DD">
              <w:rPr>
                <w:rFonts w:ascii="Times New Roman" w:hAnsi="Times New Roman" w:cs="Times New Roman"/>
                <w:b/>
                <w:lang w:val="az-Latn-AZ"/>
              </w:rPr>
              <w:t>SIĞORTA EHTİYATLARINDA TƏKRARSIĞORTAÇILARIN PAYI</w:t>
            </w:r>
          </w:p>
        </w:tc>
        <w:tc>
          <w:tcPr>
            <w:tcW w:w="1559" w:type="dxa"/>
            <w:tcBorders>
              <w:top w:val="single" w:sz="4" w:space="0" w:color="auto"/>
              <w:bottom w:val="single" w:sz="4" w:space="0" w:color="auto"/>
            </w:tcBorders>
          </w:tcPr>
          <w:p w14:paraId="333B650C" w14:textId="77777777" w:rsidR="00B46F95" w:rsidRPr="007A74DD" w:rsidRDefault="00B46F95" w:rsidP="00B46F95">
            <w:pPr>
              <w:tabs>
                <w:tab w:val="left" w:pos="1808"/>
              </w:tabs>
              <w:jc w:val="right"/>
              <w:rPr>
                <w:rFonts w:ascii="Times New Roman" w:hAnsi="Times New Roman" w:cs="Times New Roman"/>
                <w:b/>
                <w:lang w:val="az-Latn-AZ"/>
              </w:rPr>
            </w:pPr>
            <w:r w:rsidRPr="007A74DD">
              <w:rPr>
                <w:rFonts w:ascii="Times New Roman" w:hAnsi="Times New Roman" w:cs="Times New Roman"/>
                <w:b/>
                <w:lang w:val="az-Latn-AZ"/>
              </w:rPr>
              <w:t>31 dekabr</w:t>
            </w:r>
          </w:p>
          <w:p w14:paraId="6326BAF4" w14:textId="19A53ED9" w:rsidR="00B46F95" w:rsidRPr="007A74DD" w:rsidRDefault="00CB5DAA" w:rsidP="00B46F95">
            <w:pPr>
              <w:tabs>
                <w:tab w:val="left" w:pos="1808"/>
              </w:tabs>
              <w:jc w:val="right"/>
              <w:rPr>
                <w:rFonts w:ascii="Times New Roman" w:hAnsi="Times New Roman" w:cs="Times New Roman"/>
                <w:b/>
                <w:lang w:val="az-Latn-AZ"/>
              </w:rPr>
            </w:pPr>
            <w:r>
              <w:rPr>
                <w:rFonts w:ascii="Times New Roman" w:hAnsi="Times New Roman" w:cs="Times New Roman"/>
                <w:b/>
                <w:lang w:val="az-Latn-AZ"/>
              </w:rPr>
              <w:t>2023</w:t>
            </w:r>
            <w:r w:rsidR="00B46F95" w:rsidRPr="007A74DD">
              <w:rPr>
                <w:rFonts w:ascii="Times New Roman" w:hAnsi="Times New Roman" w:cs="Times New Roman"/>
                <w:b/>
                <w:lang w:val="az-Latn-AZ"/>
              </w:rPr>
              <w:t>-c</w:t>
            </w:r>
            <w:r>
              <w:rPr>
                <w:rFonts w:ascii="Times New Roman" w:hAnsi="Times New Roman" w:cs="Times New Roman"/>
                <w:b/>
                <w:lang w:val="az-Latn-AZ"/>
              </w:rPr>
              <w:t>ü</w:t>
            </w:r>
            <w:r w:rsidR="00B46F95" w:rsidRPr="007A74DD">
              <w:rPr>
                <w:rFonts w:ascii="Times New Roman" w:hAnsi="Times New Roman" w:cs="Times New Roman"/>
                <w:b/>
                <w:lang w:val="az-Latn-AZ"/>
              </w:rPr>
              <w:t xml:space="preserve"> il</w:t>
            </w:r>
          </w:p>
        </w:tc>
        <w:tc>
          <w:tcPr>
            <w:tcW w:w="284" w:type="dxa"/>
            <w:tcBorders>
              <w:top w:val="single" w:sz="4" w:space="0" w:color="auto"/>
              <w:bottom w:val="single" w:sz="4" w:space="0" w:color="auto"/>
            </w:tcBorders>
          </w:tcPr>
          <w:p w14:paraId="5FDF0EC3" w14:textId="77777777" w:rsidR="00B46F95" w:rsidRPr="007A74DD" w:rsidRDefault="00B46F95" w:rsidP="00B46F95">
            <w:pPr>
              <w:tabs>
                <w:tab w:val="left" w:pos="1808"/>
              </w:tabs>
              <w:jc w:val="right"/>
              <w:rPr>
                <w:rFonts w:ascii="Times New Roman" w:hAnsi="Times New Roman" w:cs="Times New Roman"/>
                <w:b/>
                <w:lang w:val="az-Latn-AZ"/>
              </w:rPr>
            </w:pPr>
          </w:p>
        </w:tc>
        <w:tc>
          <w:tcPr>
            <w:tcW w:w="1559" w:type="dxa"/>
            <w:tcBorders>
              <w:top w:val="single" w:sz="4" w:space="0" w:color="auto"/>
              <w:bottom w:val="single" w:sz="4" w:space="0" w:color="auto"/>
            </w:tcBorders>
          </w:tcPr>
          <w:p w14:paraId="37F61734" w14:textId="77777777" w:rsidR="00B46F95" w:rsidRPr="007A74DD" w:rsidRDefault="00B46F95" w:rsidP="00B46F95">
            <w:pPr>
              <w:tabs>
                <w:tab w:val="left" w:pos="1808"/>
              </w:tabs>
              <w:jc w:val="right"/>
              <w:rPr>
                <w:rFonts w:ascii="Times New Roman" w:hAnsi="Times New Roman" w:cs="Times New Roman"/>
                <w:b/>
                <w:lang w:val="az-Latn-AZ"/>
              </w:rPr>
            </w:pPr>
            <w:r w:rsidRPr="007A74DD">
              <w:rPr>
                <w:rFonts w:ascii="Times New Roman" w:hAnsi="Times New Roman" w:cs="Times New Roman"/>
                <w:b/>
                <w:lang w:val="az-Latn-AZ"/>
              </w:rPr>
              <w:t>31 dekabr</w:t>
            </w:r>
          </w:p>
          <w:p w14:paraId="0B462CCE" w14:textId="6AD29DE4" w:rsidR="00B46F95" w:rsidRPr="007A74DD" w:rsidRDefault="00CB5DAA" w:rsidP="00B46F95">
            <w:pPr>
              <w:tabs>
                <w:tab w:val="left" w:pos="1808"/>
              </w:tabs>
              <w:jc w:val="right"/>
              <w:rPr>
                <w:rFonts w:ascii="Times New Roman" w:hAnsi="Times New Roman" w:cs="Times New Roman"/>
                <w:b/>
                <w:lang w:val="az-Latn-AZ"/>
              </w:rPr>
            </w:pPr>
            <w:r>
              <w:rPr>
                <w:rFonts w:ascii="Times New Roman" w:hAnsi="Times New Roman" w:cs="Times New Roman"/>
                <w:b/>
                <w:lang w:val="az-Latn-AZ"/>
              </w:rPr>
              <w:t>2022</w:t>
            </w:r>
            <w:r w:rsidR="00B46F95" w:rsidRPr="007A74DD">
              <w:rPr>
                <w:rFonts w:ascii="Times New Roman" w:hAnsi="Times New Roman" w:cs="Times New Roman"/>
                <w:b/>
                <w:lang w:val="az-Latn-AZ"/>
              </w:rPr>
              <w:t>-ci il</w:t>
            </w:r>
          </w:p>
        </w:tc>
      </w:tr>
      <w:tr w:rsidR="003B0A49" w:rsidRPr="007A74DD" w14:paraId="634686C1" w14:textId="77777777" w:rsidTr="00691508">
        <w:trPr>
          <w:trHeight w:val="96"/>
        </w:trPr>
        <w:tc>
          <w:tcPr>
            <w:tcW w:w="7513" w:type="dxa"/>
            <w:tcBorders>
              <w:top w:val="single" w:sz="4" w:space="0" w:color="auto"/>
            </w:tcBorders>
          </w:tcPr>
          <w:p w14:paraId="1E720883" w14:textId="0C038A79" w:rsidR="003B0A49" w:rsidRPr="007A74DD" w:rsidRDefault="003B0A49" w:rsidP="002A3D65">
            <w:pPr>
              <w:tabs>
                <w:tab w:val="left" w:pos="1808"/>
              </w:tabs>
              <w:rPr>
                <w:rFonts w:ascii="Times New Roman" w:hAnsi="Times New Roman" w:cs="Times New Roman"/>
                <w:lang w:val="az-Latn-AZ"/>
              </w:rPr>
            </w:pPr>
            <w:r w:rsidRPr="007A74DD">
              <w:rPr>
                <w:rFonts w:ascii="Times New Roman" w:hAnsi="Times New Roman" w:cs="Times New Roman"/>
                <w:lang w:val="az-Latn-AZ"/>
              </w:rPr>
              <w:t>Həyat sığortası sahəsi üzrə :</w:t>
            </w:r>
          </w:p>
        </w:tc>
        <w:tc>
          <w:tcPr>
            <w:tcW w:w="1559" w:type="dxa"/>
            <w:tcBorders>
              <w:top w:val="single" w:sz="4" w:space="0" w:color="auto"/>
            </w:tcBorders>
          </w:tcPr>
          <w:p w14:paraId="17BD3DBE" w14:textId="65818507" w:rsidR="003B0A49" w:rsidRPr="007A74DD" w:rsidRDefault="003B0A49" w:rsidP="002A3D65">
            <w:pPr>
              <w:tabs>
                <w:tab w:val="left" w:pos="1808"/>
              </w:tabs>
              <w:jc w:val="right"/>
              <w:rPr>
                <w:rFonts w:ascii="Times New Roman" w:hAnsi="Times New Roman" w:cs="Times New Roman"/>
                <w:lang w:val="az-Latn-AZ"/>
              </w:rPr>
            </w:pPr>
          </w:p>
        </w:tc>
        <w:tc>
          <w:tcPr>
            <w:tcW w:w="284" w:type="dxa"/>
            <w:tcBorders>
              <w:top w:val="single" w:sz="4" w:space="0" w:color="auto"/>
            </w:tcBorders>
          </w:tcPr>
          <w:p w14:paraId="51F665AF" w14:textId="77777777" w:rsidR="003B0A49" w:rsidRPr="007A74DD" w:rsidRDefault="003B0A49" w:rsidP="002A3D65">
            <w:pPr>
              <w:tabs>
                <w:tab w:val="left" w:pos="1808"/>
              </w:tabs>
              <w:jc w:val="right"/>
              <w:rPr>
                <w:rFonts w:ascii="Times New Roman" w:hAnsi="Times New Roman" w:cs="Times New Roman"/>
                <w:lang w:val="az-Latn-AZ"/>
              </w:rPr>
            </w:pPr>
          </w:p>
        </w:tc>
        <w:tc>
          <w:tcPr>
            <w:tcW w:w="1559" w:type="dxa"/>
            <w:tcBorders>
              <w:top w:val="single" w:sz="4" w:space="0" w:color="auto"/>
            </w:tcBorders>
          </w:tcPr>
          <w:p w14:paraId="74A7C53C" w14:textId="3AD026DC" w:rsidR="003B0A49" w:rsidRPr="007A74DD" w:rsidRDefault="003B0A49" w:rsidP="002A3D65">
            <w:pPr>
              <w:tabs>
                <w:tab w:val="left" w:pos="1808"/>
              </w:tabs>
              <w:jc w:val="right"/>
              <w:rPr>
                <w:rFonts w:ascii="Times New Roman" w:hAnsi="Times New Roman" w:cs="Times New Roman"/>
                <w:lang w:val="az-Latn-AZ"/>
              </w:rPr>
            </w:pPr>
          </w:p>
        </w:tc>
      </w:tr>
      <w:tr w:rsidR="00CB5DAA" w:rsidRPr="007A74DD" w14:paraId="33626FAB" w14:textId="77777777" w:rsidTr="002B14BC">
        <w:tc>
          <w:tcPr>
            <w:tcW w:w="7513" w:type="dxa"/>
          </w:tcPr>
          <w:p w14:paraId="23AC92FA" w14:textId="3FD07556" w:rsidR="00CB5DAA" w:rsidRPr="007A74DD" w:rsidRDefault="00CB5DAA" w:rsidP="00CB5DAA">
            <w:pPr>
              <w:tabs>
                <w:tab w:val="left" w:pos="1808"/>
              </w:tabs>
              <w:rPr>
                <w:rFonts w:ascii="Times New Roman" w:hAnsi="Times New Roman" w:cs="Times New Roman"/>
                <w:lang w:val="az-Latn-AZ"/>
              </w:rPr>
            </w:pPr>
            <w:r w:rsidRPr="007A74DD">
              <w:rPr>
                <w:rFonts w:ascii="Times New Roman" w:hAnsi="Times New Roman" w:cs="Times New Roman"/>
                <w:lang w:val="az-Latn-AZ"/>
              </w:rPr>
              <w:t xml:space="preserve">Qeyri-həyat sığortası sahəsi üzrə: </w:t>
            </w:r>
          </w:p>
        </w:tc>
        <w:tc>
          <w:tcPr>
            <w:tcW w:w="1559" w:type="dxa"/>
          </w:tcPr>
          <w:p w14:paraId="2E8F33C6" w14:textId="7D1C1760" w:rsidR="00CB5DAA" w:rsidRPr="007A74DD" w:rsidRDefault="004B40F3" w:rsidP="00CB5DAA">
            <w:pPr>
              <w:tabs>
                <w:tab w:val="left" w:pos="1808"/>
              </w:tabs>
              <w:jc w:val="right"/>
              <w:rPr>
                <w:rFonts w:ascii="Times New Roman" w:hAnsi="Times New Roman" w:cs="Times New Roman"/>
                <w:lang w:val="az-Latn-AZ"/>
              </w:rPr>
            </w:pPr>
            <w:r w:rsidRPr="004B40F3">
              <w:rPr>
                <w:rFonts w:ascii="Times New Roman" w:hAnsi="Times New Roman" w:cs="Times New Roman"/>
                <w:lang w:val="az-Latn-AZ"/>
              </w:rPr>
              <w:t xml:space="preserve">1 863 974,31   </w:t>
            </w:r>
          </w:p>
        </w:tc>
        <w:tc>
          <w:tcPr>
            <w:tcW w:w="284" w:type="dxa"/>
          </w:tcPr>
          <w:p w14:paraId="46C1FA30" w14:textId="77777777" w:rsidR="00CB5DAA" w:rsidRPr="007A74DD" w:rsidRDefault="00CB5DAA" w:rsidP="00CB5DAA">
            <w:pPr>
              <w:tabs>
                <w:tab w:val="left" w:pos="1808"/>
              </w:tabs>
              <w:jc w:val="right"/>
              <w:rPr>
                <w:rFonts w:ascii="Times New Roman" w:hAnsi="Times New Roman" w:cs="Times New Roman"/>
                <w:b/>
                <w:lang w:val="az-Latn-AZ"/>
              </w:rPr>
            </w:pPr>
          </w:p>
        </w:tc>
        <w:tc>
          <w:tcPr>
            <w:tcW w:w="1559" w:type="dxa"/>
            <w:shd w:val="clear" w:color="auto" w:fill="auto"/>
          </w:tcPr>
          <w:p w14:paraId="1AA7D350" w14:textId="519515E3" w:rsidR="00CB5DAA" w:rsidRPr="002B14BC" w:rsidRDefault="00CB5DAA" w:rsidP="00CB5DAA">
            <w:pPr>
              <w:tabs>
                <w:tab w:val="left" w:pos="1808"/>
              </w:tabs>
              <w:jc w:val="right"/>
              <w:rPr>
                <w:rFonts w:ascii="Times New Roman" w:hAnsi="Times New Roman" w:cs="Times New Roman"/>
                <w:b/>
                <w:lang w:val="az-Latn-AZ"/>
              </w:rPr>
            </w:pPr>
            <w:r w:rsidRPr="008C53E7">
              <w:rPr>
                <w:rFonts w:ascii="Times New Roman" w:hAnsi="Times New Roman" w:cs="Times New Roman"/>
                <w:lang w:val="az-Latn-AZ"/>
              </w:rPr>
              <w:t>2 028 177,54</w:t>
            </w:r>
          </w:p>
        </w:tc>
      </w:tr>
      <w:tr w:rsidR="00CB5DAA" w:rsidRPr="007A74DD" w14:paraId="449B57B3" w14:textId="77777777" w:rsidTr="002B14BC">
        <w:trPr>
          <w:trHeight w:val="106"/>
        </w:trPr>
        <w:tc>
          <w:tcPr>
            <w:tcW w:w="7513" w:type="dxa"/>
          </w:tcPr>
          <w:p w14:paraId="27544373" w14:textId="375845C7" w:rsidR="00CB5DAA" w:rsidRPr="007A74DD" w:rsidRDefault="00CB5DAA" w:rsidP="00CB5DAA">
            <w:pPr>
              <w:tabs>
                <w:tab w:val="left" w:pos="1808"/>
              </w:tabs>
              <w:rPr>
                <w:rFonts w:ascii="Times New Roman" w:hAnsi="Times New Roman" w:cs="Times New Roman"/>
                <w:lang w:val="az-Latn-AZ"/>
              </w:rPr>
            </w:pPr>
            <w:r w:rsidRPr="007A74DD">
              <w:rPr>
                <w:rFonts w:ascii="Times New Roman" w:hAnsi="Times New Roman" w:cs="Times New Roman"/>
                <w:b/>
                <w:lang w:val="az-Latn-AZ"/>
              </w:rPr>
              <w:t>Cəmi</w:t>
            </w:r>
          </w:p>
        </w:tc>
        <w:tc>
          <w:tcPr>
            <w:tcW w:w="1559" w:type="dxa"/>
            <w:tcBorders>
              <w:bottom w:val="single" w:sz="4" w:space="0" w:color="auto"/>
            </w:tcBorders>
          </w:tcPr>
          <w:p w14:paraId="66AC6592" w14:textId="5BC27CE6" w:rsidR="00CB5DAA" w:rsidRPr="008C53E7" w:rsidRDefault="004B40F3" w:rsidP="00CB5DAA">
            <w:pPr>
              <w:tabs>
                <w:tab w:val="left" w:pos="1808"/>
              </w:tabs>
              <w:jc w:val="right"/>
              <w:rPr>
                <w:rFonts w:ascii="Times New Roman" w:hAnsi="Times New Roman" w:cs="Times New Roman"/>
                <w:b/>
                <w:lang w:val="az-Latn-AZ"/>
              </w:rPr>
            </w:pPr>
            <w:r w:rsidRPr="004B40F3">
              <w:rPr>
                <w:rFonts w:ascii="Times New Roman" w:hAnsi="Times New Roman" w:cs="Times New Roman"/>
                <w:b/>
                <w:lang w:val="az-Latn-AZ"/>
              </w:rPr>
              <w:t xml:space="preserve">1 863 974,31   </w:t>
            </w:r>
          </w:p>
        </w:tc>
        <w:tc>
          <w:tcPr>
            <w:tcW w:w="284" w:type="dxa"/>
          </w:tcPr>
          <w:p w14:paraId="7EC18739" w14:textId="77777777" w:rsidR="00CB5DAA" w:rsidRPr="008C53E7" w:rsidRDefault="00CB5DAA" w:rsidP="00CB5DAA">
            <w:pPr>
              <w:tabs>
                <w:tab w:val="left" w:pos="1808"/>
              </w:tabs>
              <w:jc w:val="right"/>
              <w:rPr>
                <w:rFonts w:ascii="Times New Roman" w:hAnsi="Times New Roman" w:cs="Times New Roman"/>
                <w:b/>
                <w:lang w:val="az-Latn-AZ"/>
              </w:rPr>
            </w:pPr>
          </w:p>
        </w:tc>
        <w:tc>
          <w:tcPr>
            <w:tcW w:w="1559" w:type="dxa"/>
            <w:tcBorders>
              <w:bottom w:val="single" w:sz="4" w:space="0" w:color="auto"/>
            </w:tcBorders>
            <w:shd w:val="clear" w:color="auto" w:fill="auto"/>
          </w:tcPr>
          <w:p w14:paraId="616D9934" w14:textId="3CC0C10E" w:rsidR="00CB5DAA" w:rsidRPr="002B14BC" w:rsidRDefault="00CB5DAA" w:rsidP="00CB5DAA">
            <w:pPr>
              <w:tabs>
                <w:tab w:val="left" w:pos="1808"/>
              </w:tabs>
              <w:jc w:val="right"/>
              <w:rPr>
                <w:rFonts w:ascii="Times New Roman" w:hAnsi="Times New Roman" w:cs="Times New Roman"/>
                <w:b/>
                <w:lang w:val="az-Latn-AZ"/>
              </w:rPr>
            </w:pPr>
            <w:r w:rsidRPr="008C53E7">
              <w:rPr>
                <w:rFonts w:ascii="Times New Roman" w:hAnsi="Times New Roman" w:cs="Times New Roman"/>
                <w:b/>
                <w:lang w:val="az-Latn-AZ"/>
              </w:rPr>
              <w:t>2 028 177,54</w:t>
            </w:r>
          </w:p>
        </w:tc>
      </w:tr>
    </w:tbl>
    <w:p w14:paraId="5CDFCD4B" w14:textId="77777777" w:rsidR="00F271B8" w:rsidRPr="007A74DD" w:rsidRDefault="00F271B8" w:rsidP="002A3D65">
      <w:pPr>
        <w:tabs>
          <w:tab w:val="left" w:pos="1808"/>
        </w:tabs>
        <w:spacing w:line="240" w:lineRule="auto"/>
        <w:rPr>
          <w:rFonts w:ascii="Times New Roman" w:hAnsi="Times New Roman" w:cs="Times New Roman"/>
          <w:b/>
          <w:lang w:val="az-Latn-AZ"/>
        </w:rPr>
      </w:pPr>
    </w:p>
    <w:tbl>
      <w:tblPr>
        <w:tblStyle w:val="TableGrid"/>
        <w:tblW w:w="1115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559"/>
        <w:gridCol w:w="284"/>
        <w:gridCol w:w="1559"/>
        <w:gridCol w:w="236"/>
      </w:tblGrid>
      <w:tr w:rsidR="00F271B8" w:rsidRPr="007A74DD" w14:paraId="188AE900" w14:textId="77777777" w:rsidTr="00F271B8">
        <w:trPr>
          <w:gridAfter w:val="1"/>
          <w:wAfter w:w="236" w:type="dxa"/>
        </w:trPr>
        <w:tc>
          <w:tcPr>
            <w:tcW w:w="7513" w:type="dxa"/>
            <w:tcBorders>
              <w:bottom w:val="single" w:sz="4" w:space="0" w:color="auto"/>
            </w:tcBorders>
          </w:tcPr>
          <w:p w14:paraId="1AABB59F" w14:textId="77777777" w:rsidR="00F271B8" w:rsidRPr="007A74DD" w:rsidRDefault="00F271B8" w:rsidP="002A3D65">
            <w:pPr>
              <w:tabs>
                <w:tab w:val="left" w:pos="1808"/>
              </w:tabs>
              <w:rPr>
                <w:rFonts w:ascii="Times New Roman" w:hAnsi="Times New Roman" w:cs="Times New Roman"/>
                <w:b/>
                <w:lang w:val="az-Latn-AZ"/>
              </w:rPr>
            </w:pPr>
            <w:r w:rsidRPr="007A74DD">
              <w:rPr>
                <w:rFonts w:ascii="Times New Roman" w:hAnsi="Times New Roman" w:cs="Times New Roman"/>
                <w:b/>
                <w:lang w:val="az-Latn-AZ"/>
              </w:rPr>
              <w:t>11. UZUNMÜDDƏTLİ  ÖHDƏLİKLƏR</w:t>
            </w:r>
          </w:p>
          <w:p w14:paraId="2299A2F3" w14:textId="3901F1F2" w:rsidR="002C2C5D" w:rsidRPr="007A74DD" w:rsidRDefault="002C2C5D" w:rsidP="002A3D65">
            <w:pPr>
              <w:tabs>
                <w:tab w:val="left" w:pos="1808"/>
              </w:tabs>
              <w:rPr>
                <w:rFonts w:ascii="Times New Roman" w:hAnsi="Times New Roman" w:cs="Times New Roman"/>
                <w:b/>
                <w:lang w:val="az-Latn-AZ"/>
              </w:rPr>
            </w:pPr>
          </w:p>
        </w:tc>
        <w:tc>
          <w:tcPr>
            <w:tcW w:w="1559" w:type="dxa"/>
            <w:tcBorders>
              <w:bottom w:val="single" w:sz="4" w:space="0" w:color="auto"/>
            </w:tcBorders>
          </w:tcPr>
          <w:p w14:paraId="7B0D162C" w14:textId="77777777" w:rsidR="00F271B8" w:rsidRPr="007A74DD" w:rsidRDefault="00F271B8" w:rsidP="002A3D65">
            <w:pPr>
              <w:tabs>
                <w:tab w:val="left" w:pos="1808"/>
              </w:tabs>
              <w:jc w:val="right"/>
              <w:rPr>
                <w:rFonts w:ascii="Times New Roman" w:hAnsi="Times New Roman" w:cs="Times New Roman"/>
                <w:b/>
                <w:lang w:val="az-Latn-AZ"/>
              </w:rPr>
            </w:pPr>
          </w:p>
        </w:tc>
        <w:tc>
          <w:tcPr>
            <w:tcW w:w="284" w:type="dxa"/>
            <w:tcBorders>
              <w:bottom w:val="single" w:sz="4" w:space="0" w:color="auto"/>
            </w:tcBorders>
          </w:tcPr>
          <w:p w14:paraId="40189B48" w14:textId="77777777" w:rsidR="00F271B8" w:rsidRPr="007A74DD" w:rsidRDefault="00F271B8" w:rsidP="002A3D65">
            <w:pPr>
              <w:tabs>
                <w:tab w:val="left" w:pos="1808"/>
              </w:tabs>
              <w:jc w:val="right"/>
              <w:rPr>
                <w:rFonts w:ascii="Times New Roman" w:hAnsi="Times New Roman" w:cs="Times New Roman"/>
                <w:b/>
                <w:lang w:val="az-Latn-AZ"/>
              </w:rPr>
            </w:pPr>
          </w:p>
        </w:tc>
        <w:tc>
          <w:tcPr>
            <w:tcW w:w="1559" w:type="dxa"/>
            <w:tcBorders>
              <w:bottom w:val="single" w:sz="4" w:space="0" w:color="auto"/>
            </w:tcBorders>
          </w:tcPr>
          <w:p w14:paraId="0B09F865" w14:textId="77777777" w:rsidR="00F271B8" w:rsidRPr="007A74DD" w:rsidRDefault="00F271B8" w:rsidP="002A3D65">
            <w:pPr>
              <w:tabs>
                <w:tab w:val="left" w:pos="1808"/>
              </w:tabs>
              <w:jc w:val="right"/>
              <w:rPr>
                <w:rFonts w:ascii="Times New Roman" w:hAnsi="Times New Roman" w:cs="Times New Roman"/>
                <w:b/>
                <w:lang w:val="az-Latn-AZ"/>
              </w:rPr>
            </w:pPr>
          </w:p>
        </w:tc>
      </w:tr>
      <w:tr w:rsidR="00B46F95" w:rsidRPr="007A74DD" w14:paraId="57AC41E4" w14:textId="77777777" w:rsidTr="00F271B8">
        <w:trPr>
          <w:gridAfter w:val="1"/>
          <w:wAfter w:w="236" w:type="dxa"/>
        </w:trPr>
        <w:tc>
          <w:tcPr>
            <w:tcW w:w="7513" w:type="dxa"/>
            <w:tcBorders>
              <w:top w:val="single" w:sz="4" w:space="0" w:color="auto"/>
              <w:bottom w:val="single" w:sz="4" w:space="0" w:color="auto"/>
            </w:tcBorders>
          </w:tcPr>
          <w:p w14:paraId="7D2C6271" w14:textId="77777777" w:rsidR="00B46F95" w:rsidRPr="007A74DD" w:rsidRDefault="00B46F95" w:rsidP="00B46F95">
            <w:pPr>
              <w:tabs>
                <w:tab w:val="left" w:pos="1808"/>
              </w:tabs>
              <w:rPr>
                <w:rFonts w:ascii="Times New Roman" w:hAnsi="Times New Roman" w:cs="Times New Roman"/>
                <w:b/>
                <w:lang w:val="az-Latn-AZ"/>
              </w:rPr>
            </w:pPr>
          </w:p>
          <w:p w14:paraId="6F3CD3D2" w14:textId="7ABE9A24" w:rsidR="00B46F95" w:rsidRPr="007A74DD" w:rsidRDefault="00B46F95" w:rsidP="00B46F95">
            <w:pPr>
              <w:tabs>
                <w:tab w:val="left" w:pos="1808"/>
              </w:tabs>
              <w:rPr>
                <w:rFonts w:ascii="Times New Roman" w:hAnsi="Times New Roman" w:cs="Times New Roman"/>
                <w:b/>
                <w:lang w:val="az-Latn-AZ"/>
              </w:rPr>
            </w:pPr>
            <w:r w:rsidRPr="007A74DD">
              <w:rPr>
                <w:rFonts w:ascii="Times New Roman" w:hAnsi="Times New Roman" w:cs="Times New Roman"/>
                <w:b/>
                <w:lang w:val="az-Latn-AZ"/>
              </w:rPr>
              <w:t>QARŞISIALINMA TƏDBİRLƏRİ FONDU</w:t>
            </w:r>
          </w:p>
        </w:tc>
        <w:tc>
          <w:tcPr>
            <w:tcW w:w="1559" w:type="dxa"/>
            <w:tcBorders>
              <w:top w:val="single" w:sz="4" w:space="0" w:color="auto"/>
              <w:bottom w:val="single" w:sz="4" w:space="0" w:color="auto"/>
            </w:tcBorders>
          </w:tcPr>
          <w:p w14:paraId="1DC194C2" w14:textId="77777777" w:rsidR="00B46F95" w:rsidRPr="007A74DD" w:rsidRDefault="00B46F95" w:rsidP="00B46F95">
            <w:pPr>
              <w:tabs>
                <w:tab w:val="left" w:pos="1808"/>
              </w:tabs>
              <w:jc w:val="right"/>
              <w:rPr>
                <w:rFonts w:ascii="Times New Roman" w:hAnsi="Times New Roman" w:cs="Times New Roman"/>
                <w:b/>
                <w:lang w:val="az-Latn-AZ"/>
              </w:rPr>
            </w:pPr>
            <w:r w:rsidRPr="007A74DD">
              <w:rPr>
                <w:rFonts w:ascii="Times New Roman" w:hAnsi="Times New Roman" w:cs="Times New Roman"/>
                <w:b/>
                <w:lang w:val="az-Latn-AZ"/>
              </w:rPr>
              <w:t>31 dekabr</w:t>
            </w:r>
          </w:p>
          <w:p w14:paraId="3F66791B" w14:textId="66CE2C51" w:rsidR="00B46F95" w:rsidRPr="007A74DD" w:rsidRDefault="00CB5DAA" w:rsidP="00B46F95">
            <w:pPr>
              <w:tabs>
                <w:tab w:val="left" w:pos="1808"/>
              </w:tabs>
              <w:jc w:val="right"/>
              <w:rPr>
                <w:rFonts w:ascii="Times New Roman" w:hAnsi="Times New Roman" w:cs="Times New Roman"/>
                <w:b/>
                <w:lang w:val="az-Latn-AZ"/>
              </w:rPr>
            </w:pPr>
            <w:r>
              <w:rPr>
                <w:rFonts w:ascii="Times New Roman" w:hAnsi="Times New Roman" w:cs="Times New Roman"/>
                <w:b/>
                <w:lang w:val="az-Latn-AZ"/>
              </w:rPr>
              <w:t>2023</w:t>
            </w:r>
            <w:r w:rsidR="00B46F95" w:rsidRPr="007A74DD">
              <w:rPr>
                <w:rFonts w:ascii="Times New Roman" w:hAnsi="Times New Roman" w:cs="Times New Roman"/>
                <w:b/>
                <w:lang w:val="az-Latn-AZ"/>
              </w:rPr>
              <w:t>-c</w:t>
            </w:r>
            <w:r>
              <w:rPr>
                <w:rFonts w:ascii="Times New Roman" w:hAnsi="Times New Roman" w:cs="Times New Roman"/>
                <w:b/>
                <w:lang w:val="az-Latn-AZ"/>
              </w:rPr>
              <w:t>ü</w:t>
            </w:r>
            <w:r w:rsidR="00B46F95" w:rsidRPr="007A74DD">
              <w:rPr>
                <w:rFonts w:ascii="Times New Roman" w:hAnsi="Times New Roman" w:cs="Times New Roman"/>
                <w:b/>
                <w:lang w:val="az-Latn-AZ"/>
              </w:rPr>
              <w:t xml:space="preserve"> il</w:t>
            </w:r>
          </w:p>
        </w:tc>
        <w:tc>
          <w:tcPr>
            <w:tcW w:w="284" w:type="dxa"/>
            <w:tcBorders>
              <w:top w:val="single" w:sz="4" w:space="0" w:color="auto"/>
              <w:bottom w:val="single" w:sz="4" w:space="0" w:color="auto"/>
            </w:tcBorders>
          </w:tcPr>
          <w:p w14:paraId="5940E6DC" w14:textId="77777777" w:rsidR="00B46F95" w:rsidRPr="007A74DD" w:rsidRDefault="00B46F95" w:rsidP="00B46F95">
            <w:pPr>
              <w:tabs>
                <w:tab w:val="left" w:pos="1808"/>
              </w:tabs>
              <w:jc w:val="right"/>
              <w:rPr>
                <w:rFonts w:ascii="Times New Roman" w:hAnsi="Times New Roman" w:cs="Times New Roman"/>
                <w:b/>
                <w:lang w:val="az-Latn-AZ"/>
              </w:rPr>
            </w:pPr>
          </w:p>
        </w:tc>
        <w:tc>
          <w:tcPr>
            <w:tcW w:w="1559" w:type="dxa"/>
            <w:tcBorders>
              <w:top w:val="single" w:sz="4" w:space="0" w:color="auto"/>
              <w:bottom w:val="single" w:sz="4" w:space="0" w:color="auto"/>
            </w:tcBorders>
          </w:tcPr>
          <w:p w14:paraId="06DC1E82" w14:textId="77777777" w:rsidR="00B46F95" w:rsidRPr="007A74DD" w:rsidRDefault="00B46F95" w:rsidP="00B46F95">
            <w:pPr>
              <w:tabs>
                <w:tab w:val="left" w:pos="1808"/>
              </w:tabs>
              <w:jc w:val="right"/>
              <w:rPr>
                <w:rFonts w:ascii="Times New Roman" w:hAnsi="Times New Roman" w:cs="Times New Roman"/>
                <w:b/>
                <w:lang w:val="az-Latn-AZ"/>
              </w:rPr>
            </w:pPr>
            <w:r w:rsidRPr="007A74DD">
              <w:rPr>
                <w:rFonts w:ascii="Times New Roman" w:hAnsi="Times New Roman" w:cs="Times New Roman"/>
                <w:b/>
                <w:lang w:val="az-Latn-AZ"/>
              </w:rPr>
              <w:t>31 dekabr</w:t>
            </w:r>
          </w:p>
          <w:p w14:paraId="61DC3363" w14:textId="236CC932" w:rsidR="00B46F95" w:rsidRPr="007A74DD" w:rsidRDefault="00CB5DAA" w:rsidP="00B46F95">
            <w:pPr>
              <w:tabs>
                <w:tab w:val="left" w:pos="1808"/>
              </w:tabs>
              <w:jc w:val="right"/>
              <w:rPr>
                <w:rFonts w:ascii="Times New Roman" w:hAnsi="Times New Roman" w:cs="Times New Roman"/>
                <w:b/>
                <w:lang w:val="az-Latn-AZ"/>
              </w:rPr>
            </w:pPr>
            <w:r>
              <w:rPr>
                <w:rFonts w:ascii="Times New Roman" w:hAnsi="Times New Roman" w:cs="Times New Roman"/>
                <w:b/>
                <w:lang w:val="az-Latn-AZ"/>
              </w:rPr>
              <w:t>2022</w:t>
            </w:r>
            <w:r w:rsidR="00B46F95" w:rsidRPr="007A74DD">
              <w:rPr>
                <w:rFonts w:ascii="Times New Roman" w:hAnsi="Times New Roman" w:cs="Times New Roman"/>
                <w:b/>
                <w:lang w:val="az-Latn-AZ"/>
              </w:rPr>
              <w:t>-ci il</w:t>
            </w:r>
          </w:p>
        </w:tc>
      </w:tr>
      <w:tr w:rsidR="003B0A49" w:rsidRPr="007A74DD" w14:paraId="404DA42F" w14:textId="77777777" w:rsidTr="00691508">
        <w:trPr>
          <w:gridAfter w:val="1"/>
          <w:wAfter w:w="236" w:type="dxa"/>
          <w:trHeight w:val="96"/>
        </w:trPr>
        <w:tc>
          <w:tcPr>
            <w:tcW w:w="7513" w:type="dxa"/>
          </w:tcPr>
          <w:p w14:paraId="7130D938" w14:textId="24D77499" w:rsidR="003B0A49" w:rsidRPr="007A74DD" w:rsidRDefault="003B0A49" w:rsidP="002A3D65">
            <w:pPr>
              <w:tabs>
                <w:tab w:val="left" w:pos="1808"/>
              </w:tabs>
              <w:rPr>
                <w:rFonts w:ascii="Times New Roman" w:hAnsi="Times New Roman" w:cs="Times New Roman"/>
                <w:lang w:val="az-Latn-AZ"/>
              </w:rPr>
            </w:pPr>
            <w:r w:rsidRPr="007A74DD">
              <w:rPr>
                <w:rFonts w:ascii="Times New Roman" w:hAnsi="Times New Roman" w:cs="Times New Roman"/>
                <w:lang w:val="az-Latn-AZ"/>
              </w:rPr>
              <w:t>Qarşısıalınma tədbirləri fondu:</w:t>
            </w:r>
          </w:p>
        </w:tc>
        <w:tc>
          <w:tcPr>
            <w:tcW w:w="1559" w:type="dxa"/>
          </w:tcPr>
          <w:p w14:paraId="7A0A36EC" w14:textId="1A515E65" w:rsidR="003B0A49" w:rsidRPr="007A74DD" w:rsidRDefault="003B0A49" w:rsidP="002A3D65">
            <w:pPr>
              <w:tabs>
                <w:tab w:val="left" w:pos="1808"/>
              </w:tabs>
              <w:jc w:val="right"/>
              <w:rPr>
                <w:rFonts w:ascii="Times New Roman" w:hAnsi="Times New Roman" w:cs="Times New Roman"/>
                <w:lang w:val="az-Latn-AZ"/>
              </w:rPr>
            </w:pPr>
          </w:p>
        </w:tc>
        <w:tc>
          <w:tcPr>
            <w:tcW w:w="284" w:type="dxa"/>
          </w:tcPr>
          <w:p w14:paraId="74E9E60E" w14:textId="77777777" w:rsidR="003B0A49" w:rsidRPr="007A74DD" w:rsidRDefault="003B0A49" w:rsidP="002A3D65">
            <w:pPr>
              <w:tabs>
                <w:tab w:val="left" w:pos="1808"/>
              </w:tabs>
              <w:jc w:val="right"/>
              <w:rPr>
                <w:rFonts w:ascii="Times New Roman" w:hAnsi="Times New Roman" w:cs="Times New Roman"/>
                <w:lang w:val="az-Latn-AZ"/>
              </w:rPr>
            </w:pPr>
          </w:p>
        </w:tc>
        <w:tc>
          <w:tcPr>
            <w:tcW w:w="1559" w:type="dxa"/>
          </w:tcPr>
          <w:p w14:paraId="4C2B9DB2" w14:textId="04DC8119" w:rsidR="003B0A49" w:rsidRPr="007A74DD" w:rsidRDefault="003B0A49" w:rsidP="002A3D65">
            <w:pPr>
              <w:tabs>
                <w:tab w:val="left" w:pos="1808"/>
              </w:tabs>
              <w:jc w:val="right"/>
              <w:rPr>
                <w:rFonts w:ascii="Times New Roman" w:hAnsi="Times New Roman" w:cs="Times New Roman"/>
                <w:lang w:val="az-Latn-AZ"/>
              </w:rPr>
            </w:pPr>
          </w:p>
        </w:tc>
      </w:tr>
      <w:tr w:rsidR="003B0A49" w:rsidRPr="007A74DD" w14:paraId="55AE3C5D" w14:textId="31298E5C" w:rsidTr="00691508">
        <w:trPr>
          <w:trHeight w:val="106"/>
        </w:trPr>
        <w:tc>
          <w:tcPr>
            <w:tcW w:w="7513" w:type="dxa"/>
          </w:tcPr>
          <w:p w14:paraId="07AF56AE" w14:textId="77777777" w:rsidR="003B0A49" w:rsidRPr="007A74DD" w:rsidRDefault="003B0A49" w:rsidP="002A3D65">
            <w:pPr>
              <w:tabs>
                <w:tab w:val="left" w:pos="1808"/>
              </w:tabs>
              <w:rPr>
                <w:rFonts w:ascii="Times New Roman" w:hAnsi="Times New Roman" w:cs="Times New Roman"/>
                <w:lang w:val="az-Latn-AZ"/>
              </w:rPr>
            </w:pPr>
            <w:r w:rsidRPr="007A74DD">
              <w:rPr>
                <w:rFonts w:ascii="Times New Roman" w:hAnsi="Times New Roman" w:cs="Times New Roman"/>
                <w:b/>
                <w:lang w:val="az-Latn-AZ"/>
              </w:rPr>
              <w:t>Cəmi</w:t>
            </w:r>
          </w:p>
        </w:tc>
        <w:tc>
          <w:tcPr>
            <w:tcW w:w="1559" w:type="dxa"/>
            <w:tcBorders>
              <w:bottom w:val="single" w:sz="4" w:space="0" w:color="auto"/>
            </w:tcBorders>
          </w:tcPr>
          <w:p w14:paraId="6C9D0822" w14:textId="788F7D80" w:rsidR="003B0A49" w:rsidRPr="007A74DD" w:rsidRDefault="003B0A49" w:rsidP="002A3D65">
            <w:pPr>
              <w:tabs>
                <w:tab w:val="left" w:pos="1808"/>
              </w:tabs>
              <w:jc w:val="right"/>
              <w:rPr>
                <w:rFonts w:ascii="Times New Roman" w:hAnsi="Times New Roman" w:cs="Times New Roman"/>
                <w:b/>
                <w:lang w:val="az-Latn-AZ"/>
              </w:rPr>
            </w:pPr>
          </w:p>
        </w:tc>
        <w:tc>
          <w:tcPr>
            <w:tcW w:w="284" w:type="dxa"/>
          </w:tcPr>
          <w:p w14:paraId="5F4DDFA9" w14:textId="77777777" w:rsidR="003B0A49" w:rsidRPr="007A74DD" w:rsidRDefault="003B0A49" w:rsidP="002A3D65">
            <w:pPr>
              <w:tabs>
                <w:tab w:val="left" w:pos="1808"/>
              </w:tabs>
              <w:jc w:val="right"/>
              <w:rPr>
                <w:rFonts w:ascii="Times New Roman" w:hAnsi="Times New Roman" w:cs="Times New Roman"/>
                <w:b/>
                <w:lang w:val="az-Latn-AZ"/>
              </w:rPr>
            </w:pPr>
          </w:p>
        </w:tc>
        <w:tc>
          <w:tcPr>
            <w:tcW w:w="1559" w:type="dxa"/>
            <w:tcBorders>
              <w:bottom w:val="single" w:sz="4" w:space="0" w:color="auto"/>
            </w:tcBorders>
          </w:tcPr>
          <w:p w14:paraId="498A3208" w14:textId="3E9F1904" w:rsidR="003B0A49" w:rsidRPr="007A74DD" w:rsidRDefault="003B0A49" w:rsidP="002A3D65">
            <w:pPr>
              <w:tabs>
                <w:tab w:val="left" w:pos="1808"/>
              </w:tabs>
              <w:jc w:val="right"/>
              <w:rPr>
                <w:rFonts w:ascii="Times New Roman" w:hAnsi="Times New Roman" w:cs="Times New Roman"/>
                <w:b/>
                <w:lang w:val="az-Latn-AZ"/>
              </w:rPr>
            </w:pPr>
          </w:p>
        </w:tc>
        <w:tc>
          <w:tcPr>
            <w:tcW w:w="236" w:type="dxa"/>
          </w:tcPr>
          <w:p w14:paraId="22473691" w14:textId="77777777" w:rsidR="003B0A49" w:rsidRPr="007A74DD" w:rsidRDefault="003B0A49" w:rsidP="002A3D65">
            <w:pPr>
              <w:rPr>
                <w:rFonts w:ascii="Times New Roman" w:hAnsi="Times New Roman" w:cs="Times New Roman"/>
                <w:b/>
                <w:lang w:val="az-Latn-AZ"/>
              </w:rPr>
            </w:pPr>
          </w:p>
        </w:tc>
      </w:tr>
    </w:tbl>
    <w:p w14:paraId="2F5ED301" w14:textId="77777777" w:rsidR="00734891" w:rsidRPr="007A74DD" w:rsidRDefault="00734891" w:rsidP="002A3D65">
      <w:pPr>
        <w:tabs>
          <w:tab w:val="left" w:pos="1808"/>
        </w:tabs>
        <w:spacing w:line="240" w:lineRule="auto"/>
        <w:rPr>
          <w:rFonts w:ascii="Times New Roman" w:hAnsi="Times New Roman" w:cs="Times New Roman"/>
          <w:b/>
          <w:lang w:val="az-Latn-AZ"/>
        </w:rPr>
      </w:pPr>
    </w:p>
    <w:tbl>
      <w:tblPr>
        <w:tblStyle w:val="TableGrid"/>
        <w:tblW w:w="10920"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71"/>
        <w:gridCol w:w="2571"/>
        <w:gridCol w:w="1276"/>
        <w:gridCol w:w="1559"/>
        <w:gridCol w:w="284"/>
        <w:gridCol w:w="1559"/>
      </w:tblGrid>
      <w:tr w:rsidR="000E5D4E" w:rsidRPr="007A74DD" w14:paraId="0A22ED3D" w14:textId="77777777" w:rsidTr="001D2576">
        <w:trPr>
          <w:trHeight w:val="95"/>
        </w:trPr>
        <w:tc>
          <w:tcPr>
            <w:tcW w:w="6242" w:type="dxa"/>
            <w:gridSpan w:val="2"/>
            <w:tcBorders>
              <w:bottom w:val="single" w:sz="4" w:space="0" w:color="auto"/>
            </w:tcBorders>
          </w:tcPr>
          <w:p w14:paraId="248F158F" w14:textId="77777777" w:rsidR="000E5D4E" w:rsidRPr="007A74DD" w:rsidRDefault="000E5D4E" w:rsidP="002A3D65">
            <w:pPr>
              <w:tabs>
                <w:tab w:val="left" w:pos="1808"/>
              </w:tabs>
              <w:rPr>
                <w:rFonts w:ascii="Times New Roman" w:hAnsi="Times New Roman" w:cs="Times New Roman"/>
                <w:b/>
                <w:lang w:val="az-Latn-AZ"/>
              </w:rPr>
            </w:pPr>
            <w:r w:rsidRPr="007A74DD">
              <w:rPr>
                <w:rFonts w:ascii="Times New Roman" w:hAnsi="Times New Roman" w:cs="Times New Roman"/>
                <w:b/>
                <w:lang w:val="az-Latn-AZ"/>
              </w:rPr>
              <w:t>11. UZUNMÜDDƏTLİ ÖHDƏLİKLƏR</w:t>
            </w:r>
          </w:p>
          <w:p w14:paraId="31E28A5A" w14:textId="48634D08" w:rsidR="002C2C5D" w:rsidRPr="007A74DD" w:rsidRDefault="002C2C5D" w:rsidP="002A3D65">
            <w:pPr>
              <w:tabs>
                <w:tab w:val="left" w:pos="1808"/>
              </w:tabs>
              <w:rPr>
                <w:rFonts w:ascii="Times New Roman" w:hAnsi="Times New Roman" w:cs="Times New Roman"/>
                <w:b/>
                <w:lang w:val="az-Latn-AZ"/>
              </w:rPr>
            </w:pPr>
          </w:p>
        </w:tc>
        <w:tc>
          <w:tcPr>
            <w:tcW w:w="1276" w:type="dxa"/>
            <w:tcBorders>
              <w:left w:val="nil"/>
              <w:bottom w:val="single" w:sz="4" w:space="0" w:color="auto"/>
            </w:tcBorders>
          </w:tcPr>
          <w:p w14:paraId="5AE26B45" w14:textId="77777777" w:rsidR="000E5D4E" w:rsidRPr="007A74DD" w:rsidRDefault="000E5D4E" w:rsidP="002A3D65">
            <w:pPr>
              <w:tabs>
                <w:tab w:val="left" w:pos="1808"/>
              </w:tabs>
              <w:rPr>
                <w:rFonts w:ascii="Times New Roman" w:hAnsi="Times New Roman" w:cs="Times New Roman"/>
                <w:b/>
                <w:lang w:val="az-Latn-AZ"/>
              </w:rPr>
            </w:pPr>
          </w:p>
        </w:tc>
        <w:tc>
          <w:tcPr>
            <w:tcW w:w="1559" w:type="dxa"/>
            <w:tcBorders>
              <w:bottom w:val="single" w:sz="4" w:space="0" w:color="auto"/>
            </w:tcBorders>
          </w:tcPr>
          <w:p w14:paraId="3B3A2855" w14:textId="77777777" w:rsidR="000E5D4E" w:rsidRPr="007A74DD" w:rsidRDefault="000E5D4E" w:rsidP="002A3D65">
            <w:pPr>
              <w:tabs>
                <w:tab w:val="left" w:pos="1808"/>
              </w:tabs>
              <w:rPr>
                <w:rFonts w:ascii="Times New Roman" w:hAnsi="Times New Roman" w:cs="Times New Roman"/>
                <w:b/>
                <w:lang w:val="az-Latn-AZ"/>
              </w:rPr>
            </w:pPr>
          </w:p>
        </w:tc>
        <w:tc>
          <w:tcPr>
            <w:tcW w:w="284" w:type="dxa"/>
            <w:tcBorders>
              <w:bottom w:val="single" w:sz="4" w:space="0" w:color="auto"/>
            </w:tcBorders>
          </w:tcPr>
          <w:p w14:paraId="412A1ECB" w14:textId="77777777" w:rsidR="000E5D4E" w:rsidRPr="007A74DD" w:rsidRDefault="000E5D4E" w:rsidP="002A3D65">
            <w:pPr>
              <w:tabs>
                <w:tab w:val="left" w:pos="1808"/>
              </w:tabs>
              <w:jc w:val="right"/>
              <w:rPr>
                <w:rFonts w:ascii="Times New Roman" w:hAnsi="Times New Roman" w:cs="Times New Roman"/>
                <w:b/>
                <w:lang w:val="az-Latn-AZ"/>
              </w:rPr>
            </w:pPr>
          </w:p>
        </w:tc>
        <w:tc>
          <w:tcPr>
            <w:tcW w:w="1559" w:type="dxa"/>
            <w:tcBorders>
              <w:bottom w:val="single" w:sz="4" w:space="0" w:color="auto"/>
            </w:tcBorders>
          </w:tcPr>
          <w:p w14:paraId="07EC2A64" w14:textId="77777777" w:rsidR="000E5D4E" w:rsidRPr="007A74DD" w:rsidRDefault="000E5D4E" w:rsidP="002A3D65">
            <w:pPr>
              <w:tabs>
                <w:tab w:val="left" w:pos="1808"/>
              </w:tabs>
              <w:rPr>
                <w:rFonts w:ascii="Times New Roman" w:hAnsi="Times New Roman" w:cs="Times New Roman"/>
                <w:b/>
                <w:lang w:val="az-Latn-AZ"/>
              </w:rPr>
            </w:pPr>
          </w:p>
        </w:tc>
      </w:tr>
      <w:tr w:rsidR="00B46F95" w:rsidRPr="007A74DD" w14:paraId="740F9847" w14:textId="77777777" w:rsidTr="001D2576">
        <w:trPr>
          <w:trHeight w:val="248"/>
        </w:trPr>
        <w:tc>
          <w:tcPr>
            <w:tcW w:w="3671" w:type="dxa"/>
            <w:tcBorders>
              <w:top w:val="single" w:sz="4" w:space="0" w:color="auto"/>
              <w:bottom w:val="single" w:sz="4" w:space="0" w:color="auto"/>
            </w:tcBorders>
          </w:tcPr>
          <w:p w14:paraId="6883FFBE" w14:textId="77777777" w:rsidR="00B46F95" w:rsidRPr="007A74DD" w:rsidRDefault="00B46F95" w:rsidP="00B46F95">
            <w:pPr>
              <w:tabs>
                <w:tab w:val="left" w:pos="1808"/>
              </w:tabs>
              <w:rPr>
                <w:rFonts w:ascii="Times New Roman" w:hAnsi="Times New Roman" w:cs="Times New Roman"/>
                <w:b/>
                <w:lang w:val="az-Latn-AZ"/>
              </w:rPr>
            </w:pPr>
          </w:p>
          <w:p w14:paraId="2CD100CB" w14:textId="3D726470" w:rsidR="00B46F95" w:rsidRPr="007A74DD" w:rsidRDefault="00B46F95" w:rsidP="00B46F95">
            <w:pPr>
              <w:tabs>
                <w:tab w:val="left" w:pos="1808"/>
              </w:tabs>
              <w:rPr>
                <w:rFonts w:ascii="Times New Roman" w:hAnsi="Times New Roman" w:cs="Times New Roman"/>
                <w:lang w:val="az-Latn-AZ"/>
              </w:rPr>
            </w:pPr>
            <w:r w:rsidRPr="007A74DD">
              <w:rPr>
                <w:rFonts w:ascii="Times New Roman" w:hAnsi="Times New Roman" w:cs="Times New Roman"/>
                <w:b/>
                <w:lang w:val="az-Latn-AZ"/>
              </w:rPr>
              <w:t>KREDİTOR BORCLARI</w:t>
            </w:r>
          </w:p>
        </w:tc>
        <w:tc>
          <w:tcPr>
            <w:tcW w:w="2571" w:type="dxa"/>
            <w:tcBorders>
              <w:top w:val="single" w:sz="4" w:space="0" w:color="auto"/>
              <w:bottom w:val="single" w:sz="4" w:space="0" w:color="auto"/>
            </w:tcBorders>
          </w:tcPr>
          <w:p w14:paraId="69182D3B" w14:textId="77777777" w:rsidR="00B46F95" w:rsidRPr="007A74DD" w:rsidRDefault="00B46F95" w:rsidP="00B46F95">
            <w:pPr>
              <w:tabs>
                <w:tab w:val="left" w:pos="1808"/>
              </w:tabs>
              <w:rPr>
                <w:rFonts w:ascii="Times New Roman" w:hAnsi="Times New Roman" w:cs="Times New Roman"/>
                <w:b/>
                <w:lang w:val="az-Latn-AZ"/>
              </w:rPr>
            </w:pPr>
          </w:p>
        </w:tc>
        <w:tc>
          <w:tcPr>
            <w:tcW w:w="1276" w:type="dxa"/>
            <w:tcBorders>
              <w:top w:val="single" w:sz="4" w:space="0" w:color="auto"/>
              <w:bottom w:val="single" w:sz="4" w:space="0" w:color="auto"/>
            </w:tcBorders>
          </w:tcPr>
          <w:p w14:paraId="5F8C2731" w14:textId="77777777" w:rsidR="00B46F95" w:rsidRPr="007A74DD" w:rsidRDefault="00B46F95" w:rsidP="00B46F95">
            <w:pPr>
              <w:tabs>
                <w:tab w:val="left" w:pos="1808"/>
              </w:tabs>
              <w:rPr>
                <w:rFonts w:ascii="Times New Roman" w:hAnsi="Times New Roman" w:cs="Times New Roman"/>
                <w:b/>
                <w:lang w:val="az-Latn-AZ"/>
              </w:rPr>
            </w:pPr>
          </w:p>
        </w:tc>
        <w:tc>
          <w:tcPr>
            <w:tcW w:w="1559" w:type="dxa"/>
            <w:tcBorders>
              <w:top w:val="single" w:sz="4" w:space="0" w:color="auto"/>
              <w:bottom w:val="single" w:sz="4" w:space="0" w:color="auto"/>
            </w:tcBorders>
          </w:tcPr>
          <w:p w14:paraId="42A92EB3" w14:textId="77777777" w:rsidR="00B46F95" w:rsidRPr="007A74DD" w:rsidRDefault="00B46F95" w:rsidP="00B46F95">
            <w:pPr>
              <w:tabs>
                <w:tab w:val="left" w:pos="1808"/>
              </w:tabs>
              <w:jc w:val="right"/>
              <w:rPr>
                <w:rFonts w:ascii="Times New Roman" w:hAnsi="Times New Roman" w:cs="Times New Roman"/>
                <w:b/>
                <w:lang w:val="az-Latn-AZ"/>
              </w:rPr>
            </w:pPr>
            <w:r w:rsidRPr="007A74DD">
              <w:rPr>
                <w:rFonts w:ascii="Times New Roman" w:hAnsi="Times New Roman" w:cs="Times New Roman"/>
                <w:b/>
                <w:lang w:val="az-Latn-AZ"/>
              </w:rPr>
              <w:t>31 dekabr</w:t>
            </w:r>
          </w:p>
          <w:p w14:paraId="1EC87F2F" w14:textId="6F31880A" w:rsidR="00B46F95" w:rsidRPr="007A74DD" w:rsidRDefault="00CB5DAA" w:rsidP="00B46F95">
            <w:pPr>
              <w:tabs>
                <w:tab w:val="left" w:pos="1808"/>
              </w:tabs>
              <w:jc w:val="right"/>
              <w:rPr>
                <w:rFonts w:ascii="Times New Roman" w:hAnsi="Times New Roman" w:cs="Times New Roman"/>
              </w:rPr>
            </w:pPr>
            <w:r>
              <w:rPr>
                <w:rFonts w:ascii="Times New Roman" w:hAnsi="Times New Roman" w:cs="Times New Roman"/>
                <w:b/>
                <w:lang w:val="az-Latn-AZ"/>
              </w:rPr>
              <w:t>2023</w:t>
            </w:r>
            <w:r w:rsidR="00B46F95" w:rsidRPr="007A74DD">
              <w:rPr>
                <w:rFonts w:ascii="Times New Roman" w:hAnsi="Times New Roman" w:cs="Times New Roman"/>
                <w:b/>
                <w:lang w:val="az-Latn-AZ"/>
              </w:rPr>
              <w:t>-c</w:t>
            </w:r>
            <w:r>
              <w:rPr>
                <w:rFonts w:ascii="Times New Roman" w:hAnsi="Times New Roman" w:cs="Times New Roman"/>
                <w:b/>
                <w:lang w:val="az-Latn-AZ"/>
              </w:rPr>
              <w:t>ü</w:t>
            </w:r>
            <w:r w:rsidR="00B46F95" w:rsidRPr="007A74DD">
              <w:rPr>
                <w:rFonts w:ascii="Times New Roman" w:hAnsi="Times New Roman" w:cs="Times New Roman"/>
                <w:b/>
                <w:lang w:val="az-Latn-AZ"/>
              </w:rPr>
              <w:t xml:space="preserve"> il</w:t>
            </w:r>
          </w:p>
        </w:tc>
        <w:tc>
          <w:tcPr>
            <w:tcW w:w="284" w:type="dxa"/>
            <w:tcBorders>
              <w:top w:val="single" w:sz="4" w:space="0" w:color="auto"/>
              <w:bottom w:val="single" w:sz="4" w:space="0" w:color="auto"/>
            </w:tcBorders>
          </w:tcPr>
          <w:p w14:paraId="0CC3F5A2" w14:textId="77777777" w:rsidR="00B46F95" w:rsidRPr="007A74DD" w:rsidRDefault="00B46F95" w:rsidP="00B46F95">
            <w:pPr>
              <w:tabs>
                <w:tab w:val="left" w:pos="1808"/>
              </w:tabs>
              <w:jc w:val="right"/>
              <w:rPr>
                <w:rFonts w:ascii="Times New Roman" w:hAnsi="Times New Roman" w:cs="Times New Roman"/>
                <w:b/>
                <w:lang w:val="az-Latn-AZ"/>
              </w:rPr>
            </w:pPr>
          </w:p>
        </w:tc>
        <w:tc>
          <w:tcPr>
            <w:tcW w:w="1559" w:type="dxa"/>
            <w:tcBorders>
              <w:top w:val="single" w:sz="4" w:space="0" w:color="auto"/>
              <w:bottom w:val="single" w:sz="4" w:space="0" w:color="auto"/>
            </w:tcBorders>
          </w:tcPr>
          <w:p w14:paraId="10510C44" w14:textId="77777777" w:rsidR="00B46F95" w:rsidRPr="007A74DD" w:rsidRDefault="00B46F95" w:rsidP="00B46F95">
            <w:pPr>
              <w:tabs>
                <w:tab w:val="left" w:pos="1808"/>
              </w:tabs>
              <w:jc w:val="right"/>
              <w:rPr>
                <w:rFonts w:ascii="Times New Roman" w:hAnsi="Times New Roman" w:cs="Times New Roman"/>
                <w:b/>
                <w:lang w:val="az-Latn-AZ"/>
              </w:rPr>
            </w:pPr>
            <w:r w:rsidRPr="007A74DD">
              <w:rPr>
                <w:rFonts w:ascii="Times New Roman" w:hAnsi="Times New Roman" w:cs="Times New Roman"/>
                <w:b/>
                <w:lang w:val="az-Latn-AZ"/>
              </w:rPr>
              <w:t>31 dekabr</w:t>
            </w:r>
          </w:p>
          <w:p w14:paraId="54B30D3C" w14:textId="66D2E73E" w:rsidR="00B46F95" w:rsidRPr="007A74DD" w:rsidRDefault="00CB5DAA" w:rsidP="00B46F95">
            <w:pPr>
              <w:tabs>
                <w:tab w:val="left" w:pos="1808"/>
              </w:tabs>
              <w:jc w:val="right"/>
              <w:rPr>
                <w:rFonts w:ascii="Times New Roman" w:hAnsi="Times New Roman" w:cs="Times New Roman"/>
                <w:b/>
                <w:lang w:val="az-Latn-AZ"/>
              </w:rPr>
            </w:pPr>
            <w:r>
              <w:rPr>
                <w:rFonts w:ascii="Times New Roman" w:hAnsi="Times New Roman" w:cs="Times New Roman"/>
                <w:b/>
                <w:lang w:val="az-Latn-AZ"/>
              </w:rPr>
              <w:t>2022</w:t>
            </w:r>
            <w:r w:rsidR="00B46F95" w:rsidRPr="007A74DD">
              <w:rPr>
                <w:rFonts w:ascii="Times New Roman" w:hAnsi="Times New Roman" w:cs="Times New Roman"/>
                <w:b/>
                <w:lang w:val="az-Latn-AZ"/>
              </w:rPr>
              <w:t>-ci il</w:t>
            </w:r>
          </w:p>
        </w:tc>
      </w:tr>
      <w:tr w:rsidR="00CB5DAA" w:rsidRPr="007A74DD" w14:paraId="2938C017" w14:textId="77777777" w:rsidTr="001D2576">
        <w:trPr>
          <w:trHeight w:val="248"/>
        </w:trPr>
        <w:tc>
          <w:tcPr>
            <w:tcW w:w="3671" w:type="dxa"/>
            <w:tcBorders>
              <w:top w:val="single" w:sz="4" w:space="0" w:color="auto"/>
            </w:tcBorders>
          </w:tcPr>
          <w:p w14:paraId="1C448A58" w14:textId="01161F75" w:rsidR="00CB5DAA" w:rsidRPr="007A74DD" w:rsidRDefault="00CB5DAA" w:rsidP="00CB5DAA">
            <w:pPr>
              <w:tabs>
                <w:tab w:val="left" w:pos="1808"/>
              </w:tabs>
              <w:rPr>
                <w:rFonts w:ascii="Times New Roman" w:hAnsi="Times New Roman" w:cs="Times New Roman"/>
                <w:lang w:val="az-Latn-AZ"/>
              </w:rPr>
            </w:pPr>
            <w:r w:rsidRPr="007A74DD">
              <w:rPr>
                <w:rFonts w:ascii="Times New Roman" w:hAnsi="Times New Roman" w:cs="Times New Roman"/>
                <w:lang w:val="az-Latn-AZ"/>
              </w:rPr>
              <w:t xml:space="preserve">Əməyin ödənilməsi üzrə </w:t>
            </w:r>
          </w:p>
        </w:tc>
        <w:tc>
          <w:tcPr>
            <w:tcW w:w="2571" w:type="dxa"/>
            <w:tcBorders>
              <w:top w:val="single" w:sz="4" w:space="0" w:color="auto"/>
              <w:left w:val="nil"/>
            </w:tcBorders>
          </w:tcPr>
          <w:p w14:paraId="0C7C0A9E" w14:textId="77777777" w:rsidR="00CB5DAA" w:rsidRPr="007A74DD" w:rsidRDefault="00CB5DAA" w:rsidP="00CB5DAA">
            <w:pPr>
              <w:tabs>
                <w:tab w:val="left" w:pos="1808"/>
              </w:tabs>
              <w:rPr>
                <w:rFonts w:ascii="Times New Roman" w:hAnsi="Times New Roman" w:cs="Times New Roman"/>
                <w:b/>
                <w:lang w:val="az-Latn-AZ"/>
              </w:rPr>
            </w:pPr>
          </w:p>
        </w:tc>
        <w:tc>
          <w:tcPr>
            <w:tcW w:w="1276" w:type="dxa"/>
            <w:tcBorders>
              <w:top w:val="single" w:sz="4" w:space="0" w:color="auto"/>
            </w:tcBorders>
          </w:tcPr>
          <w:p w14:paraId="0DB00F2A" w14:textId="77777777" w:rsidR="00CB5DAA" w:rsidRPr="007A74DD" w:rsidRDefault="00CB5DAA" w:rsidP="00CB5DAA">
            <w:pPr>
              <w:tabs>
                <w:tab w:val="left" w:pos="1808"/>
              </w:tabs>
              <w:rPr>
                <w:rFonts w:ascii="Times New Roman" w:hAnsi="Times New Roman" w:cs="Times New Roman"/>
                <w:b/>
                <w:lang w:val="az-Latn-AZ"/>
              </w:rPr>
            </w:pPr>
          </w:p>
        </w:tc>
        <w:tc>
          <w:tcPr>
            <w:tcW w:w="1559" w:type="dxa"/>
            <w:tcBorders>
              <w:top w:val="single" w:sz="4" w:space="0" w:color="auto"/>
            </w:tcBorders>
          </w:tcPr>
          <w:p w14:paraId="364287D7" w14:textId="4F3E6AF5" w:rsidR="00CB5DAA" w:rsidRPr="007A74DD" w:rsidRDefault="004B40F3" w:rsidP="00CB5DAA">
            <w:pPr>
              <w:tabs>
                <w:tab w:val="left" w:pos="1808"/>
              </w:tabs>
              <w:jc w:val="right"/>
              <w:rPr>
                <w:rFonts w:ascii="Times New Roman" w:hAnsi="Times New Roman" w:cs="Times New Roman"/>
                <w:b/>
                <w:lang w:val="az-Latn-AZ"/>
              </w:rPr>
            </w:pPr>
            <w:r>
              <w:rPr>
                <w:rFonts w:ascii="Times New Roman" w:hAnsi="Times New Roman" w:cs="Times New Roman"/>
                <w:b/>
                <w:lang w:val="az-Latn-AZ"/>
              </w:rPr>
              <w:t>-</w:t>
            </w:r>
          </w:p>
        </w:tc>
        <w:tc>
          <w:tcPr>
            <w:tcW w:w="284" w:type="dxa"/>
            <w:tcBorders>
              <w:top w:val="single" w:sz="4" w:space="0" w:color="auto"/>
            </w:tcBorders>
          </w:tcPr>
          <w:p w14:paraId="316204D2" w14:textId="77777777" w:rsidR="00CB5DAA" w:rsidRPr="007A74DD" w:rsidRDefault="00CB5DAA" w:rsidP="00CB5DAA">
            <w:pPr>
              <w:tabs>
                <w:tab w:val="left" w:pos="1808"/>
              </w:tabs>
              <w:jc w:val="right"/>
              <w:rPr>
                <w:rFonts w:ascii="Times New Roman" w:hAnsi="Times New Roman" w:cs="Times New Roman"/>
                <w:b/>
                <w:lang w:val="az-Latn-AZ"/>
              </w:rPr>
            </w:pPr>
          </w:p>
        </w:tc>
        <w:tc>
          <w:tcPr>
            <w:tcW w:w="1559" w:type="dxa"/>
            <w:tcBorders>
              <w:top w:val="single" w:sz="4" w:space="0" w:color="auto"/>
            </w:tcBorders>
          </w:tcPr>
          <w:p w14:paraId="185FAB3B" w14:textId="1F7F56D3" w:rsidR="00CB5DAA" w:rsidRPr="007A74DD" w:rsidRDefault="00CB5DAA" w:rsidP="00CB5DAA">
            <w:pPr>
              <w:tabs>
                <w:tab w:val="left" w:pos="1808"/>
              </w:tabs>
              <w:jc w:val="right"/>
              <w:rPr>
                <w:rFonts w:ascii="Times New Roman" w:hAnsi="Times New Roman" w:cs="Times New Roman"/>
                <w:b/>
                <w:lang w:val="az-Latn-AZ"/>
              </w:rPr>
            </w:pPr>
            <w:r w:rsidRPr="008C53E7">
              <w:rPr>
                <w:rFonts w:ascii="Times New Roman" w:hAnsi="Times New Roman" w:cs="Times New Roman"/>
                <w:lang w:val="az-Latn-AZ"/>
              </w:rPr>
              <w:t>2,94</w:t>
            </w:r>
            <w:r w:rsidRPr="007A74DD">
              <w:rPr>
                <w:rFonts w:ascii="Times New Roman" w:hAnsi="Times New Roman" w:cs="Times New Roman"/>
              </w:rPr>
              <w:t xml:space="preserve"> </w:t>
            </w:r>
          </w:p>
        </w:tc>
      </w:tr>
      <w:tr w:rsidR="004B40F3" w:rsidRPr="007A74DD" w14:paraId="4040E4C8" w14:textId="77777777" w:rsidTr="001D2576">
        <w:trPr>
          <w:trHeight w:val="231"/>
        </w:trPr>
        <w:tc>
          <w:tcPr>
            <w:tcW w:w="3671" w:type="dxa"/>
          </w:tcPr>
          <w:p w14:paraId="012DFB0A" w14:textId="41FD772F" w:rsidR="004B40F3" w:rsidRPr="007A74DD" w:rsidRDefault="004B40F3" w:rsidP="004B40F3">
            <w:pPr>
              <w:tabs>
                <w:tab w:val="left" w:pos="1808"/>
              </w:tabs>
              <w:rPr>
                <w:rFonts w:ascii="Times New Roman" w:hAnsi="Times New Roman" w:cs="Times New Roman"/>
                <w:lang w:val="az-Latn-AZ"/>
              </w:rPr>
            </w:pPr>
            <w:r w:rsidRPr="007A74DD">
              <w:rPr>
                <w:rFonts w:ascii="Times New Roman" w:hAnsi="Times New Roman" w:cs="Times New Roman"/>
                <w:lang w:val="az-Latn-AZ"/>
              </w:rPr>
              <w:t>Büdcə üzrə</w:t>
            </w:r>
          </w:p>
        </w:tc>
        <w:tc>
          <w:tcPr>
            <w:tcW w:w="2571" w:type="dxa"/>
            <w:tcBorders>
              <w:left w:val="nil"/>
            </w:tcBorders>
          </w:tcPr>
          <w:p w14:paraId="5C046973" w14:textId="77777777" w:rsidR="004B40F3" w:rsidRPr="007A74DD" w:rsidRDefault="004B40F3" w:rsidP="004B40F3">
            <w:pPr>
              <w:tabs>
                <w:tab w:val="left" w:pos="1808"/>
              </w:tabs>
              <w:rPr>
                <w:rFonts w:ascii="Times New Roman" w:hAnsi="Times New Roman" w:cs="Times New Roman"/>
                <w:b/>
                <w:lang w:val="az-Latn-AZ"/>
              </w:rPr>
            </w:pPr>
          </w:p>
        </w:tc>
        <w:tc>
          <w:tcPr>
            <w:tcW w:w="1276" w:type="dxa"/>
          </w:tcPr>
          <w:p w14:paraId="304E512C" w14:textId="77777777" w:rsidR="004B40F3" w:rsidRPr="007A74DD" w:rsidRDefault="004B40F3" w:rsidP="004B40F3">
            <w:pPr>
              <w:tabs>
                <w:tab w:val="left" w:pos="1808"/>
              </w:tabs>
              <w:rPr>
                <w:rFonts w:ascii="Times New Roman" w:hAnsi="Times New Roman" w:cs="Times New Roman"/>
                <w:b/>
                <w:lang w:val="az-Latn-AZ"/>
              </w:rPr>
            </w:pPr>
          </w:p>
        </w:tc>
        <w:tc>
          <w:tcPr>
            <w:tcW w:w="1559" w:type="dxa"/>
          </w:tcPr>
          <w:p w14:paraId="478CD59B" w14:textId="1DFFAC39" w:rsidR="004B40F3" w:rsidRPr="007A74DD" w:rsidRDefault="004B40F3" w:rsidP="004B40F3">
            <w:pPr>
              <w:tabs>
                <w:tab w:val="left" w:pos="1808"/>
              </w:tabs>
              <w:jc w:val="right"/>
              <w:rPr>
                <w:rFonts w:ascii="Times New Roman" w:hAnsi="Times New Roman" w:cs="Times New Roman"/>
                <w:lang w:val="az-Latn-AZ"/>
              </w:rPr>
            </w:pPr>
            <w:r w:rsidRPr="00A956A1">
              <w:rPr>
                <w:rFonts w:ascii="Times New Roman" w:hAnsi="Times New Roman" w:cs="Times New Roman"/>
                <w:b/>
                <w:lang w:val="az-Latn-AZ"/>
              </w:rPr>
              <w:t>-</w:t>
            </w:r>
          </w:p>
        </w:tc>
        <w:tc>
          <w:tcPr>
            <w:tcW w:w="284" w:type="dxa"/>
          </w:tcPr>
          <w:p w14:paraId="00EB863C" w14:textId="77777777" w:rsidR="004B40F3" w:rsidRPr="007A74DD" w:rsidRDefault="004B40F3" w:rsidP="004B40F3">
            <w:pPr>
              <w:tabs>
                <w:tab w:val="left" w:pos="1808"/>
              </w:tabs>
              <w:jc w:val="right"/>
              <w:rPr>
                <w:rFonts w:ascii="Times New Roman" w:hAnsi="Times New Roman" w:cs="Times New Roman"/>
                <w:lang w:val="az-Latn-AZ"/>
              </w:rPr>
            </w:pPr>
          </w:p>
        </w:tc>
        <w:tc>
          <w:tcPr>
            <w:tcW w:w="1559" w:type="dxa"/>
          </w:tcPr>
          <w:p w14:paraId="668966FD" w14:textId="7A1182A4" w:rsidR="004B40F3" w:rsidRPr="007A74DD" w:rsidRDefault="004B40F3" w:rsidP="004B40F3">
            <w:pPr>
              <w:tabs>
                <w:tab w:val="left" w:pos="1808"/>
              </w:tabs>
              <w:jc w:val="right"/>
              <w:rPr>
                <w:rFonts w:ascii="Times New Roman" w:hAnsi="Times New Roman" w:cs="Times New Roman"/>
                <w:lang w:val="az-Latn-AZ"/>
              </w:rPr>
            </w:pPr>
            <w:r w:rsidRPr="007A74DD">
              <w:rPr>
                <w:rFonts w:ascii="Times New Roman" w:hAnsi="Times New Roman" w:cs="Times New Roman"/>
                <w:lang w:val="az-Latn-AZ"/>
              </w:rPr>
              <w:t>-</w:t>
            </w:r>
            <w:r w:rsidRPr="007A74DD">
              <w:rPr>
                <w:rFonts w:ascii="Times New Roman" w:hAnsi="Times New Roman" w:cs="Times New Roman"/>
              </w:rPr>
              <w:t xml:space="preserve"> </w:t>
            </w:r>
          </w:p>
        </w:tc>
      </w:tr>
      <w:tr w:rsidR="004B40F3" w:rsidRPr="007A74DD" w14:paraId="48F00C41" w14:textId="77777777" w:rsidTr="001D2576">
        <w:trPr>
          <w:trHeight w:val="231"/>
        </w:trPr>
        <w:tc>
          <w:tcPr>
            <w:tcW w:w="3671" w:type="dxa"/>
          </w:tcPr>
          <w:p w14:paraId="1495AF0A" w14:textId="2063F711" w:rsidR="004B40F3" w:rsidRPr="007A74DD" w:rsidRDefault="004B40F3" w:rsidP="004B40F3">
            <w:pPr>
              <w:tabs>
                <w:tab w:val="left" w:pos="1808"/>
              </w:tabs>
              <w:rPr>
                <w:rFonts w:ascii="Times New Roman" w:hAnsi="Times New Roman" w:cs="Times New Roman"/>
                <w:lang w:val="az-Latn-AZ"/>
              </w:rPr>
            </w:pPr>
            <w:r w:rsidRPr="007A74DD">
              <w:rPr>
                <w:rFonts w:ascii="Times New Roman" w:hAnsi="Times New Roman" w:cs="Times New Roman"/>
                <w:lang w:val="az-Latn-AZ"/>
              </w:rPr>
              <w:t xml:space="preserve">Sosial sığorta və təminat üzrə </w:t>
            </w:r>
          </w:p>
        </w:tc>
        <w:tc>
          <w:tcPr>
            <w:tcW w:w="2571" w:type="dxa"/>
            <w:tcBorders>
              <w:left w:val="nil"/>
            </w:tcBorders>
          </w:tcPr>
          <w:p w14:paraId="4D68D911" w14:textId="77777777" w:rsidR="004B40F3" w:rsidRPr="007A74DD" w:rsidRDefault="004B40F3" w:rsidP="004B40F3">
            <w:pPr>
              <w:tabs>
                <w:tab w:val="left" w:pos="1808"/>
              </w:tabs>
              <w:rPr>
                <w:rFonts w:ascii="Times New Roman" w:hAnsi="Times New Roman" w:cs="Times New Roman"/>
                <w:b/>
                <w:lang w:val="az-Latn-AZ"/>
              </w:rPr>
            </w:pPr>
          </w:p>
        </w:tc>
        <w:tc>
          <w:tcPr>
            <w:tcW w:w="1276" w:type="dxa"/>
          </w:tcPr>
          <w:p w14:paraId="4A5C3120" w14:textId="77777777" w:rsidR="004B40F3" w:rsidRPr="007A74DD" w:rsidRDefault="004B40F3" w:rsidP="004B40F3">
            <w:pPr>
              <w:tabs>
                <w:tab w:val="left" w:pos="1808"/>
              </w:tabs>
              <w:rPr>
                <w:rFonts w:ascii="Times New Roman" w:hAnsi="Times New Roman" w:cs="Times New Roman"/>
                <w:b/>
                <w:lang w:val="az-Latn-AZ"/>
              </w:rPr>
            </w:pPr>
          </w:p>
        </w:tc>
        <w:tc>
          <w:tcPr>
            <w:tcW w:w="1559" w:type="dxa"/>
          </w:tcPr>
          <w:p w14:paraId="4DD56B32" w14:textId="747ED0E2" w:rsidR="004B40F3" w:rsidRPr="007A74DD" w:rsidRDefault="004B40F3" w:rsidP="004B40F3">
            <w:pPr>
              <w:tabs>
                <w:tab w:val="left" w:pos="1808"/>
              </w:tabs>
              <w:jc w:val="right"/>
              <w:rPr>
                <w:rFonts w:ascii="Times New Roman" w:hAnsi="Times New Roman" w:cs="Times New Roman"/>
                <w:lang w:val="az-Latn-AZ"/>
              </w:rPr>
            </w:pPr>
            <w:r w:rsidRPr="00A956A1">
              <w:rPr>
                <w:rFonts w:ascii="Times New Roman" w:hAnsi="Times New Roman" w:cs="Times New Roman"/>
                <w:b/>
                <w:lang w:val="az-Latn-AZ"/>
              </w:rPr>
              <w:t>-</w:t>
            </w:r>
          </w:p>
        </w:tc>
        <w:tc>
          <w:tcPr>
            <w:tcW w:w="284" w:type="dxa"/>
          </w:tcPr>
          <w:p w14:paraId="0F7E3D73" w14:textId="77777777" w:rsidR="004B40F3" w:rsidRPr="007A74DD" w:rsidRDefault="004B40F3" w:rsidP="004B40F3">
            <w:pPr>
              <w:tabs>
                <w:tab w:val="left" w:pos="1808"/>
              </w:tabs>
              <w:jc w:val="right"/>
              <w:rPr>
                <w:rFonts w:ascii="Times New Roman" w:hAnsi="Times New Roman" w:cs="Times New Roman"/>
                <w:lang w:val="az-Latn-AZ"/>
              </w:rPr>
            </w:pPr>
          </w:p>
        </w:tc>
        <w:tc>
          <w:tcPr>
            <w:tcW w:w="1559" w:type="dxa"/>
          </w:tcPr>
          <w:p w14:paraId="790827E9" w14:textId="4FF4710A" w:rsidR="004B40F3" w:rsidRPr="007A74DD" w:rsidRDefault="004B40F3" w:rsidP="004B40F3">
            <w:pPr>
              <w:tabs>
                <w:tab w:val="left" w:pos="1808"/>
              </w:tabs>
              <w:jc w:val="right"/>
              <w:rPr>
                <w:rFonts w:ascii="Times New Roman" w:hAnsi="Times New Roman" w:cs="Times New Roman"/>
                <w:lang w:val="az-Latn-AZ"/>
              </w:rPr>
            </w:pPr>
            <w:r w:rsidRPr="008C53E7">
              <w:rPr>
                <w:rFonts w:ascii="Times New Roman" w:hAnsi="Times New Roman" w:cs="Times New Roman"/>
                <w:lang w:val="az-Latn-AZ"/>
              </w:rPr>
              <w:t>45 552,56</w:t>
            </w:r>
          </w:p>
        </w:tc>
      </w:tr>
      <w:tr w:rsidR="004B40F3" w:rsidRPr="007A74DD" w14:paraId="42C645D0" w14:textId="77777777" w:rsidTr="001D2576">
        <w:trPr>
          <w:trHeight w:val="231"/>
        </w:trPr>
        <w:tc>
          <w:tcPr>
            <w:tcW w:w="3671" w:type="dxa"/>
          </w:tcPr>
          <w:p w14:paraId="13F8E51A" w14:textId="3CC41215" w:rsidR="004B40F3" w:rsidRPr="007A74DD" w:rsidRDefault="004B40F3" w:rsidP="004B40F3">
            <w:pPr>
              <w:tabs>
                <w:tab w:val="left" w:pos="1808"/>
              </w:tabs>
              <w:rPr>
                <w:rFonts w:ascii="Times New Roman" w:hAnsi="Times New Roman" w:cs="Times New Roman"/>
                <w:lang w:val="az-Latn-AZ"/>
              </w:rPr>
            </w:pPr>
            <w:r w:rsidRPr="007A74DD">
              <w:rPr>
                <w:rFonts w:ascii="Times New Roman" w:hAnsi="Times New Roman" w:cs="Times New Roman"/>
                <w:lang w:val="az-Latn-AZ"/>
              </w:rPr>
              <w:t xml:space="preserve">Digər məcburi ödənişlər üzrə </w:t>
            </w:r>
          </w:p>
        </w:tc>
        <w:tc>
          <w:tcPr>
            <w:tcW w:w="2571" w:type="dxa"/>
            <w:tcBorders>
              <w:left w:val="nil"/>
            </w:tcBorders>
          </w:tcPr>
          <w:p w14:paraId="4E79CDAB" w14:textId="77777777" w:rsidR="004B40F3" w:rsidRPr="007A74DD" w:rsidRDefault="004B40F3" w:rsidP="004B40F3">
            <w:pPr>
              <w:tabs>
                <w:tab w:val="left" w:pos="1808"/>
              </w:tabs>
              <w:rPr>
                <w:rFonts w:ascii="Times New Roman" w:hAnsi="Times New Roman" w:cs="Times New Roman"/>
                <w:b/>
                <w:lang w:val="az-Latn-AZ"/>
              </w:rPr>
            </w:pPr>
          </w:p>
        </w:tc>
        <w:tc>
          <w:tcPr>
            <w:tcW w:w="1276" w:type="dxa"/>
          </w:tcPr>
          <w:p w14:paraId="31D3EDF1" w14:textId="77777777" w:rsidR="004B40F3" w:rsidRPr="007A74DD" w:rsidRDefault="004B40F3" w:rsidP="004B40F3">
            <w:pPr>
              <w:tabs>
                <w:tab w:val="left" w:pos="1808"/>
              </w:tabs>
              <w:rPr>
                <w:rFonts w:ascii="Times New Roman" w:hAnsi="Times New Roman" w:cs="Times New Roman"/>
                <w:b/>
                <w:lang w:val="az-Latn-AZ"/>
              </w:rPr>
            </w:pPr>
          </w:p>
        </w:tc>
        <w:tc>
          <w:tcPr>
            <w:tcW w:w="1559" w:type="dxa"/>
          </w:tcPr>
          <w:p w14:paraId="2A5C01B5" w14:textId="40206790" w:rsidR="004B40F3" w:rsidRPr="007A74DD" w:rsidRDefault="004B40F3" w:rsidP="004B40F3">
            <w:pPr>
              <w:tabs>
                <w:tab w:val="left" w:pos="1808"/>
              </w:tabs>
              <w:jc w:val="right"/>
              <w:rPr>
                <w:rFonts w:ascii="Times New Roman" w:hAnsi="Times New Roman" w:cs="Times New Roman"/>
                <w:lang w:val="az-Latn-AZ"/>
              </w:rPr>
            </w:pPr>
            <w:r w:rsidRPr="00A956A1">
              <w:rPr>
                <w:rFonts w:ascii="Times New Roman" w:hAnsi="Times New Roman" w:cs="Times New Roman"/>
                <w:b/>
                <w:lang w:val="az-Latn-AZ"/>
              </w:rPr>
              <w:t>-</w:t>
            </w:r>
          </w:p>
        </w:tc>
        <w:tc>
          <w:tcPr>
            <w:tcW w:w="284" w:type="dxa"/>
          </w:tcPr>
          <w:p w14:paraId="26BA375A" w14:textId="77777777" w:rsidR="004B40F3" w:rsidRPr="007A74DD" w:rsidRDefault="004B40F3" w:rsidP="004B40F3">
            <w:pPr>
              <w:tabs>
                <w:tab w:val="left" w:pos="1808"/>
              </w:tabs>
              <w:jc w:val="right"/>
              <w:rPr>
                <w:rFonts w:ascii="Times New Roman" w:hAnsi="Times New Roman" w:cs="Times New Roman"/>
                <w:lang w:val="az-Latn-AZ"/>
              </w:rPr>
            </w:pPr>
          </w:p>
        </w:tc>
        <w:tc>
          <w:tcPr>
            <w:tcW w:w="1559" w:type="dxa"/>
          </w:tcPr>
          <w:p w14:paraId="50EA2CD2" w14:textId="6FA1633F" w:rsidR="004B40F3" w:rsidRPr="007A74DD" w:rsidRDefault="004B40F3" w:rsidP="004B40F3">
            <w:pPr>
              <w:tabs>
                <w:tab w:val="left" w:pos="1808"/>
              </w:tabs>
              <w:jc w:val="right"/>
              <w:rPr>
                <w:rFonts w:ascii="Times New Roman" w:hAnsi="Times New Roman" w:cs="Times New Roman"/>
                <w:lang w:val="az-Latn-AZ"/>
              </w:rPr>
            </w:pPr>
            <w:r w:rsidRPr="007A74DD">
              <w:rPr>
                <w:rFonts w:ascii="Times New Roman" w:hAnsi="Times New Roman" w:cs="Times New Roman"/>
                <w:lang w:val="az-Latn-AZ"/>
              </w:rPr>
              <w:t>-</w:t>
            </w:r>
          </w:p>
        </w:tc>
      </w:tr>
      <w:tr w:rsidR="004B40F3" w:rsidRPr="007A74DD" w14:paraId="5407AA85" w14:textId="77777777" w:rsidTr="001D2576">
        <w:trPr>
          <w:trHeight w:val="231"/>
        </w:trPr>
        <w:tc>
          <w:tcPr>
            <w:tcW w:w="3671" w:type="dxa"/>
          </w:tcPr>
          <w:p w14:paraId="4B710804" w14:textId="3682E111" w:rsidR="004B40F3" w:rsidRPr="007A74DD" w:rsidRDefault="004B40F3" w:rsidP="004B40F3">
            <w:pPr>
              <w:tabs>
                <w:tab w:val="left" w:pos="1808"/>
              </w:tabs>
              <w:rPr>
                <w:rFonts w:ascii="Times New Roman" w:hAnsi="Times New Roman" w:cs="Times New Roman"/>
                <w:lang w:val="az-Latn-AZ"/>
              </w:rPr>
            </w:pPr>
            <w:r w:rsidRPr="007A74DD">
              <w:rPr>
                <w:rFonts w:ascii="Times New Roman" w:hAnsi="Times New Roman" w:cs="Times New Roman"/>
                <w:lang w:val="az-Latn-AZ"/>
              </w:rPr>
              <w:t>Asılı təşkilatlar üzrə</w:t>
            </w:r>
          </w:p>
        </w:tc>
        <w:tc>
          <w:tcPr>
            <w:tcW w:w="2571" w:type="dxa"/>
            <w:tcBorders>
              <w:left w:val="nil"/>
            </w:tcBorders>
          </w:tcPr>
          <w:p w14:paraId="4A4D57EC" w14:textId="77777777" w:rsidR="004B40F3" w:rsidRPr="007A74DD" w:rsidRDefault="004B40F3" w:rsidP="004B40F3">
            <w:pPr>
              <w:tabs>
                <w:tab w:val="left" w:pos="1808"/>
              </w:tabs>
              <w:rPr>
                <w:rFonts w:ascii="Times New Roman" w:hAnsi="Times New Roman" w:cs="Times New Roman"/>
                <w:b/>
                <w:lang w:val="az-Latn-AZ"/>
              </w:rPr>
            </w:pPr>
          </w:p>
        </w:tc>
        <w:tc>
          <w:tcPr>
            <w:tcW w:w="1276" w:type="dxa"/>
          </w:tcPr>
          <w:p w14:paraId="1432C3BE" w14:textId="77777777" w:rsidR="004B40F3" w:rsidRPr="007A74DD" w:rsidRDefault="004B40F3" w:rsidP="004B40F3">
            <w:pPr>
              <w:tabs>
                <w:tab w:val="left" w:pos="1808"/>
              </w:tabs>
              <w:rPr>
                <w:rFonts w:ascii="Times New Roman" w:hAnsi="Times New Roman" w:cs="Times New Roman"/>
                <w:b/>
                <w:lang w:val="az-Latn-AZ"/>
              </w:rPr>
            </w:pPr>
          </w:p>
        </w:tc>
        <w:tc>
          <w:tcPr>
            <w:tcW w:w="1559" w:type="dxa"/>
          </w:tcPr>
          <w:p w14:paraId="7A8BFCAD" w14:textId="3631C3B9" w:rsidR="004B40F3" w:rsidRPr="007A74DD" w:rsidRDefault="004B40F3" w:rsidP="004B40F3">
            <w:pPr>
              <w:tabs>
                <w:tab w:val="left" w:pos="1808"/>
              </w:tabs>
              <w:jc w:val="right"/>
              <w:rPr>
                <w:rFonts w:ascii="Times New Roman" w:hAnsi="Times New Roman" w:cs="Times New Roman"/>
                <w:lang w:val="az-Latn-AZ"/>
              </w:rPr>
            </w:pPr>
            <w:r w:rsidRPr="00A956A1">
              <w:rPr>
                <w:rFonts w:ascii="Times New Roman" w:hAnsi="Times New Roman" w:cs="Times New Roman"/>
                <w:b/>
                <w:lang w:val="az-Latn-AZ"/>
              </w:rPr>
              <w:t>-</w:t>
            </w:r>
          </w:p>
        </w:tc>
        <w:tc>
          <w:tcPr>
            <w:tcW w:w="284" w:type="dxa"/>
          </w:tcPr>
          <w:p w14:paraId="676982F0" w14:textId="77777777" w:rsidR="004B40F3" w:rsidRPr="007A74DD" w:rsidRDefault="004B40F3" w:rsidP="004B40F3">
            <w:pPr>
              <w:tabs>
                <w:tab w:val="left" w:pos="1808"/>
              </w:tabs>
              <w:jc w:val="right"/>
              <w:rPr>
                <w:rFonts w:ascii="Times New Roman" w:hAnsi="Times New Roman" w:cs="Times New Roman"/>
                <w:lang w:val="az-Latn-AZ"/>
              </w:rPr>
            </w:pPr>
          </w:p>
        </w:tc>
        <w:tc>
          <w:tcPr>
            <w:tcW w:w="1559" w:type="dxa"/>
          </w:tcPr>
          <w:p w14:paraId="55D12866" w14:textId="1D696731" w:rsidR="004B40F3" w:rsidRPr="007A74DD" w:rsidRDefault="004B40F3" w:rsidP="004B40F3">
            <w:pPr>
              <w:tabs>
                <w:tab w:val="left" w:pos="1808"/>
              </w:tabs>
              <w:jc w:val="right"/>
              <w:rPr>
                <w:rFonts w:ascii="Times New Roman" w:hAnsi="Times New Roman" w:cs="Times New Roman"/>
                <w:lang w:val="az-Latn-AZ"/>
              </w:rPr>
            </w:pPr>
            <w:r w:rsidRPr="007A74DD">
              <w:rPr>
                <w:rFonts w:ascii="Times New Roman" w:hAnsi="Times New Roman" w:cs="Times New Roman"/>
                <w:lang w:val="az-Latn-AZ"/>
              </w:rPr>
              <w:t>-</w:t>
            </w:r>
          </w:p>
        </w:tc>
      </w:tr>
      <w:tr w:rsidR="004B40F3" w:rsidRPr="007A74DD" w14:paraId="210F303B" w14:textId="77777777" w:rsidTr="001D2576">
        <w:trPr>
          <w:trHeight w:val="231"/>
        </w:trPr>
        <w:tc>
          <w:tcPr>
            <w:tcW w:w="3671" w:type="dxa"/>
          </w:tcPr>
          <w:p w14:paraId="45258583" w14:textId="02F155EA" w:rsidR="004B40F3" w:rsidRPr="007A74DD" w:rsidRDefault="004B40F3" w:rsidP="004B40F3">
            <w:pPr>
              <w:tabs>
                <w:tab w:val="left" w:pos="1808"/>
              </w:tabs>
              <w:rPr>
                <w:rFonts w:ascii="Times New Roman" w:hAnsi="Times New Roman" w:cs="Times New Roman"/>
                <w:lang w:val="az-Latn-AZ"/>
              </w:rPr>
            </w:pPr>
            <w:r w:rsidRPr="007A74DD">
              <w:rPr>
                <w:rFonts w:ascii="Times New Roman" w:hAnsi="Times New Roman" w:cs="Times New Roman"/>
                <w:lang w:val="az-Latn-AZ"/>
              </w:rPr>
              <w:t>Sair kreditorlar</w:t>
            </w:r>
          </w:p>
        </w:tc>
        <w:tc>
          <w:tcPr>
            <w:tcW w:w="2571" w:type="dxa"/>
            <w:tcBorders>
              <w:left w:val="nil"/>
            </w:tcBorders>
          </w:tcPr>
          <w:p w14:paraId="4B7FBA39" w14:textId="77777777" w:rsidR="004B40F3" w:rsidRPr="007A74DD" w:rsidRDefault="004B40F3" w:rsidP="004B40F3">
            <w:pPr>
              <w:tabs>
                <w:tab w:val="left" w:pos="1808"/>
              </w:tabs>
              <w:rPr>
                <w:rFonts w:ascii="Times New Roman" w:hAnsi="Times New Roman" w:cs="Times New Roman"/>
                <w:b/>
                <w:lang w:val="az-Latn-AZ"/>
              </w:rPr>
            </w:pPr>
          </w:p>
        </w:tc>
        <w:tc>
          <w:tcPr>
            <w:tcW w:w="1276" w:type="dxa"/>
          </w:tcPr>
          <w:p w14:paraId="7E17E90E" w14:textId="77777777" w:rsidR="004B40F3" w:rsidRPr="007A74DD" w:rsidRDefault="004B40F3" w:rsidP="004B40F3">
            <w:pPr>
              <w:tabs>
                <w:tab w:val="left" w:pos="1808"/>
              </w:tabs>
              <w:rPr>
                <w:rFonts w:ascii="Times New Roman" w:hAnsi="Times New Roman" w:cs="Times New Roman"/>
                <w:b/>
                <w:lang w:val="az-Latn-AZ"/>
              </w:rPr>
            </w:pPr>
          </w:p>
        </w:tc>
        <w:tc>
          <w:tcPr>
            <w:tcW w:w="1559" w:type="dxa"/>
          </w:tcPr>
          <w:p w14:paraId="7654C1CF" w14:textId="2E2E63D4" w:rsidR="004B40F3" w:rsidRPr="007A74DD" w:rsidRDefault="004B40F3" w:rsidP="004B40F3">
            <w:pPr>
              <w:tabs>
                <w:tab w:val="left" w:pos="1808"/>
              </w:tabs>
              <w:jc w:val="right"/>
              <w:rPr>
                <w:rFonts w:ascii="Times New Roman" w:hAnsi="Times New Roman" w:cs="Times New Roman"/>
                <w:lang w:val="az-Latn-AZ"/>
              </w:rPr>
            </w:pPr>
            <w:r w:rsidRPr="00A956A1">
              <w:rPr>
                <w:rFonts w:ascii="Times New Roman" w:hAnsi="Times New Roman" w:cs="Times New Roman"/>
                <w:b/>
                <w:lang w:val="az-Latn-AZ"/>
              </w:rPr>
              <w:t>-</w:t>
            </w:r>
          </w:p>
        </w:tc>
        <w:tc>
          <w:tcPr>
            <w:tcW w:w="284" w:type="dxa"/>
          </w:tcPr>
          <w:p w14:paraId="2C9C08A1" w14:textId="77777777" w:rsidR="004B40F3" w:rsidRPr="007A74DD" w:rsidRDefault="004B40F3" w:rsidP="004B40F3">
            <w:pPr>
              <w:tabs>
                <w:tab w:val="left" w:pos="1808"/>
              </w:tabs>
              <w:jc w:val="right"/>
              <w:rPr>
                <w:rFonts w:ascii="Times New Roman" w:hAnsi="Times New Roman" w:cs="Times New Roman"/>
                <w:lang w:val="az-Latn-AZ"/>
              </w:rPr>
            </w:pPr>
          </w:p>
        </w:tc>
        <w:tc>
          <w:tcPr>
            <w:tcW w:w="1559" w:type="dxa"/>
          </w:tcPr>
          <w:p w14:paraId="7903C7A6" w14:textId="6FA88DA7" w:rsidR="004B40F3" w:rsidRPr="007A74DD" w:rsidRDefault="004B40F3" w:rsidP="004B40F3">
            <w:pPr>
              <w:tabs>
                <w:tab w:val="left" w:pos="1808"/>
              </w:tabs>
              <w:jc w:val="right"/>
              <w:rPr>
                <w:rFonts w:ascii="Times New Roman" w:hAnsi="Times New Roman" w:cs="Times New Roman"/>
                <w:lang w:val="az-Latn-AZ"/>
              </w:rPr>
            </w:pPr>
            <w:r w:rsidRPr="007A74DD">
              <w:rPr>
                <w:rFonts w:ascii="Times New Roman" w:hAnsi="Times New Roman" w:cs="Times New Roman"/>
                <w:lang w:val="az-Latn-AZ"/>
              </w:rPr>
              <w:t>-</w:t>
            </w:r>
          </w:p>
        </w:tc>
      </w:tr>
      <w:tr w:rsidR="004B40F3" w:rsidRPr="007A74DD" w14:paraId="0D211927" w14:textId="77777777" w:rsidTr="001D2576">
        <w:trPr>
          <w:trHeight w:val="248"/>
        </w:trPr>
        <w:tc>
          <w:tcPr>
            <w:tcW w:w="3671" w:type="dxa"/>
          </w:tcPr>
          <w:p w14:paraId="3C130822" w14:textId="77777777" w:rsidR="004B40F3" w:rsidRPr="007A74DD" w:rsidRDefault="004B40F3" w:rsidP="004B40F3">
            <w:pPr>
              <w:tabs>
                <w:tab w:val="left" w:pos="1808"/>
              </w:tabs>
              <w:rPr>
                <w:rFonts w:ascii="Times New Roman" w:hAnsi="Times New Roman" w:cs="Times New Roman"/>
                <w:lang w:val="az-Latn-AZ"/>
              </w:rPr>
            </w:pPr>
            <w:r w:rsidRPr="007A74DD">
              <w:rPr>
                <w:rFonts w:ascii="Times New Roman" w:hAnsi="Times New Roman" w:cs="Times New Roman"/>
                <w:b/>
                <w:lang w:val="az-Latn-AZ"/>
              </w:rPr>
              <w:t>Cəmi</w:t>
            </w:r>
          </w:p>
        </w:tc>
        <w:tc>
          <w:tcPr>
            <w:tcW w:w="2571" w:type="dxa"/>
          </w:tcPr>
          <w:p w14:paraId="412BD71E" w14:textId="77777777" w:rsidR="004B40F3" w:rsidRPr="007A74DD" w:rsidRDefault="004B40F3" w:rsidP="004B40F3">
            <w:pPr>
              <w:tabs>
                <w:tab w:val="left" w:pos="1808"/>
              </w:tabs>
              <w:rPr>
                <w:rFonts w:ascii="Times New Roman" w:hAnsi="Times New Roman" w:cs="Times New Roman"/>
                <w:b/>
                <w:lang w:val="az-Latn-AZ"/>
              </w:rPr>
            </w:pPr>
          </w:p>
        </w:tc>
        <w:tc>
          <w:tcPr>
            <w:tcW w:w="1276" w:type="dxa"/>
          </w:tcPr>
          <w:p w14:paraId="49E880C6" w14:textId="77777777" w:rsidR="004B40F3" w:rsidRPr="007A74DD" w:rsidRDefault="004B40F3" w:rsidP="004B40F3">
            <w:pPr>
              <w:tabs>
                <w:tab w:val="left" w:pos="1808"/>
              </w:tabs>
              <w:rPr>
                <w:rFonts w:ascii="Times New Roman" w:hAnsi="Times New Roman" w:cs="Times New Roman"/>
                <w:b/>
                <w:lang w:val="az-Latn-AZ"/>
              </w:rPr>
            </w:pPr>
          </w:p>
        </w:tc>
        <w:tc>
          <w:tcPr>
            <w:tcW w:w="1559" w:type="dxa"/>
            <w:tcBorders>
              <w:bottom w:val="single" w:sz="4" w:space="0" w:color="auto"/>
            </w:tcBorders>
          </w:tcPr>
          <w:p w14:paraId="77A114D4" w14:textId="44B88AC4" w:rsidR="004B40F3" w:rsidRPr="004B40F3" w:rsidRDefault="004B40F3" w:rsidP="004B40F3">
            <w:pPr>
              <w:jc w:val="right"/>
              <w:rPr>
                <w:rFonts w:ascii="Times New Roman" w:hAnsi="Times New Roman" w:cs="Times New Roman"/>
                <w:lang w:val="az-Latn-AZ"/>
              </w:rPr>
            </w:pPr>
            <w:r w:rsidRPr="004B40F3">
              <w:rPr>
                <w:rFonts w:ascii="Times New Roman" w:hAnsi="Times New Roman" w:cs="Times New Roman"/>
                <w:lang w:val="az-Latn-AZ"/>
              </w:rPr>
              <w:t>-</w:t>
            </w:r>
          </w:p>
        </w:tc>
        <w:tc>
          <w:tcPr>
            <w:tcW w:w="284" w:type="dxa"/>
          </w:tcPr>
          <w:p w14:paraId="79A8EE3E" w14:textId="77777777" w:rsidR="004B40F3" w:rsidRPr="007A74DD" w:rsidRDefault="004B40F3" w:rsidP="004B40F3">
            <w:pPr>
              <w:tabs>
                <w:tab w:val="left" w:pos="1808"/>
              </w:tabs>
              <w:jc w:val="right"/>
              <w:rPr>
                <w:rFonts w:ascii="Times New Roman" w:hAnsi="Times New Roman" w:cs="Times New Roman"/>
                <w:b/>
                <w:lang w:val="az-Latn-AZ"/>
              </w:rPr>
            </w:pPr>
          </w:p>
        </w:tc>
        <w:tc>
          <w:tcPr>
            <w:tcW w:w="1559" w:type="dxa"/>
            <w:tcBorders>
              <w:bottom w:val="single" w:sz="4" w:space="0" w:color="auto"/>
            </w:tcBorders>
          </w:tcPr>
          <w:p w14:paraId="60C8A9A5" w14:textId="6835E3A8" w:rsidR="004B40F3" w:rsidRPr="007A74DD" w:rsidRDefault="004B40F3" w:rsidP="004B40F3">
            <w:pPr>
              <w:tabs>
                <w:tab w:val="left" w:pos="1808"/>
              </w:tabs>
              <w:jc w:val="right"/>
              <w:rPr>
                <w:rFonts w:ascii="Times New Roman" w:hAnsi="Times New Roman" w:cs="Times New Roman"/>
                <w:b/>
                <w:lang w:val="az-Latn-AZ"/>
              </w:rPr>
            </w:pPr>
            <w:r w:rsidRPr="008C53E7">
              <w:rPr>
                <w:rFonts w:ascii="Times New Roman" w:hAnsi="Times New Roman" w:cs="Times New Roman"/>
                <w:b/>
                <w:lang w:val="az-Latn-AZ"/>
              </w:rPr>
              <w:t>45 555,50</w:t>
            </w:r>
          </w:p>
        </w:tc>
      </w:tr>
    </w:tbl>
    <w:p w14:paraId="6BBA8D0C" w14:textId="77777777" w:rsidR="0033140F" w:rsidRDefault="004F612A" w:rsidP="002A3D65">
      <w:pPr>
        <w:tabs>
          <w:tab w:val="left" w:pos="1808"/>
        </w:tabs>
        <w:spacing w:line="240" w:lineRule="auto"/>
        <w:ind w:hanging="284"/>
        <w:rPr>
          <w:rFonts w:ascii="Times New Roman" w:hAnsi="Times New Roman" w:cs="Times New Roman"/>
          <w:b/>
          <w:lang w:val="az-Latn-AZ"/>
        </w:rPr>
      </w:pPr>
      <w:r w:rsidRPr="007A74DD">
        <w:rPr>
          <w:rFonts w:ascii="Times New Roman" w:hAnsi="Times New Roman" w:cs="Times New Roman"/>
          <w:b/>
          <w:lang w:val="az-Latn-AZ"/>
        </w:rPr>
        <w:tab/>
      </w:r>
      <w:r w:rsidRPr="007A74DD">
        <w:rPr>
          <w:rFonts w:ascii="Times New Roman" w:hAnsi="Times New Roman" w:cs="Times New Roman"/>
          <w:b/>
          <w:lang w:val="az-Latn-AZ"/>
        </w:rPr>
        <w:tab/>
      </w:r>
    </w:p>
    <w:p w14:paraId="22C4096D" w14:textId="77777777" w:rsidR="0033140F" w:rsidRDefault="0033140F" w:rsidP="002A3D65">
      <w:pPr>
        <w:tabs>
          <w:tab w:val="left" w:pos="1808"/>
        </w:tabs>
        <w:spacing w:line="240" w:lineRule="auto"/>
        <w:ind w:hanging="284"/>
        <w:rPr>
          <w:rFonts w:ascii="Times New Roman" w:hAnsi="Times New Roman" w:cs="Times New Roman"/>
          <w:b/>
          <w:lang w:val="az-Latn-AZ"/>
        </w:rPr>
      </w:pPr>
    </w:p>
    <w:p w14:paraId="49CEAA76" w14:textId="5B530CF4" w:rsidR="004F612A" w:rsidRDefault="004F612A" w:rsidP="002A3D65">
      <w:pPr>
        <w:tabs>
          <w:tab w:val="left" w:pos="1808"/>
        </w:tabs>
        <w:spacing w:line="240" w:lineRule="auto"/>
        <w:ind w:hanging="284"/>
        <w:rPr>
          <w:rFonts w:ascii="Times New Roman" w:hAnsi="Times New Roman" w:cs="Times New Roman"/>
          <w:b/>
          <w:lang w:val="az-Latn-AZ"/>
        </w:rPr>
      </w:pPr>
      <w:r w:rsidRPr="007A74DD">
        <w:rPr>
          <w:rFonts w:ascii="Times New Roman" w:hAnsi="Times New Roman" w:cs="Times New Roman"/>
          <w:b/>
          <w:lang w:val="az-Latn-AZ"/>
        </w:rPr>
        <w:lastRenderedPageBreak/>
        <w:tab/>
      </w:r>
    </w:p>
    <w:p w14:paraId="485B2A33" w14:textId="77777777" w:rsidR="0033140F" w:rsidRPr="007A74DD" w:rsidRDefault="0033140F" w:rsidP="002A3D65">
      <w:pPr>
        <w:tabs>
          <w:tab w:val="left" w:pos="1808"/>
        </w:tabs>
        <w:spacing w:line="240" w:lineRule="auto"/>
        <w:ind w:hanging="284"/>
        <w:rPr>
          <w:rFonts w:ascii="Times New Roman" w:hAnsi="Times New Roman" w:cs="Times New Roman"/>
          <w:b/>
          <w:lang w:val="az-Latn-AZ"/>
        </w:rPr>
      </w:pPr>
    </w:p>
    <w:tbl>
      <w:tblPr>
        <w:tblStyle w:val="TableGrid"/>
        <w:tblW w:w="1077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1007"/>
        <w:gridCol w:w="2820"/>
        <w:gridCol w:w="1559"/>
        <w:gridCol w:w="284"/>
        <w:gridCol w:w="1559"/>
      </w:tblGrid>
      <w:tr w:rsidR="000E5D4E" w:rsidRPr="007A74DD" w14:paraId="70491240" w14:textId="77777777" w:rsidTr="000E5D4E">
        <w:trPr>
          <w:trHeight w:val="248"/>
        </w:trPr>
        <w:tc>
          <w:tcPr>
            <w:tcW w:w="7372" w:type="dxa"/>
            <w:gridSpan w:val="3"/>
          </w:tcPr>
          <w:p w14:paraId="09E859C6" w14:textId="77777777" w:rsidR="000E5D4E" w:rsidRPr="007A74DD" w:rsidRDefault="000E5D4E" w:rsidP="002A3D65">
            <w:pPr>
              <w:tabs>
                <w:tab w:val="left" w:pos="1808"/>
              </w:tabs>
              <w:rPr>
                <w:rFonts w:ascii="Times New Roman" w:hAnsi="Times New Roman" w:cs="Times New Roman"/>
                <w:b/>
                <w:lang w:val="az-Latn-AZ"/>
              </w:rPr>
            </w:pPr>
            <w:r w:rsidRPr="007A74DD">
              <w:rPr>
                <w:rFonts w:ascii="Times New Roman" w:hAnsi="Times New Roman" w:cs="Times New Roman"/>
                <w:b/>
                <w:lang w:val="az-Latn-AZ"/>
              </w:rPr>
              <w:t>11</w:t>
            </w:r>
            <w:r w:rsidRPr="007A74DD">
              <w:rPr>
                <w:rFonts w:ascii="Times New Roman" w:hAnsi="Times New Roman" w:cs="Times New Roman"/>
                <w:b/>
                <w:lang w:val="az-Cyrl-AZ"/>
              </w:rPr>
              <w:t>.</w:t>
            </w:r>
            <w:r w:rsidRPr="007A74DD">
              <w:rPr>
                <w:rFonts w:ascii="Times New Roman" w:hAnsi="Times New Roman" w:cs="Times New Roman"/>
                <w:b/>
                <w:lang w:val="az-Latn-AZ"/>
              </w:rPr>
              <w:t xml:space="preserve"> UZUNMÜDDƏTLİ  ÖHDƏLİKLƏR</w:t>
            </w:r>
          </w:p>
          <w:p w14:paraId="4949298D" w14:textId="203AC6C6" w:rsidR="002C2C5D" w:rsidRPr="007A74DD" w:rsidRDefault="002C2C5D" w:rsidP="002A3D65">
            <w:pPr>
              <w:tabs>
                <w:tab w:val="left" w:pos="1808"/>
              </w:tabs>
              <w:rPr>
                <w:rFonts w:ascii="Times New Roman" w:hAnsi="Times New Roman" w:cs="Times New Roman"/>
                <w:b/>
                <w:lang w:val="az-Latn-AZ"/>
              </w:rPr>
            </w:pPr>
          </w:p>
        </w:tc>
        <w:tc>
          <w:tcPr>
            <w:tcW w:w="1559" w:type="dxa"/>
          </w:tcPr>
          <w:p w14:paraId="16CBF425" w14:textId="77777777" w:rsidR="000E5D4E" w:rsidRPr="007A74DD" w:rsidRDefault="000E5D4E" w:rsidP="002A3D65">
            <w:pPr>
              <w:tabs>
                <w:tab w:val="left" w:pos="1808"/>
              </w:tabs>
              <w:jc w:val="right"/>
              <w:rPr>
                <w:rFonts w:ascii="Times New Roman" w:hAnsi="Times New Roman" w:cs="Times New Roman"/>
                <w:b/>
                <w:lang w:val="az-Latn-AZ"/>
              </w:rPr>
            </w:pPr>
          </w:p>
        </w:tc>
        <w:tc>
          <w:tcPr>
            <w:tcW w:w="284" w:type="dxa"/>
          </w:tcPr>
          <w:p w14:paraId="2961F4D4" w14:textId="77777777" w:rsidR="000E5D4E" w:rsidRPr="007A74DD" w:rsidRDefault="000E5D4E" w:rsidP="002A3D65">
            <w:pPr>
              <w:tabs>
                <w:tab w:val="left" w:pos="1808"/>
              </w:tabs>
              <w:jc w:val="right"/>
              <w:rPr>
                <w:rFonts w:ascii="Times New Roman" w:hAnsi="Times New Roman" w:cs="Times New Roman"/>
                <w:b/>
                <w:lang w:val="az-Latn-AZ"/>
              </w:rPr>
            </w:pPr>
          </w:p>
        </w:tc>
        <w:tc>
          <w:tcPr>
            <w:tcW w:w="1559" w:type="dxa"/>
          </w:tcPr>
          <w:p w14:paraId="2DFA2423" w14:textId="77777777" w:rsidR="000E5D4E" w:rsidRPr="007A74DD" w:rsidRDefault="000E5D4E" w:rsidP="002A3D65">
            <w:pPr>
              <w:tabs>
                <w:tab w:val="left" w:pos="1808"/>
              </w:tabs>
              <w:jc w:val="right"/>
              <w:rPr>
                <w:rFonts w:ascii="Times New Roman" w:hAnsi="Times New Roman" w:cs="Times New Roman"/>
                <w:b/>
                <w:lang w:val="az-Latn-AZ"/>
              </w:rPr>
            </w:pPr>
          </w:p>
        </w:tc>
      </w:tr>
      <w:tr w:rsidR="000E5D4E" w:rsidRPr="007A74DD" w14:paraId="606FB8AE" w14:textId="77777777" w:rsidTr="000E5D4E">
        <w:trPr>
          <w:trHeight w:val="248"/>
        </w:trPr>
        <w:tc>
          <w:tcPr>
            <w:tcW w:w="7372" w:type="dxa"/>
            <w:gridSpan w:val="3"/>
            <w:tcBorders>
              <w:top w:val="single" w:sz="4" w:space="0" w:color="auto"/>
            </w:tcBorders>
          </w:tcPr>
          <w:p w14:paraId="786AF39A" w14:textId="77777777" w:rsidR="000E5D4E" w:rsidRPr="007A74DD" w:rsidRDefault="000E5D4E" w:rsidP="002A3D65">
            <w:pPr>
              <w:tabs>
                <w:tab w:val="left" w:pos="1808"/>
              </w:tabs>
              <w:rPr>
                <w:rFonts w:ascii="Times New Roman" w:hAnsi="Times New Roman" w:cs="Times New Roman"/>
                <w:b/>
                <w:lang w:val="az-Latn-AZ"/>
              </w:rPr>
            </w:pPr>
          </w:p>
          <w:p w14:paraId="53581B2D" w14:textId="6E9F82D4" w:rsidR="000E5D4E" w:rsidRPr="007A74DD" w:rsidRDefault="000E5D4E" w:rsidP="002A3D65">
            <w:pPr>
              <w:tabs>
                <w:tab w:val="left" w:pos="1808"/>
              </w:tabs>
              <w:rPr>
                <w:rFonts w:ascii="Times New Roman" w:hAnsi="Times New Roman" w:cs="Times New Roman"/>
                <w:b/>
                <w:lang w:val="az-Latn-AZ"/>
              </w:rPr>
            </w:pPr>
            <w:r w:rsidRPr="007A74DD">
              <w:rPr>
                <w:rFonts w:ascii="Times New Roman" w:hAnsi="Times New Roman" w:cs="Times New Roman"/>
                <w:b/>
                <w:lang w:val="az-Latn-AZ"/>
              </w:rPr>
              <w:t>TƏKRARSIĞORTA ƏMƏLİYYATLARI ÜZRƏ ÖHDƏLİKLƏR</w:t>
            </w:r>
          </w:p>
        </w:tc>
        <w:tc>
          <w:tcPr>
            <w:tcW w:w="1559" w:type="dxa"/>
            <w:tcBorders>
              <w:top w:val="single" w:sz="4" w:space="0" w:color="auto"/>
            </w:tcBorders>
          </w:tcPr>
          <w:p w14:paraId="40B1B977" w14:textId="77777777" w:rsidR="000E5D4E" w:rsidRPr="007A74DD" w:rsidRDefault="000E5D4E" w:rsidP="002A3D65">
            <w:pPr>
              <w:tabs>
                <w:tab w:val="left" w:pos="1808"/>
              </w:tabs>
              <w:jc w:val="right"/>
              <w:rPr>
                <w:rFonts w:ascii="Times New Roman" w:hAnsi="Times New Roman" w:cs="Times New Roman"/>
                <w:b/>
                <w:lang w:val="az-Latn-AZ"/>
              </w:rPr>
            </w:pPr>
            <w:r w:rsidRPr="007A74DD">
              <w:rPr>
                <w:rFonts w:ascii="Times New Roman" w:hAnsi="Times New Roman" w:cs="Times New Roman"/>
                <w:b/>
                <w:lang w:val="az-Latn-AZ"/>
              </w:rPr>
              <w:t>31 dekabr</w:t>
            </w:r>
          </w:p>
          <w:p w14:paraId="7617823C" w14:textId="2C57991F" w:rsidR="000E5D4E" w:rsidRPr="007A74DD" w:rsidRDefault="00CB5DAA" w:rsidP="002A3D65">
            <w:pPr>
              <w:tabs>
                <w:tab w:val="left" w:pos="1808"/>
              </w:tabs>
              <w:jc w:val="right"/>
              <w:rPr>
                <w:rFonts w:ascii="Times New Roman" w:hAnsi="Times New Roman" w:cs="Times New Roman"/>
                <w:lang w:val="az-Latn-AZ"/>
              </w:rPr>
            </w:pPr>
            <w:r>
              <w:rPr>
                <w:rFonts w:ascii="Times New Roman" w:hAnsi="Times New Roman" w:cs="Times New Roman"/>
                <w:b/>
                <w:lang w:val="az-Latn-AZ"/>
              </w:rPr>
              <w:t>2023</w:t>
            </w:r>
            <w:r w:rsidR="000E5D4E" w:rsidRPr="007A74DD">
              <w:rPr>
                <w:rFonts w:ascii="Times New Roman" w:hAnsi="Times New Roman" w:cs="Times New Roman"/>
                <w:b/>
                <w:lang w:val="az-Latn-AZ"/>
              </w:rPr>
              <w:t>-c</w:t>
            </w:r>
            <w:r>
              <w:rPr>
                <w:rFonts w:ascii="Times New Roman" w:hAnsi="Times New Roman" w:cs="Times New Roman"/>
                <w:b/>
                <w:lang w:val="az-Latn-AZ"/>
              </w:rPr>
              <w:t>ü</w:t>
            </w:r>
            <w:r w:rsidR="000E5D4E" w:rsidRPr="007A74DD">
              <w:rPr>
                <w:rFonts w:ascii="Times New Roman" w:hAnsi="Times New Roman" w:cs="Times New Roman"/>
                <w:b/>
                <w:lang w:val="az-Latn-AZ"/>
              </w:rPr>
              <w:t xml:space="preserve"> il</w:t>
            </w:r>
          </w:p>
        </w:tc>
        <w:tc>
          <w:tcPr>
            <w:tcW w:w="284" w:type="dxa"/>
            <w:tcBorders>
              <w:top w:val="single" w:sz="4" w:space="0" w:color="auto"/>
            </w:tcBorders>
          </w:tcPr>
          <w:p w14:paraId="7EEC1F6B" w14:textId="77777777" w:rsidR="000E5D4E" w:rsidRPr="007A74DD" w:rsidRDefault="000E5D4E" w:rsidP="002A3D65">
            <w:pPr>
              <w:tabs>
                <w:tab w:val="left" w:pos="1808"/>
              </w:tabs>
              <w:jc w:val="right"/>
              <w:rPr>
                <w:rFonts w:ascii="Times New Roman" w:hAnsi="Times New Roman" w:cs="Times New Roman"/>
                <w:b/>
                <w:lang w:val="az-Latn-AZ"/>
              </w:rPr>
            </w:pPr>
          </w:p>
        </w:tc>
        <w:tc>
          <w:tcPr>
            <w:tcW w:w="1559" w:type="dxa"/>
            <w:tcBorders>
              <w:top w:val="single" w:sz="4" w:space="0" w:color="auto"/>
            </w:tcBorders>
          </w:tcPr>
          <w:p w14:paraId="408E1CCD" w14:textId="77777777" w:rsidR="000E5D4E" w:rsidRPr="007A74DD" w:rsidRDefault="000E5D4E" w:rsidP="002A3D65">
            <w:pPr>
              <w:tabs>
                <w:tab w:val="left" w:pos="1808"/>
              </w:tabs>
              <w:jc w:val="right"/>
              <w:rPr>
                <w:rFonts w:ascii="Times New Roman" w:hAnsi="Times New Roman" w:cs="Times New Roman"/>
                <w:b/>
                <w:lang w:val="az-Latn-AZ"/>
              </w:rPr>
            </w:pPr>
            <w:r w:rsidRPr="007A74DD">
              <w:rPr>
                <w:rFonts w:ascii="Times New Roman" w:hAnsi="Times New Roman" w:cs="Times New Roman"/>
                <w:b/>
                <w:lang w:val="az-Latn-AZ"/>
              </w:rPr>
              <w:t>31 dekabr</w:t>
            </w:r>
          </w:p>
          <w:p w14:paraId="437E542A" w14:textId="292AE759" w:rsidR="000E5D4E" w:rsidRPr="007A74DD" w:rsidRDefault="00CB5DAA" w:rsidP="002A3D65">
            <w:pPr>
              <w:tabs>
                <w:tab w:val="left" w:pos="1808"/>
              </w:tabs>
              <w:jc w:val="right"/>
              <w:rPr>
                <w:rFonts w:ascii="Times New Roman" w:hAnsi="Times New Roman" w:cs="Times New Roman"/>
                <w:lang w:val="az-Latn-AZ"/>
              </w:rPr>
            </w:pPr>
            <w:r>
              <w:rPr>
                <w:rFonts w:ascii="Times New Roman" w:hAnsi="Times New Roman" w:cs="Times New Roman"/>
                <w:b/>
                <w:lang w:val="az-Latn-AZ"/>
              </w:rPr>
              <w:t>2022</w:t>
            </w:r>
            <w:r w:rsidR="000E5D4E" w:rsidRPr="007A74DD">
              <w:rPr>
                <w:rFonts w:ascii="Times New Roman" w:hAnsi="Times New Roman" w:cs="Times New Roman"/>
                <w:b/>
                <w:lang w:val="az-Latn-AZ"/>
              </w:rPr>
              <w:t>-c</w:t>
            </w:r>
            <w:r>
              <w:rPr>
                <w:rFonts w:ascii="Times New Roman" w:hAnsi="Times New Roman" w:cs="Times New Roman"/>
                <w:b/>
                <w:lang w:val="az-Latn-AZ"/>
              </w:rPr>
              <w:t>i</w:t>
            </w:r>
            <w:r w:rsidR="000E5D4E" w:rsidRPr="007A74DD">
              <w:rPr>
                <w:rFonts w:ascii="Times New Roman" w:hAnsi="Times New Roman" w:cs="Times New Roman"/>
                <w:b/>
                <w:lang w:val="az-Latn-AZ"/>
              </w:rPr>
              <w:t xml:space="preserve"> il</w:t>
            </w:r>
          </w:p>
        </w:tc>
      </w:tr>
      <w:tr w:rsidR="00CB5DAA" w:rsidRPr="007A74DD" w14:paraId="052C737C" w14:textId="77777777" w:rsidTr="000E5D4E">
        <w:trPr>
          <w:trHeight w:val="248"/>
        </w:trPr>
        <w:tc>
          <w:tcPr>
            <w:tcW w:w="3545" w:type="dxa"/>
            <w:tcBorders>
              <w:top w:val="single" w:sz="4" w:space="0" w:color="auto"/>
            </w:tcBorders>
          </w:tcPr>
          <w:p w14:paraId="7B914F4C" w14:textId="77777777" w:rsidR="00CB5DAA" w:rsidRPr="007A74DD" w:rsidRDefault="00CB5DAA" w:rsidP="00CB5DAA">
            <w:pPr>
              <w:tabs>
                <w:tab w:val="left" w:pos="1808"/>
              </w:tabs>
              <w:rPr>
                <w:rFonts w:ascii="Times New Roman" w:hAnsi="Times New Roman" w:cs="Times New Roman"/>
                <w:lang w:val="az-Latn-AZ"/>
              </w:rPr>
            </w:pPr>
            <w:r w:rsidRPr="007A74DD">
              <w:rPr>
                <w:rFonts w:ascii="Times New Roman" w:hAnsi="Times New Roman" w:cs="Times New Roman"/>
                <w:lang w:val="az-Latn-AZ"/>
              </w:rPr>
              <w:t>Təkrarsığortaçı üzrə</w:t>
            </w:r>
          </w:p>
        </w:tc>
        <w:tc>
          <w:tcPr>
            <w:tcW w:w="1007" w:type="dxa"/>
            <w:tcBorders>
              <w:top w:val="single" w:sz="4" w:space="0" w:color="auto"/>
              <w:left w:val="nil"/>
            </w:tcBorders>
          </w:tcPr>
          <w:p w14:paraId="109C194A" w14:textId="77777777" w:rsidR="00CB5DAA" w:rsidRPr="007A74DD" w:rsidRDefault="00CB5DAA" w:rsidP="00CB5DAA">
            <w:pPr>
              <w:tabs>
                <w:tab w:val="left" w:pos="1808"/>
              </w:tabs>
              <w:rPr>
                <w:rFonts w:ascii="Times New Roman" w:hAnsi="Times New Roman" w:cs="Times New Roman"/>
                <w:b/>
                <w:lang w:val="az-Latn-AZ"/>
              </w:rPr>
            </w:pPr>
          </w:p>
        </w:tc>
        <w:tc>
          <w:tcPr>
            <w:tcW w:w="2820" w:type="dxa"/>
            <w:tcBorders>
              <w:top w:val="single" w:sz="4" w:space="0" w:color="auto"/>
            </w:tcBorders>
          </w:tcPr>
          <w:p w14:paraId="4F82D6F7" w14:textId="77777777" w:rsidR="00CB5DAA" w:rsidRPr="007A74DD" w:rsidRDefault="00CB5DAA" w:rsidP="00CB5DAA">
            <w:pPr>
              <w:tabs>
                <w:tab w:val="left" w:pos="1808"/>
              </w:tabs>
              <w:rPr>
                <w:rFonts w:ascii="Times New Roman" w:hAnsi="Times New Roman" w:cs="Times New Roman"/>
                <w:b/>
                <w:lang w:val="az-Latn-AZ"/>
              </w:rPr>
            </w:pPr>
          </w:p>
        </w:tc>
        <w:tc>
          <w:tcPr>
            <w:tcW w:w="1559" w:type="dxa"/>
            <w:tcBorders>
              <w:top w:val="single" w:sz="4" w:space="0" w:color="auto"/>
            </w:tcBorders>
          </w:tcPr>
          <w:p w14:paraId="697DAC93" w14:textId="423DE2F1" w:rsidR="00CB5DAA" w:rsidRPr="008C53E7" w:rsidRDefault="004B40F3" w:rsidP="00CB5DAA">
            <w:pPr>
              <w:tabs>
                <w:tab w:val="left" w:pos="1808"/>
              </w:tabs>
              <w:jc w:val="right"/>
              <w:rPr>
                <w:rFonts w:ascii="Times New Roman" w:hAnsi="Times New Roman" w:cs="Times New Roman"/>
                <w:lang w:val="az-Latn-AZ"/>
              </w:rPr>
            </w:pPr>
            <w:r w:rsidRPr="007A74DD">
              <w:rPr>
                <w:rFonts w:ascii="Times New Roman" w:hAnsi="Times New Roman" w:cs="Times New Roman"/>
                <w:lang w:val="az-Latn-AZ"/>
              </w:rPr>
              <w:t>-</w:t>
            </w:r>
          </w:p>
        </w:tc>
        <w:tc>
          <w:tcPr>
            <w:tcW w:w="284" w:type="dxa"/>
            <w:tcBorders>
              <w:top w:val="single" w:sz="4" w:space="0" w:color="auto"/>
            </w:tcBorders>
          </w:tcPr>
          <w:p w14:paraId="1552845B" w14:textId="77777777" w:rsidR="00CB5DAA" w:rsidRPr="007A74DD" w:rsidRDefault="00CB5DAA" w:rsidP="00CB5DAA">
            <w:pPr>
              <w:tabs>
                <w:tab w:val="left" w:pos="1808"/>
              </w:tabs>
              <w:jc w:val="right"/>
              <w:rPr>
                <w:rFonts w:ascii="Times New Roman" w:hAnsi="Times New Roman" w:cs="Times New Roman"/>
                <w:b/>
                <w:lang w:val="az-Latn-AZ"/>
              </w:rPr>
            </w:pPr>
          </w:p>
        </w:tc>
        <w:tc>
          <w:tcPr>
            <w:tcW w:w="1559" w:type="dxa"/>
            <w:tcBorders>
              <w:top w:val="single" w:sz="4" w:space="0" w:color="auto"/>
            </w:tcBorders>
          </w:tcPr>
          <w:p w14:paraId="19AC61B1" w14:textId="210EFB4A" w:rsidR="00CB5DAA" w:rsidRPr="007A74DD" w:rsidRDefault="00CB5DAA" w:rsidP="00CB5DAA">
            <w:pPr>
              <w:tabs>
                <w:tab w:val="left" w:pos="1808"/>
              </w:tabs>
              <w:jc w:val="right"/>
              <w:rPr>
                <w:rFonts w:ascii="Times New Roman" w:hAnsi="Times New Roman" w:cs="Times New Roman"/>
                <w:lang w:val="az-Latn-AZ"/>
              </w:rPr>
            </w:pPr>
            <w:r w:rsidRPr="008C53E7">
              <w:rPr>
                <w:rFonts w:ascii="Times New Roman" w:hAnsi="Times New Roman" w:cs="Times New Roman"/>
                <w:lang w:val="az-Latn-AZ"/>
              </w:rPr>
              <w:t>360 839,70</w:t>
            </w:r>
          </w:p>
        </w:tc>
      </w:tr>
      <w:tr w:rsidR="00CB5DAA" w:rsidRPr="007A74DD" w14:paraId="5B115BDB" w14:textId="77777777" w:rsidTr="000E5D4E">
        <w:trPr>
          <w:trHeight w:val="231"/>
        </w:trPr>
        <w:tc>
          <w:tcPr>
            <w:tcW w:w="3545" w:type="dxa"/>
          </w:tcPr>
          <w:p w14:paraId="155707A8" w14:textId="77777777" w:rsidR="00CB5DAA" w:rsidRPr="007A74DD" w:rsidRDefault="00CB5DAA" w:rsidP="00CB5DAA">
            <w:pPr>
              <w:tabs>
                <w:tab w:val="left" w:pos="1808"/>
              </w:tabs>
              <w:rPr>
                <w:rFonts w:ascii="Times New Roman" w:hAnsi="Times New Roman" w:cs="Times New Roman"/>
                <w:lang w:val="az-Latn-AZ"/>
              </w:rPr>
            </w:pPr>
            <w:r w:rsidRPr="007A74DD">
              <w:rPr>
                <w:rFonts w:ascii="Times New Roman" w:hAnsi="Times New Roman" w:cs="Times New Roman"/>
                <w:lang w:val="az-Latn-AZ"/>
              </w:rPr>
              <w:t xml:space="preserve">Təkrarsığortalı üzrə </w:t>
            </w:r>
          </w:p>
        </w:tc>
        <w:tc>
          <w:tcPr>
            <w:tcW w:w="1007" w:type="dxa"/>
            <w:tcBorders>
              <w:left w:val="nil"/>
            </w:tcBorders>
          </w:tcPr>
          <w:p w14:paraId="46CD86EE" w14:textId="77777777" w:rsidR="00CB5DAA" w:rsidRPr="007A74DD" w:rsidRDefault="00CB5DAA" w:rsidP="00CB5DAA">
            <w:pPr>
              <w:tabs>
                <w:tab w:val="left" w:pos="1808"/>
              </w:tabs>
              <w:rPr>
                <w:rFonts w:ascii="Times New Roman" w:hAnsi="Times New Roman" w:cs="Times New Roman"/>
                <w:b/>
                <w:lang w:val="az-Latn-AZ"/>
              </w:rPr>
            </w:pPr>
          </w:p>
        </w:tc>
        <w:tc>
          <w:tcPr>
            <w:tcW w:w="2820" w:type="dxa"/>
          </w:tcPr>
          <w:p w14:paraId="55BE3C90" w14:textId="77777777" w:rsidR="00CB5DAA" w:rsidRPr="007A74DD" w:rsidRDefault="00CB5DAA" w:rsidP="00CB5DAA">
            <w:pPr>
              <w:tabs>
                <w:tab w:val="left" w:pos="1808"/>
              </w:tabs>
              <w:rPr>
                <w:rFonts w:ascii="Times New Roman" w:hAnsi="Times New Roman" w:cs="Times New Roman"/>
                <w:b/>
                <w:lang w:val="az-Latn-AZ"/>
              </w:rPr>
            </w:pPr>
          </w:p>
        </w:tc>
        <w:tc>
          <w:tcPr>
            <w:tcW w:w="1559" w:type="dxa"/>
          </w:tcPr>
          <w:p w14:paraId="7E2653EC" w14:textId="15AFD3FA" w:rsidR="00CB5DAA" w:rsidRPr="007A74DD" w:rsidRDefault="004B40F3" w:rsidP="00CB5DAA">
            <w:pPr>
              <w:tabs>
                <w:tab w:val="left" w:pos="1808"/>
              </w:tabs>
              <w:jc w:val="right"/>
              <w:rPr>
                <w:rFonts w:ascii="Times New Roman" w:hAnsi="Times New Roman" w:cs="Times New Roman"/>
                <w:lang w:val="az-Latn-AZ"/>
              </w:rPr>
            </w:pPr>
            <w:r w:rsidRPr="007A74DD">
              <w:rPr>
                <w:rFonts w:ascii="Times New Roman" w:hAnsi="Times New Roman" w:cs="Times New Roman"/>
                <w:lang w:val="az-Latn-AZ"/>
              </w:rPr>
              <w:t>-</w:t>
            </w:r>
          </w:p>
        </w:tc>
        <w:tc>
          <w:tcPr>
            <w:tcW w:w="284" w:type="dxa"/>
          </w:tcPr>
          <w:p w14:paraId="1F6E8F5B" w14:textId="77777777" w:rsidR="00CB5DAA" w:rsidRPr="007A74DD" w:rsidRDefault="00CB5DAA" w:rsidP="00CB5DAA">
            <w:pPr>
              <w:tabs>
                <w:tab w:val="left" w:pos="1808"/>
              </w:tabs>
              <w:jc w:val="right"/>
              <w:rPr>
                <w:rFonts w:ascii="Times New Roman" w:hAnsi="Times New Roman" w:cs="Times New Roman"/>
                <w:lang w:val="az-Latn-AZ"/>
              </w:rPr>
            </w:pPr>
          </w:p>
        </w:tc>
        <w:tc>
          <w:tcPr>
            <w:tcW w:w="1559" w:type="dxa"/>
          </w:tcPr>
          <w:p w14:paraId="6F7E4B08" w14:textId="452320B4" w:rsidR="00CB5DAA" w:rsidRPr="007A74DD" w:rsidRDefault="00CB5DAA" w:rsidP="00CB5DAA">
            <w:pPr>
              <w:tabs>
                <w:tab w:val="left" w:pos="1808"/>
              </w:tabs>
              <w:jc w:val="right"/>
              <w:rPr>
                <w:rFonts w:ascii="Times New Roman" w:hAnsi="Times New Roman" w:cs="Times New Roman"/>
                <w:lang w:val="az-Latn-AZ"/>
              </w:rPr>
            </w:pPr>
            <w:r w:rsidRPr="007A74DD">
              <w:rPr>
                <w:rFonts w:ascii="Times New Roman" w:hAnsi="Times New Roman" w:cs="Times New Roman"/>
                <w:lang w:val="az-Latn-AZ"/>
              </w:rPr>
              <w:t>-</w:t>
            </w:r>
          </w:p>
        </w:tc>
      </w:tr>
      <w:tr w:rsidR="00CB5DAA" w:rsidRPr="007A74DD" w14:paraId="22DB600E" w14:textId="77777777" w:rsidTr="000E5D4E">
        <w:trPr>
          <w:trHeight w:val="248"/>
        </w:trPr>
        <w:tc>
          <w:tcPr>
            <w:tcW w:w="3545" w:type="dxa"/>
          </w:tcPr>
          <w:p w14:paraId="43FDB467" w14:textId="77777777" w:rsidR="00CB5DAA" w:rsidRPr="007A74DD" w:rsidRDefault="00CB5DAA" w:rsidP="00CB5DAA">
            <w:pPr>
              <w:tabs>
                <w:tab w:val="left" w:pos="1808"/>
              </w:tabs>
              <w:rPr>
                <w:rFonts w:ascii="Times New Roman" w:hAnsi="Times New Roman" w:cs="Times New Roman"/>
                <w:lang w:val="az-Latn-AZ"/>
              </w:rPr>
            </w:pPr>
            <w:r w:rsidRPr="007A74DD">
              <w:rPr>
                <w:rFonts w:ascii="Times New Roman" w:hAnsi="Times New Roman" w:cs="Times New Roman"/>
                <w:b/>
                <w:lang w:val="az-Latn-AZ"/>
              </w:rPr>
              <w:t>Cəmi</w:t>
            </w:r>
          </w:p>
        </w:tc>
        <w:tc>
          <w:tcPr>
            <w:tcW w:w="1007" w:type="dxa"/>
          </w:tcPr>
          <w:p w14:paraId="76FEB712" w14:textId="77777777" w:rsidR="00CB5DAA" w:rsidRPr="007A74DD" w:rsidRDefault="00CB5DAA" w:rsidP="00CB5DAA">
            <w:pPr>
              <w:tabs>
                <w:tab w:val="left" w:pos="1808"/>
              </w:tabs>
              <w:rPr>
                <w:rFonts w:ascii="Times New Roman" w:hAnsi="Times New Roman" w:cs="Times New Roman"/>
                <w:b/>
                <w:lang w:val="az-Latn-AZ"/>
              </w:rPr>
            </w:pPr>
          </w:p>
        </w:tc>
        <w:tc>
          <w:tcPr>
            <w:tcW w:w="2820" w:type="dxa"/>
          </w:tcPr>
          <w:p w14:paraId="24C21DB5" w14:textId="77777777" w:rsidR="00CB5DAA" w:rsidRPr="007A74DD" w:rsidRDefault="00CB5DAA" w:rsidP="00CB5DAA">
            <w:pPr>
              <w:tabs>
                <w:tab w:val="left" w:pos="1808"/>
              </w:tabs>
              <w:rPr>
                <w:rFonts w:ascii="Times New Roman" w:hAnsi="Times New Roman" w:cs="Times New Roman"/>
                <w:b/>
                <w:lang w:val="az-Latn-AZ"/>
              </w:rPr>
            </w:pPr>
          </w:p>
        </w:tc>
        <w:tc>
          <w:tcPr>
            <w:tcW w:w="1559" w:type="dxa"/>
            <w:tcBorders>
              <w:bottom w:val="single" w:sz="4" w:space="0" w:color="auto"/>
            </w:tcBorders>
          </w:tcPr>
          <w:p w14:paraId="45FA7F72" w14:textId="2CE51268" w:rsidR="00CB5DAA" w:rsidRPr="008C53E7" w:rsidRDefault="004B40F3" w:rsidP="00CB5DAA">
            <w:pPr>
              <w:jc w:val="right"/>
              <w:rPr>
                <w:rFonts w:ascii="Times New Roman" w:hAnsi="Times New Roman" w:cs="Times New Roman"/>
                <w:b/>
                <w:lang w:val="az-Latn-AZ"/>
              </w:rPr>
            </w:pPr>
            <w:r w:rsidRPr="007A74DD">
              <w:rPr>
                <w:rFonts w:ascii="Times New Roman" w:hAnsi="Times New Roman" w:cs="Times New Roman"/>
                <w:lang w:val="az-Latn-AZ"/>
              </w:rPr>
              <w:t>-</w:t>
            </w:r>
          </w:p>
        </w:tc>
        <w:tc>
          <w:tcPr>
            <w:tcW w:w="284" w:type="dxa"/>
          </w:tcPr>
          <w:p w14:paraId="35F81853" w14:textId="77777777" w:rsidR="00CB5DAA" w:rsidRPr="007A74DD" w:rsidRDefault="00CB5DAA" w:rsidP="00CB5DAA">
            <w:pPr>
              <w:tabs>
                <w:tab w:val="left" w:pos="1808"/>
              </w:tabs>
              <w:jc w:val="right"/>
              <w:rPr>
                <w:rFonts w:ascii="Times New Roman" w:hAnsi="Times New Roman" w:cs="Times New Roman"/>
                <w:b/>
                <w:lang w:val="az-Latn-AZ"/>
              </w:rPr>
            </w:pPr>
          </w:p>
        </w:tc>
        <w:tc>
          <w:tcPr>
            <w:tcW w:w="1559" w:type="dxa"/>
            <w:tcBorders>
              <w:bottom w:val="single" w:sz="4" w:space="0" w:color="auto"/>
            </w:tcBorders>
          </w:tcPr>
          <w:p w14:paraId="09C9EED0" w14:textId="7A414286" w:rsidR="00CB5DAA" w:rsidRPr="007A74DD" w:rsidRDefault="00CB5DAA" w:rsidP="00CB5DAA">
            <w:pPr>
              <w:tabs>
                <w:tab w:val="left" w:pos="1808"/>
              </w:tabs>
              <w:jc w:val="right"/>
              <w:rPr>
                <w:rFonts w:ascii="Times New Roman" w:hAnsi="Times New Roman" w:cs="Times New Roman"/>
                <w:b/>
                <w:lang w:val="az-Latn-AZ"/>
              </w:rPr>
            </w:pPr>
            <w:r w:rsidRPr="008C53E7">
              <w:rPr>
                <w:rFonts w:ascii="Times New Roman" w:hAnsi="Times New Roman" w:cs="Times New Roman"/>
                <w:b/>
                <w:lang w:val="az-Latn-AZ"/>
              </w:rPr>
              <w:t>360 839,70</w:t>
            </w:r>
          </w:p>
        </w:tc>
      </w:tr>
    </w:tbl>
    <w:p w14:paraId="385A92AF" w14:textId="05BA0C1C" w:rsidR="004F612A" w:rsidRPr="007A74DD" w:rsidRDefault="004F612A" w:rsidP="002A3D65">
      <w:pPr>
        <w:tabs>
          <w:tab w:val="left" w:pos="1808"/>
        </w:tabs>
        <w:spacing w:line="240" w:lineRule="auto"/>
        <w:rPr>
          <w:rFonts w:ascii="Times New Roman" w:hAnsi="Times New Roman" w:cs="Times New Roman"/>
          <w:b/>
          <w:lang w:val="az-Latn-AZ"/>
        </w:rPr>
      </w:pPr>
    </w:p>
    <w:tbl>
      <w:tblPr>
        <w:tblStyle w:val="TableGrid"/>
        <w:tblW w:w="1077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2"/>
        <w:gridCol w:w="1559"/>
        <w:gridCol w:w="284"/>
        <w:gridCol w:w="1559"/>
      </w:tblGrid>
      <w:tr w:rsidR="000E5D4E" w:rsidRPr="007A74DD" w14:paraId="387EAECF" w14:textId="77777777" w:rsidTr="002C2C5D">
        <w:trPr>
          <w:trHeight w:val="116"/>
        </w:trPr>
        <w:tc>
          <w:tcPr>
            <w:tcW w:w="7372" w:type="dxa"/>
          </w:tcPr>
          <w:p w14:paraId="3C155AC7" w14:textId="77777777" w:rsidR="000E5D4E" w:rsidRPr="007A74DD" w:rsidRDefault="000E5D4E" w:rsidP="002A3D65">
            <w:pPr>
              <w:tabs>
                <w:tab w:val="left" w:pos="1808"/>
              </w:tabs>
              <w:rPr>
                <w:rFonts w:ascii="Times New Roman" w:hAnsi="Times New Roman" w:cs="Times New Roman"/>
                <w:b/>
                <w:lang w:val="az-Latn-AZ"/>
              </w:rPr>
            </w:pPr>
            <w:r w:rsidRPr="007A74DD">
              <w:rPr>
                <w:rFonts w:ascii="Times New Roman" w:hAnsi="Times New Roman" w:cs="Times New Roman"/>
                <w:b/>
                <w:lang w:val="az-Latn-AZ"/>
              </w:rPr>
              <w:t>11. UZUNMÜDDƏTLİ  ÖHDƏLİKLƏR</w:t>
            </w:r>
          </w:p>
          <w:p w14:paraId="4F90B0DE" w14:textId="50DFFDB8" w:rsidR="002C2C5D" w:rsidRPr="007A74DD" w:rsidRDefault="002C2C5D" w:rsidP="002A3D65">
            <w:pPr>
              <w:tabs>
                <w:tab w:val="left" w:pos="1808"/>
              </w:tabs>
              <w:rPr>
                <w:rFonts w:ascii="Times New Roman" w:hAnsi="Times New Roman" w:cs="Times New Roman"/>
                <w:b/>
                <w:lang w:val="az-Latn-AZ"/>
              </w:rPr>
            </w:pPr>
          </w:p>
        </w:tc>
        <w:tc>
          <w:tcPr>
            <w:tcW w:w="1559" w:type="dxa"/>
          </w:tcPr>
          <w:p w14:paraId="7CDE099D" w14:textId="77777777" w:rsidR="000E5D4E" w:rsidRPr="007A74DD" w:rsidRDefault="000E5D4E" w:rsidP="002A3D65">
            <w:pPr>
              <w:tabs>
                <w:tab w:val="left" w:pos="1808"/>
              </w:tabs>
              <w:jc w:val="right"/>
              <w:rPr>
                <w:rFonts w:ascii="Times New Roman" w:hAnsi="Times New Roman" w:cs="Times New Roman"/>
                <w:lang w:val="az-Latn-AZ"/>
              </w:rPr>
            </w:pPr>
          </w:p>
        </w:tc>
        <w:tc>
          <w:tcPr>
            <w:tcW w:w="284" w:type="dxa"/>
          </w:tcPr>
          <w:p w14:paraId="6D23CB7C" w14:textId="77777777" w:rsidR="000E5D4E" w:rsidRPr="007A74DD" w:rsidRDefault="000E5D4E" w:rsidP="002A3D65">
            <w:pPr>
              <w:tabs>
                <w:tab w:val="left" w:pos="1808"/>
              </w:tabs>
              <w:rPr>
                <w:rFonts w:ascii="Times New Roman" w:hAnsi="Times New Roman" w:cs="Times New Roman"/>
                <w:b/>
                <w:lang w:val="az-Latn-AZ"/>
              </w:rPr>
            </w:pPr>
          </w:p>
        </w:tc>
        <w:tc>
          <w:tcPr>
            <w:tcW w:w="1559" w:type="dxa"/>
          </w:tcPr>
          <w:p w14:paraId="11425334" w14:textId="77777777" w:rsidR="000E5D4E" w:rsidRPr="007A74DD" w:rsidRDefault="000E5D4E" w:rsidP="002A3D65">
            <w:pPr>
              <w:tabs>
                <w:tab w:val="left" w:pos="1808"/>
              </w:tabs>
              <w:rPr>
                <w:rFonts w:ascii="Times New Roman" w:hAnsi="Times New Roman" w:cs="Times New Roman"/>
                <w:b/>
                <w:lang w:val="az-Latn-AZ"/>
              </w:rPr>
            </w:pPr>
          </w:p>
        </w:tc>
      </w:tr>
      <w:tr w:rsidR="000E5D4E" w:rsidRPr="007A74DD" w14:paraId="0FBCA6EB" w14:textId="77777777" w:rsidTr="000E5D4E">
        <w:tc>
          <w:tcPr>
            <w:tcW w:w="7372" w:type="dxa"/>
            <w:tcBorders>
              <w:top w:val="single" w:sz="4" w:space="0" w:color="auto"/>
            </w:tcBorders>
          </w:tcPr>
          <w:p w14:paraId="62642090" w14:textId="77777777" w:rsidR="000E5D4E" w:rsidRPr="007A74DD" w:rsidRDefault="000E5D4E" w:rsidP="002A3D65">
            <w:pPr>
              <w:tabs>
                <w:tab w:val="left" w:pos="1808"/>
              </w:tabs>
              <w:rPr>
                <w:rFonts w:ascii="Times New Roman" w:hAnsi="Times New Roman" w:cs="Times New Roman"/>
                <w:b/>
                <w:lang w:val="az-Latn-AZ"/>
              </w:rPr>
            </w:pPr>
          </w:p>
          <w:p w14:paraId="4B0FE5B9" w14:textId="05567F73" w:rsidR="000E5D4E" w:rsidRPr="007A74DD" w:rsidRDefault="000E5D4E" w:rsidP="002A3D65">
            <w:pPr>
              <w:tabs>
                <w:tab w:val="left" w:pos="1808"/>
              </w:tabs>
              <w:rPr>
                <w:rFonts w:ascii="Times New Roman" w:hAnsi="Times New Roman" w:cs="Times New Roman"/>
                <w:b/>
                <w:lang w:val="az-Latn-AZ"/>
              </w:rPr>
            </w:pPr>
            <w:r w:rsidRPr="007A74DD">
              <w:rPr>
                <w:rFonts w:ascii="Times New Roman" w:hAnsi="Times New Roman" w:cs="Times New Roman"/>
                <w:b/>
                <w:lang w:val="az-Latn-AZ"/>
              </w:rPr>
              <w:t>TƏSİSÇİ VƏ YA SƏHMDARLARLA HESABLAŞMALAR</w:t>
            </w:r>
          </w:p>
        </w:tc>
        <w:tc>
          <w:tcPr>
            <w:tcW w:w="1559" w:type="dxa"/>
            <w:tcBorders>
              <w:top w:val="single" w:sz="4" w:space="0" w:color="auto"/>
            </w:tcBorders>
          </w:tcPr>
          <w:p w14:paraId="0173E5EF" w14:textId="77777777" w:rsidR="00702900" w:rsidRPr="007A74DD" w:rsidRDefault="00702900" w:rsidP="002A3D65">
            <w:pPr>
              <w:tabs>
                <w:tab w:val="left" w:pos="1808"/>
              </w:tabs>
              <w:jc w:val="right"/>
              <w:rPr>
                <w:rFonts w:ascii="Times New Roman" w:hAnsi="Times New Roman" w:cs="Times New Roman"/>
                <w:b/>
                <w:lang w:val="az-Latn-AZ"/>
              </w:rPr>
            </w:pPr>
            <w:r w:rsidRPr="007A74DD">
              <w:rPr>
                <w:rFonts w:ascii="Times New Roman" w:hAnsi="Times New Roman" w:cs="Times New Roman"/>
                <w:b/>
                <w:lang w:val="az-Latn-AZ"/>
              </w:rPr>
              <w:t>31 dekabr</w:t>
            </w:r>
          </w:p>
          <w:p w14:paraId="3BECC0C0" w14:textId="44B73C9D" w:rsidR="000E5D4E" w:rsidRPr="007A74DD" w:rsidRDefault="00CB5DAA" w:rsidP="002A3D65">
            <w:pPr>
              <w:tabs>
                <w:tab w:val="left" w:pos="1808"/>
              </w:tabs>
              <w:jc w:val="right"/>
              <w:rPr>
                <w:rFonts w:ascii="Times New Roman" w:hAnsi="Times New Roman" w:cs="Times New Roman"/>
                <w:lang w:val="az-Latn-AZ"/>
              </w:rPr>
            </w:pPr>
            <w:r>
              <w:rPr>
                <w:rFonts w:ascii="Times New Roman" w:hAnsi="Times New Roman" w:cs="Times New Roman"/>
                <w:b/>
                <w:lang w:val="az-Latn-AZ"/>
              </w:rPr>
              <w:t>2023</w:t>
            </w:r>
            <w:r w:rsidR="00702900" w:rsidRPr="007A74DD">
              <w:rPr>
                <w:rFonts w:ascii="Times New Roman" w:hAnsi="Times New Roman" w:cs="Times New Roman"/>
                <w:b/>
                <w:lang w:val="az-Latn-AZ"/>
              </w:rPr>
              <w:t>-c</w:t>
            </w:r>
            <w:r>
              <w:rPr>
                <w:rFonts w:ascii="Times New Roman" w:hAnsi="Times New Roman" w:cs="Times New Roman"/>
                <w:b/>
                <w:lang w:val="az-Latn-AZ"/>
              </w:rPr>
              <w:t>ü</w:t>
            </w:r>
            <w:r w:rsidR="00702900" w:rsidRPr="007A74DD">
              <w:rPr>
                <w:rFonts w:ascii="Times New Roman" w:hAnsi="Times New Roman" w:cs="Times New Roman"/>
                <w:b/>
                <w:lang w:val="az-Latn-AZ"/>
              </w:rPr>
              <w:t xml:space="preserve"> il</w:t>
            </w:r>
          </w:p>
        </w:tc>
        <w:tc>
          <w:tcPr>
            <w:tcW w:w="284" w:type="dxa"/>
            <w:tcBorders>
              <w:top w:val="single" w:sz="4" w:space="0" w:color="auto"/>
            </w:tcBorders>
          </w:tcPr>
          <w:p w14:paraId="04AB57BA" w14:textId="77777777" w:rsidR="000E5D4E" w:rsidRPr="007A74DD" w:rsidRDefault="000E5D4E" w:rsidP="002A3D65">
            <w:pPr>
              <w:tabs>
                <w:tab w:val="left" w:pos="1808"/>
              </w:tabs>
              <w:rPr>
                <w:rFonts w:ascii="Times New Roman" w:hAnsi="Times New Roman" w:cs="Times New Roman"/>
                <w:b/>
                <w:lang w:val="az-Latn-AZ"/>
              </w:rPr>
            </w:pPr>
          </w:p>
        </w:tc>
        <w:tc>
          <w:tcPr>
            <w:tcW w:w="1559" w:type="dxa"/>
            <w:tcBorders>
              <w:top w:val="single" w:sz="4" w:space="0" w:color="auto"/>
            </w:tcBorders>
          </w:tcPr>
          <w:p w14:paraId="7E194524" w14:textId="77777777" w:rsidR="000E5D4E" w:rsidRPr="007A74DD" w:rsidRDefault="000E5D4E" w:rsidP="002A3D65">
            <w:pPr>
              <w:tabs>
                <w:tab w:val="left" w:pos="1808"/>
              </w:tabs>
              <w:jc w:val="right"/>
              <w:rPr>
                <w:rFonts w:ascii="Times New Roman" w:hAnsi="Times New Roman" w:cs="Times New Roman"/>
                <w:b/>
                <w:lang w:val="az-Latn-AZ"/>
              </w:rPr>
            </w:pPr>
            <w:r w:rsidRPr="007A74DD">
              <w:rPr>
                <w:rFonts w:ascii="Times New Roman" w:hAnsi="Times New Roman" w:cs="Times New Roman"/>
                <w:b/>
                <w:lang w:val="az-Latn-AZ"/>
              </w:rPr>
              <w:t>31 dekabr</w:t>
            </w:r>
          </w:p>
          <w:p w14:paraId="3C51231B" w14:textId="628A3DBD" w:rsidR="000E5D4E" w:rsidRPr="007A74DD" w:rsidRDefault="00CB5DAA" w:rsidP="002A3D65">
            <w:pPr>
              <w:tabs>
                <w:tab w:val="left" w:pos="1808"/>
              </w:tabs>
              <w:jc w:val="right"/>
              <w:rPr>
                <w:rFonts w:ascii="Times New Roman" w:hAnsi="Times New Roman" w:cs="Times New Roman"/>
                <w:b/>
                <w:lang w:val="az-Latn-AZ"/>
              </w:rPr>
            </w:pPr>
            <w:r>
              <w:rPr>
                <w:rFonts w:ascii="Times New Roman" w:hAnsi="Times New Roman" w:cs="Times New Roman"/>
                <w:b/>
                <w:lang w:val="az-Latn-AZ"/>
              </w:rPr>
              <w:t>2022</w:t>
            </w:r>
            <w:r w:rsidR="000E5D4E" w:rsidRPr="007A74DD">
              <w:rPr>
                <w:rFonts w:ascii="Times New Roman" w:hAnsi="Times New Roman" w:cs="Times New Roman"/>
                <w:b/>
                <w:lang w:val="az-Latn-AZ"/>
              </w:rPr>
              <w:t>-ci il</w:t>
            </w:r>
          </w:p>
        </w:tc>
      </w:tr>
      <w:tr w:rsidR="008C53E7" w:rsidRPr="007A74DD" w14:paraId="18134211" w14:textId="77777777" w:rsidTr="000E5D4E">
        <w:tc>
          <w:tcPr>
            <w:tcW w:w="7372" w:type="dxa"/>
            <w:tcBorders>
              <w:top w:val="single" w:sz="4" w:space="0" w:color="auto"/>
            </w:tcBorders>
          </w:tcPr>
          <w:p w14:paraId="7CDD55F2" w14:textId="1B9D5A18" w:rsidR="008C53E7" w:rsidRPr="007A74DD" w:rsidRDefault="008C53E7" w:rsidP="008C53E7">
            <w:pPr>
              <w:tabs>
                <w:tab w:val="left" w:pos="1808"/>
              </w:tabs>
              <w:rPr>
                <w:rFonts w:ascii="Times New Roman" w:hAnsi="Times New Roman" w:cs="Times New Roman"/>
                <w:b/>
                <w:lang w:val="az-Latn-AZ"/>
              </w:rPr>
            </w:pPr>
            <w:r w:rsidRPr="007A74DD">
              <w:rPr>
                <w:rFonts w:ascii="Times New Roman" w:hAnsi="Times New Roman" w:cs="Times New Roman"/>
                <w:lang w:val="az-Latn-AZ"/>
              </w:rPr>
              <w:t>Təsisçi və ya səhmdarlarla hesablaşmalar</w:t>
            </w:r>
          </w:p>
        </w:tc>
        <w:tc>
          <w:tcPr>
            <w:tcW w:w="1559" w:type="dxa"/>
            <w:tcBorders>
              <w:top w:val="single" w:sz="4" w:space="0" w:color="auto"/>
            </w:tcBorders>
          </w:tcPr>
          <w:p w14:paraId="5237147B" w14:textId="54BAB596" w:rsidR="008C53E7" w:rsidRPr="007A74DD" w:rsidRDefault="009E1102" w:rsidP="008C53E7">
            <w:pPr>
              <w:tabs>
                <w:tab w:val="left" w:pos="1808"/>
              </w:tabs>
              <w:jc w:val="right"/>
              <w:rPr>
                <w:rFonts w:ascii="Times New Roman" w:hAnsi="Times New Roman" w:cs="Times New Roman"/>
                <w:lang w:val="az-Latn-AZ"/>
              </w:rPr>
            </w:pPr>
            <w:r w:rsidRPr="009E1102">
              <w:rPr>
                <w:rFonts w:ascii="Times New Roman" w:hAnsi="Times New Roman" w:cs="Times New Roman"/>
                <w:lang w:val="az-Latn-AZ"/>
              </w:rPr>
              <w:t xml:space="preserve">449,24   </w:t>
            </w:r>
          </w:p>
        </w:tc>
        <w:tc>
          <w:tcPr>
            <w:tcW w:w="284" w:type="dxa"/>
            <w:tcBorders>
              <w:top w:val="single" w:sz="4" w:space="0" w:color="auto"/>
            </w:tcBorders>
          </w:tcPr>
          <w:p w14:paraId="26199E5C" w14:textId="77777777" w:rsidR="008C53E7" w:rsidRPr="007A74DD" w:rsidRDefault="008C53E7" w:rsidP="008C53E7">
            <w:pPr>
              <w:tabs>
                <w:tab w:val="left" w:pos="1808"/>
              </w:tabs>
              <w:rPr>
                <w:rFonts w:ascii="Times New Roman" w:hAnsi="Times New Roman" w:cs="Times New Roman"/>
                <w:b/>
                <w:lang w:val="az-Latn-AZ"/>
              </w:rPr>
            </w:pPr>
          </w:p>
        </w:tc>
        <w:tc>
          <w:tcPr>
            <w:tcW w:w="1559" w:type="dxa"/>
            <w:tcBorders>
              <w:top w:val="single" w:sz="4" w:space="0" w:color="auto"/>
            </w:tcBorders>
          </w:tcPr>
          <w:p w14:paraId="3FDCE393" w14:textId="3E6C1BD2" w:rsidR="008C53E7" w:rsidRPr="007A74DD" w:rsidRDefault="008C53E7" w:rsidP="008C53E7">
            <w:pPr>
              <w:tabs>
                <w:tab w:val="left" w:pos="1808"/>
              </w:tabs>
              <w:jc w:val="right"/>
              <w:rPr>
                <w:rFonts w:ascii="Times New Roman" w:hAnsi="Times New Roman" w:cs="Times New Roman"/>
                <w:lang w:val="az-Latn-AZ"/>
              </w:rPr>
            </w:pPr>
            <w:r w:rsidRPr="007A74DD">
              <w:rPr>
                <w:rFonts w:ascii="Times New Roman" w:hAnsi="Times New Roman" w:cs="Times New Roman"/>
                <w:lang w:val="az-Latn-AZ"/>
              </w:rPr>
              <w:t>449,24</w:t>
            </w:r>
          </w:p>
        </w:tc>
      </w:tr>
      <w:tr w:rsidR="008C53E7" w:rsidRPr="007A74DD" w14:paraId="5DF8D218" w14:textId="77777777" w:rsidTr="002E0044">
        <w:trPr>
          <w:trHeight w:val="174"/>
        </w:trPr>
        <w:tc>
          <w:tcPr>
            <w:tcW w:w="7372" w:type="dxa"/>
          </w:tcPr>
          <w:p w14:paraId="35DA3A7A" w14:textId="6DEBEC7A" w:rsidR="008C53E7" w:rsidRPr="007A74DD" w:rsidRDefault="008C53E7" w:rsidP="008C53E7">
            <w:pPr>
              <w:tabs>
                <w:tab w:val="left" w:pos="1808"/>
              </w:tabs>
              <w:rPr>
                <w:rFonts w:ascii="Times New Roman" w:hAnsi="Times New Roman" w:cs="Times New Roman"/>
                <w:b/>
                <w:lang w:val="az-Latn-AZ"/>
              </w:rPr>
            </w:pPr>
            <w:r w:rsidRPr="007A74DD">
              <w:rPr>
                <w:rFonts w:ascii="Times New Roman" w:hAnsi="Times New Roman" w:cs="Times New Roman"/>
                <w:b/>
                <w:lang w:val="az-Latn-AZ"/>
              </w:rPr>
              <w:t>Cəmi</w:t>
            </w:r>
          </w:p>
        </w:tc>
        <w:tc>
          <w:tcPr>
            <w:tcW w:w="1559" w:type="dxa"/>
            <w:tcBorders>
              <w:bottom w:val="single" w:sz="4" w:space="0" w:color="auto"/>
            </w:tcBorders>
          </w:tcPr>
          <w:p w14:paraId="10022BEC" w14:textId="220CE81C" w:rsidR="008C53E7" w:rsidRPr="009E1102" w:rsidRDefault="009E1102" w:rsidP="008C53E7">
            <w:pPr>
              <w:tabs>
                <w:tab w:val="left" w:pos="1808"/>
              </w:tabs>
              <w:jc w:val="right"/>
              <w:rPr>
                <w:rFonts w:ascii="Times New Roman" w:hAnsi="Times New Roman" w:cs="Times New Roman"/>
                <w:b/>
                <w:lang w:val="az-Latn-AZ"/>
              </w:rPr>
            </w:pPr>
            <w:r w:rsidRPr="009E1102">
              <w:rPr>
                <w:rFonts w:ascii="Times New Roman" w:hAnsi="Times New Roman" w:cs="Times New Roman"/>
                <w:b/>
                <w:lang w:val="az-Latn-AZ"/>
              </w:rPr>
              <w:t xml:space="preserve">449,24   </w:t>
            </w:r>
          </w:p>
        </w:tc>
        <w:tc>
          <w:tcPr>
            <w:tcW w:w="284" w:type="dxa"/>
          </w:tcPr>
          <w:p w14:paraId="3E5BA8CB" w14:textId="77777777" w:rsidR="008C53E7" w:rsidRPr="007A74DD" w:rsidRDefault="008C53E7" w:rsidP="008C53E7">
            <w:pPr>
              <w:tabs>
                <w:tab w:val="left" w:pos="1808"/>
              </w:tabs>
              <w:rPr>
                <w:rFonts w:ascii="Times New Roman" w:hAnsi="Times New Roman" w:cs="Times New Roman"/>
                <w:b/>
                <w:lang w:val="az-Latn-AZ"/>
              </w:rPr>
            </w:pPr>
          </w:p>
        </w:tc>
        <w:tc>
          <w:tcPr>
            <w:tcW w:w="1559" w:type="dxa"/>
            <w:tcBorders>
              <w:bottom w:val="single" w:sz="4" w:space="0" w:color="auto"/>
            </w:tcBorders>
          </w:tcPr>
          <w:p w14:paraId="5D674617" w14:textId="6AE71075" w:rsidR="008C53E7" w:rsidRPr="007A74DD" w:rsidRDefault="008C53E7" w:rsidP="008C53E7">
            <w:pPr>
              <w:tabs>
                <w:tab w:val="left" w:pos="1808"/>
              </w:tabs>
              <w:jc w:val="right"/>
              <w:rPr>
                <w:rFonts w:ascii="Times New Roman" w:hAnsi="Times New Roman" w:cs="Times New Roman"/>
                <w:b/>
                <w:lang w:val="az-Latn-AZ"/>
              </w:rPr>
            </w:pPr>
            <w:r w:rsidRPr="007A74DD">
              <w:rPr>
                <w:rFonts w:ascii="Times New Roman" w:hAnsi="Times New Roman" w:cs="Times New Roman"/>
                <w:b/>
                <w:lang w:val="az-Latn-AZ"/>
              </w:rPr>
              <w:t>449,24</w:t>
            </w:r>
          </w:p>
        </w:tc>
      </w:tr>
    </w:tbl>
    <w:p w14:paraId="7809D25A" w14:textId="77777777" w:rsidR="00700831" w:rsidRPr="007A74DD" w:rsidRDefault="00700831" w:rsidP="002A3D65">
      <w:pPr>
        <w:tabs>
          <w:tab w:val="left" w:pos="1808"/>
        </w:tabs>
        <w:spacing w:line="240" w:lineRule="auto"/>
        <w:ind w:hanging="284"/>
        <w:rPr>
          <w:rFonts w:ascii="Times New Roman" w:hAnsi="Times New Roman" w:cs="Times New Roman"/>
          <w:b/>
          <w:lang w:val="az-Latn-AZ"/>
        </w:rPr>
      </w:pPr>
    </w:p>
    <w:tbl>
      <w:tblPr>
        <w:tblStyle w:val="TableGrid"/>
        <w:tblW w:w="1077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567"/>
        <w:gridCol w:w="2273"/>
        <w:gridCol w:w="1559"/>
        <w:gridCol w:w="284"/>
        <w:gridCol w:w="1559"/>
      </w:tblGrid>
      <w:tr w:rsidR="000E5D4E" w:rsidRPr="007A74DD" w14:paraId="12EAF7BB" w14:textId="77777777" w:rsidTr="002C2C5D">
        <w:trPr>
          <w:trHeight w:val="248"/>
        </w:trPr>
        <w:tc>
          <w:tcPr>
            <w:tcW w:w="4532" w:type="dxa"/>
            <w:tcBorders>
              <w:bottom w:val="single" w:sz="4" w:space="0" w:color="auto"/>
            </w:tcBorders>
          </w:tcPr>
          <w:p w14:paraId="3185DFC5" w14:textId="77777777" w:rsidR="000E5D4E" w:rsidRPr="007A74DD" w:rsidRDefault="000E5D4E" w:rsidP="002A3D65">
            <w:pPr>
              <w:tabs>
                <w:tab w:val="left" w:pos="1808"/>
              </w:tabs>
              <w:rPr>
                <w:rFonts w:ascii="Times New Roman" w:hAnsi="Times New Roman" w:cs="Times New Roman"/>
                <w:b/>
                <w:lang w:val="az-Latn-AZ"/>
              </w:rPr>
            </w:pPr>
            <w:r w:rsidRPr="007A74DD">
              <w:rPr>
                <w:rFonts w:ascii="Times New Roman" w:hAnsi="Times New Roman" w:cs="Times New Roman"/>
                <w:b/>
                <w:lang w:val="az-Latn-AZ"/>
              </w:rPr>
              <w:t>11. UZUNMÜDDƏTLİ  ÖHDƏLİKLƏR</w:t>
            </w:r>
          </w:p>
          <w:p w14:paraId="5A5630E3" w14:textId="252903DC" w:rsidR="002C2C5D" w:rsidRPr="007A74DD" w:rsidRDefault="002C2C5D" w:rsidP="002A3D65">
            <w:pPr>
              <w:tabs>
                <w:tab w:val="left" w:pos="1808"/>
              </w:tabs>
              <w:rPr>
                <w:rFonts w:ascii="Times New Roman" w:hAnsi="Times New Roman" w:cs="Times New Roman"/>
                <w:b/>
                <w:lang w:val="az-Latn-AZ"/>
              </w:rPr>
            </w:pPr>
          </w:p>
        </w:tc>
        <w:tc>
          <w:tcPr>
            <w:tcW w:w="567" w:type="dxa"/>
            <w:tcBorders>
              <w:bottom w:val="single" w:sz="4" w:space="0" w:color="auto"/>
            </w:tcBorders>
          </w:tcPr>
          <w:p w14:paraId="379E5EB7" w14:textId="77777777" w:rsidR="000E5D4E" w:rsidRPr="007A74DD" w:rsidRDefault="000E5D4E" w:rsidP="002A3D65">
            <w:pPr>
              <w:tabs>
                <w:tab w:val="left" w:pos="1808"/>
              </w:tabs>
              <w:rPr>
                <w:rFonts w:ascii="Times New Roman" w:hAnsi="Times New Roman" w:cs="Times New Roman"/>
                <w:b/>
                <w:lang w:val="az-Latn-AZ"/>
              </w:rPr>
            </w:pPr>
          </w:p>
        </w:tc>
        <w:tc>
          <w:tcPr>
            <w:tcW w:w="2273" w:type="dxa"/>
            <w:tcBorders>
              <w:bottom w:val="single" w:sz="4" w:space="0" w:color="auto"/>
            </w:tcBorders>
          </w:tcPr>
          <w:p w14:paraId="51A45BAF" w14:textId="77777777" w:rsidR="000E5D4E" w:rsidRPr="007A74DD" w:rsidRDefault="000E5D4E" w:rsidP="002A3D65">
            <w:pPr>
              <w:tabs>
                <w:tab w:val="left" w:pos="1808"/>
              </w:tabs>
              <w:rPr>
                <w:rFonts w:ascii="Times New Roman" w:hAnsi="Times New Roman" w:cs="Times New Roman"/>
                <w:b/>
                <w:lang w:val="az-Latn-AZ"/>
              </w:rPr>
            </w:pPr>
          </w:p>
        </w:tc>
        <w:tc>
          <w:tcPr>
            <w:tcW w:w="1559" w:type="dxa"/>
            <w:tcBorders>
              <w:bottom w:val="single" w:sz="4" w:space="0" w:color="auto"/>
            </w:tcBorders>
          </w:tcPr>
          <w:p w14:paraId="295E342C" w14:textId="77777777" w:rsidR="000E5D4E" w:rsidRPr="007A74DD" w:rsidRDefault="000E5D4E" w:rsidP="002A3D65">
            <w:pPr>
              <w:tabs>
                <w:tab w:val="left" w:pos="1808"/>
              </w:tabs>
              <w:jc w:val="right"/>
              <w:rPr>
                <w:rFonts w:ascii="Times New Roman" w:hAnsi="Times New Roman" w:cs="Times New Roman"/>
                <w:b/>
                <w:lang w:val="az-Latn-AZ"/>
              </w:rPr>
            </w:pPr>
          </w:p>
        </w:tc>
        <w:tc>
          <w:tcPr>
            <w:tcW w:w="284" w:type="dxa"/>
            <w:tcBorders>
              <w:bottom w:val="single" w:sz="4" w:space="0" w:color="auto"/>
            </w:tcBorders>
          </w:tcPr>
          <w:p w14:paraId="1E044F88" w14:textId="77777777" w:rsidR="000E5D4E" w:rsidRPr="007A74DD" w:rsidRDefault="000E5D4E" w:rsidP="002A3D65">
            <w:pPr>
              <w:tabs>
                <w:tab w:val="left" w:pos="1808"/>
              </w:tabs>
              <w:jc w:val="right"/>
              <w:rPr>
                <w:rFonts w:ascii="Times New Roman" w:hAnsi="Times New Roman" w:cs="Times New Roman"/>
                <w:b/>
                <w:lang w:val="az-Latn-AZ"/>
              </w:rPr>
            </w:pPr>
          </w:p>
        </w:tc>
        <w:tc>
          <w:tcPr>
            <w:tcW w:w="1559" w:type="dxa"/>
            <w:tcBorders>
              <w:bottom w:val="single" w:sz="4" w:space="0" w:color="auto"/>
            </w:tcBorders>
          </w:tcPr>
          <w:p w14:paraId="266BDC30" w14:textId="77777777" w:rsidR="000E5D4E" w:rsidRPr="007A74DD" w:rsidRDefault="000E5D4E" w:rsidP="002A3D65">
            <w:pPr>
              <w:tabs>
                <w:tab w:val="left" w:pos="1808"/>
              </w:tabs>
              <w:jc w:val="right"/>
              <w:rPr>
                <w:rFonts w:ascii="Times New Roman" w:hAnsi="Times New Roman" w:cs="Times New Roman"/>
                <w:b/>
                <w:lang w:val="az-Latn-AZ"/>
              </w:rPr>
            </w:pPr>
          </w:p>
        </w:tc>
      </w:tr>
      <w:tr w:rsidR="003B0A49" w:rsidRPr="007A74DD" w14:paraId="07AA325E" w14:textId="77777777" w:rsidTr="002C2C5D">
        <w:trPr>
          <w:trHeight w:val="248"/>
        </w:trPr>
        <w:tc>
          <w:tcPr>
            <w:tcW w:w="4532" w:type="dxa"/>
            <w:tcBorders>
              <w:top w:val="single" w:sz="4" w:space="0" w:color="auto"/>
              <w:bottom w:val="single" w:sz="4" w:space="0" w:color="auto"/>
            </w:tcBorders>
          </w:tcPr>
          <w:p w14:paraId="27236C46" w14:textId="77777777" w:rsidR="000E5D4E" w:rsidRPr="007A74DD" w:rsidRDefault="000E5D4E" w:rsidP="002A3D65">
            <w:pPr>
              <w:tabs>
                <w:tab w:val="left" w:pos="1808"/>
              </w:tabs>
              <w:rPr>
                <w:rFonts w:ascii="Times New Roman" w:hAnsi="Times New Roman" w:cs="Times New Roman"/>
                <w:b/>
                <w:lang w:val="az-Latn-AZ"/>
              </w:rPr>
            </w:pPr>
          </w:p>
          <w:p w14:paraId="0D16337F" w14:textId="390F9DBF" w:rsidR="003B0A49" w:rsidRPr="007A74DD" w:rsidRDefault="00700831" w:rsidP="002A3D65">
            <w:pPr>
              <w:tabs>
                <w:tab w:val="left" w:pos="1808"/>
              </w:tabs>
              <w:rPr>
                <w:rFonts w:ascii="Times New Roman" w:hAnsi="Times New Roman" w:cs="Times New Roman"/>
                <w:lang w:val="az-Latn-AZ"/>
              </w:rPr>
            </w:pPr>
            <w:r w:rsidRPr="007A74DD">
              <w:rPr>
                <w:rFonts w:ascii="Times New Roman" w:hAnsi="Times New Roman" w:cs="Times New Roman"/>
                <w:b/>
                <w:lang w:val="az-Latn-AZ"/>
              </w:rPr>
              <w:t>SAİR ÖHDƏLİKLƏR</w:t>
            </w:r>
          </w:p>
        </w:tc>
        <w:tc>
          <w:tcPr>
            <w:tcW w:w="567" w:type="dxa"/>
            <w:tcBorders>
              <w:top w:val="single" w:sz="4" w:space="0" w:color="auto"/>
              <w:bottom w:val="single" w:sz="4" w:space="0" w:color="auto"/>
            </w:tcBorders>
          </w:tcPr>
          <w:p w14:paraId="27C24383" w14:textId="77777777" w:rsidR="003B0A49" w:rsidRPr="007A74DD" w:rsidRDefault="003B0A49" w:rsidP="002A3D65">
            <w:pPr>
              <w:tabs>
                <w:tab w:val="left" w:pos="1808"/>
              </w:tabs>
              <w:rPr>
                <w:rFonts w:ascii="Times New Roman" w:hAnsi="Times New Roman" w:cs="Times New Roman"/>
                <w:b/>
                <w:lang w:val="az-Latn-AZ"/>
              </w:rPr>
            </w:pPr>
          </w:p>
        </w:tc>
        <w:tc>
          <w:tcPr>
            <w:tcW w:w="2273" w:type="dxa"/>
            <w:tcBorders>
              <w:top w:val="single" w:sz="4" w:space="0" w:color="auto"/>
              <w:bottom w:val="single" w:sz="4" w:space="0" w:color="auto"/>
            </w:tcBorders>
          </w:tcPr>
          <w:p w14:paraId="62A4D127" w14:textId="77777777" w:rsidR="003B0A49" w:rsidRPr="007A74DD" w:rsidRDefault="003B0A49" w:rsidP="002A3D65">
            <w:pPr>
              <w:tabs>
                <w:tab w:val="left" w:pos="1808"/>
              </w:tabs>
              <w:rPr>
                <w:rFonts w:ascii="Times New Roman" w:hAnsi="Times New Roman" w:cs="Times New Roman"/>
                <w:b/>
                <w:lang w:val="az-Latn-AZ"/>
              </w:rPr>
            </w:pPr>
          </w:p>
        </w:tc>
        <w:tc>
          <w:tcPr>
            <w:tcW w:w="1559" w:type="dxa"/>
            <w:tcBorders>
              <w:top w:val="single" w:sz="4" w:space="0" w:color="auto"/>
              <w:bottom w:val="single" w:sz="4" w:space="0" w:color="auto"/>
            </w:tcBorders>
          </w:tcPr>
          <w:p w14:paraId="4F456BD4" w14:textId="77777777" w:rsidR="00702900" w:rsidRPr="007A74DD" w:rsidRDefault="00702900" w:rsidP="002A3D65">
            <w:pPr>
              <w:tabs>
                <w:tab w:val="left" w:pos="1808"/>
              </w:tabs>
              <w:jc w:val="right"/>
              <w:rPr>
                <w:rFonts w:ascii="Times New Roman" w:hAnsi="Times New Roman" w:cs="Times New Roman"/>
                <w:b/>
                <w:lang w:val="az-Latn-AZ"/>
              </w:rPr>
            </w:pPr>
            <w:r w:rsidRPr="007A74DD">
              <w:rPr>
                <w:rFonts w:ascii="Times New Roman" w:hAnsi="Times New Roman" w:cs="Times New Roman"/>
                <w:b/>
                <w:lang w:val="az-Latn-AZ"/>
              </w:rPr>
              <w:t>31 dekabr</w:t>
            </w:r>
          </w:p>
          <w:p w14:paraId="4BFDF319" w14:textId="4355DBE1" w:rsidR="003B0A49" w:rsidRPr="007A74DD" w:rsidRDefault="00CB5DAA" w:rsidP="002A3D65">
            <w:pPr>
              <w:tabs>
                <w:tab w:val="left" w:pos="1808"/>
              </w:tabs>
              <w:jc w:val="right"/>
              <w:rPr>
                <w:rFonts w:ascii="Times New Roman" w:hAnsi="Times New Roman" w:cs="Times New Roman"/>
                <w:lang w:val="az-Latn-AZ"/>
              </w:rPr>
            </w:pPr>
            <w:r>
              <w:rPr>
                <w:rFonts w:ascii="Times New Roman" w:hAnsi="Times New Roman" w:cs="Times New Roman"/>
                <w:b/>
                <w:lang w:val="az-Latn-AZ"/>
              </w:rPr>
              <w:t>2023</w:t>
            </w:r>
            <w:r w:rsidR="00702900" w:rsidRPr="007A74DD">
              <w:rPr>
                <w:rFonts w:ascii="Times New Roman" w:hAnsi="Times New Roman" w:cs="Times New Roman"/>
                <w:b/>
                <w:lang w:val="az-Latn-AZ"/>
              </w:rPr>
              <w:t>-c</w:t>
            </w:r>
            <w:r>
              <w:rPr>
                <w:rFonts w:ascii="Times New Roman" w:hAnsi="Times New Roman" w:cs="Times New Roman"/>
                <w:b/>
                <w:lang w:val="az-Latn-AZ"/>
              </w:rPr>
              <w:t>ü</w:t>
            </w:r>
            <w:r w:rsidR="00702900" w:rsidRPr="007A74DD">
              <w:rPr>
                <w:rFonts w:ascii="Times New Roman" w:hAnsi="Times New Roman" w:cs="Times New Roman"/>
                <w:b/>
                <w:lang w:val="az-Latn-AZ"/>
              </w:rPr>
              <w:t xml:space="preserve"> il</w:t>
            </w:r>
          </w:p>
        </w:tc>
        <w:tc>
          <w:tcPr>
            <w:tcW w:w="284" w:type="dxa"/>
            <w:tcBorders>
              <w:top w:val="single" w:sz="4" w:space="0" w:color="auto"/>
              <w:bottom w:val="single" w:sz="4" w:space="0" w:color="auto"/>
            </w:tcBorders>
          </w:tcPr>
          <w:p w14:paraId="6863F44D" w14:textId="77777777" w:rsidR="003B0A49" w:rsidRPr="007A74DD" w:rsidRDefault="003B0A49" w:rsidP="002A3D65">
            <w:pPr>
              <w:tabs>
                <w:tab w:val="left" w:pos="1808"/>
              </w:tabs>
              <w:jc w:val="right"/>
              <w:rPr>
                <w:rFonts w:ascii="Times New Roman" w:hAnsi="Times New Roman" w:cs="Times New Roman"/>
                <w:b/>
                <w:lang w:val="az-Latn-AZ"/>
              </w:rPr>
            </w:pPr>
          </w:p>
        </w:tc>
        <w:tc>
          <w:tcPr>
            <w:tcW w:w="1559" w:type="dxa"/>
            <w:tcBorders>
              <w:top w:val="single" w:sz="4" w:space="0" w:color="auto"/>
              <w:bottom w:val="single" w:sz="4" w:space="0" w:color="auto"/>
            </w:tcBorders>
          </w:tcPr>
          <w:p w14:paraId="38627018" w14:textId="77777777" w:rsidR="00702900" w:rsidRPr="007A74DD" w:rsidRDefault="00702900" w:rsidP="002A3D65">
            <w:pPr>
              <w:tabs>
                <w:tab w:val="left" w:pos="1808"/>
              </w:tabs>
              <w:jc w:val="right"/>
              <w:rPr>
                <w:rFonts w:ascii="Times New Roman" w:hAnsi="Times New Roman" w:cs="Times New Roman"/>
                <w:b/>
                <w:lang w:val="az-Latn-AZ"/>
              </w:rPr>
            </w:pPr>
            <w:r w:rsidRPr="007A74DD">
              <w:rPr>
                <w:rFonts w:ascii="Times New Roman" w:hAnsi="Times New Roman" w:cs="Times New Roman"/>
                <w:b/>
                <w:lang w:val="az-Latn-AZ"/>
              </w:rPr>
              <w:t>31 dekabr</w:t>
            </w:r>
          </w:p>
          <w:p w14:paraId="60751B6E" w14:textId="7213E019" w:rsidR="003B0A49" w:rsidRPr="007A74DD" w:rsidRDefault="00CB5DAA" w:rsidP="002A3D65">
            <w:pPr>
              <w:tabs>
                <w:tab w:val="left" w:pos="1808"/>
              </w:tabs>
              <w:jc w:val="right"/>
              <w:rPr>
                <w:rFonts w:ascii="Times New Roman" w:hAnsi="Times New Roman" w:cs="Times New Roman"/>
                <w:lang w:val="az-Latn-AZ"/>
              </w:rPr>
            </w:pPr>
            <w:r>
              <w:rPr>
                <w:rFonts w:ascii="Times New Roman" w:hAnsi="Times New Roman" w:cs="Times New Roman"/>
                <w:b/>
                <w:lang w:val="az-Latn-AZ"/>
              </w:rPr>
              <w:t>2022</w:t>
            </w:r>
            <w:r w:rsidR="00702900" w:rsidRPr="007A74DD">
              <w:rPr>
                <w:rFonts w:ascii="Times New Roman" w:hAnsi="Times New Roman" w:cs="Times New Roman"/>
                <w:b/>
                <w:lang w:val="az-Latn-AZ"/>
              </w:rPr>
              <w:t>-ci il</w:t>
            </w:r>
          </w:p>
        </w:tc>
      </w:tr>
      <w:tr w:rsidR="00CB5DAA" w:rsidRPr="007A74DD" w14:paraId="49D5B84E" w14:textId="77777777" w:rsidTr="000E5D4E">
        <w:trPr>
          <w:trHeight w:val="248"/>
        </w:trPr>
        <w:tc>
          <w:tcPr>
            <w:tcW w:w="4532" w:type="dxa"/>
            <w:tcBorders>
              <w:top w:val="single" w:sz="4" w:space="0" w:color="auto"/>
            </w:tcBorders>
          </w:tcPr>
          <w:p w14:paraId="275AE6BD" w14:textId="44744BAA" w:rsidR="00CB5DAA" w:rsidRPr="007A74DD" w:rsidRDefault="00CB5DAA" w:rsidP="00CB5DAA">
            <w:pPr>
              <w:tabs>
                <w:tab w:val="left" w:pos="1808"/>
              </w:tabs>
              <w:rPr>
                <w:rFonts w:ascii="Times New Roman" w:hAnsi="Times New Roman" w:cs="Times New Roman"/>
                <w:lang w:val="az-Latn-AZ"/>
              </w:rPr>
            </w:pPr>
            <w:r w:rsidRPr="007A74DD">
              <w:rPr>
                <w:rFonts w:ascii="Times New Roman" w:hAnsi="Times New Roman" w:cs="Times New Roman"/>
                <w:lang w:val="az-Latn-AZ"/>
              </w:rPr>
              <w:t>Sair öhdəliklər</w:t>
            </w:r>
            <w:r w:rsidRPr="007A74DD">
              <w:rPr>
                <w:rFonts w:ascii="Times New Roman" w:hAnsi="Times New Roman" w:cs="Times New Roman"/>
                <w:lang w:val="az-Latn-AZ"/>
              </w:rPr>
              <w:tab/>
            </w:r>
            <w:r w:rsidRPr="007A74DD">
              <w:rPr>
                <w:rFonts w:ascii="Times New Roman" w:hAnsi="Times New Roman" w:cs="Times New Roman"/>
                <w:lang w:val="az-Latn-AZ"/>
              </w:rPr>
              <w:tab/>
            </w:r>
            <w:r w:rsidRPr="007A74DD">
              <w:rPr>
                <w:rFonts w:ascii="Times New Roman" w:hAnsi="Times New Roman" w:cs="Times New Roman"/>
                <w:lang w:val="az-Latn-AZ"/>
              </w:rPr>
              <w:tab/>
            </w:r>
            <w:r w:rsidRPr="007A74DD">
              <w:rPr>
                <w:rFonts w:ascii="Times New Roman" w:hAnsi="Times New Roman" w:cs="Times New Roman"/>
                <w:lang w:val="az-Latn-AZ"/>
              </w:rPr>
              <w:tab/>
            </w:r>
          </w:p>
        </w:tc>
        <w:tc>
          <w:tcPr>
            <w:tcW w:w="567" w:type="dxa"/>
            <w:tcBorders>
              <w:top w:val="single" w:sz="4" w:space="0" w:color="auto"/>
            </w:tcBorders>
          </w:tcPr>
          <w:p w14:paraId="6552A90A" w14:textId="77777777" w:rsidR="00CB5DAA" w:rsidRPr="007A74DD" w:rsidRDefault="00CB5DAA" w:rsidP="00CB5DAA">
            <w:pPr>
              <w:tabs>
                <w:tab w:val="left" w:pos="1808"/>
              </w:tabs>
              <w:rPr>
                <w:rFonts w:ascii="Times New Roman" w:hAnsi="Times New Roman" w:cs="Times New Roman"/>
                <w:b/>
                <w:lang w:val="az-Latn-AZ"/>
              </w:rPr>
            </w:pPr>
          </w:p>
        </w:tc>
        <w:tc>
          <w:tcPr>
            <w:tcW w:w="2273" w:type="dxa"/>
            <w:tcBorders>
              <w:top w:val="single" w:sz="4" w:space="0" w:color="auto"/>
            </w:tcBorders>
          </w:tcPr>
          <w:p w14:paraId="2F2BD04E" w14:textId="77777777" w:rsidR="00CB5DAA" w:rsidRPr="007A74DD" w:rsidRDefault="00CB5DAA" w:rsidP="00CB5DAA">
            <w:pPr>
              <w:tabs>
                <w:tab w:val="left" w:pos="1808"/>
              </w:tabs>
              <w:rPr>
                <w:rFonts w:ascii="Times New Roman" w:hAnsi="Times New Roman" w:cs="Times New Roman"/>
                <w:b/>
                <w:lang w:val="az-Latn-AZ"/>
              </w:rPr>
            </w:pPr>
          </w:p>
        </w:tc>
        <w:tc>
          <w:tcPr>
            <w:tcW w:w="1559" w:type="dxa"/>
            <w:tcBorders>
              <w:top w:val="single" w:sz="4" w:space="0" w:color="auto"/>
            </w:tcBorders>
          </w:tcPr>
          <w:p w14:paraId="3EE31ADA" w14:textId="7E8F2C06" w:rsidR="00CB5DAA" w:rsidRPr="007A74DD" w:rsidRDefault="00CB5DAA" w:rsidP="00CB5DAA">
            <w:pPr>
              <w:tabs>
                <w:tab w:val="left" w:pos="1808"/>
              </w:tabs>
              <w:jc w:val="right"/>
              <w:rPr>
                <w:rFonts w:ascii="Times New Roman" w:hAnsi="Times New Roman" w:cs="Times New Roman"/>
                <w:lang w:val="az-Latn-AZ"/>
              </w:rPr>
            </w:pPr>
            <w:r>
              <w:rPr>
                <w:rFonts w:ascii="Times New Roman" w:hAnsi="Times New Roman" w:cs="Times New Roman"/>
                <w:lang w:val="az-Latn-AZ"/>
              </w:rPr>
              <w:t>-</w:t>
            </w:r>
          </w:p>
        </w:tc>
        <w:tc>
          <w:tcPr>
            <w:tcW w:w="284" w:type="dxa"/>
            <w:tcBorders>
              <w:top w:val="single" w:sz="4" w:space="0" w:color="auto"/>
            </w:tcBorders>
          </w:tcPr>
          <w:p w14:paraId="2989E0DB" w14:textId="77777777" w:rsidR="00CB5DAA" w:rsidRPr="007A74DD" w:rsidRDefault="00CB5DAA" w:rsidP="00CB5DAA">
            <w:pPr>
              <w:tabs>
                <w:tab w:val="left" w:pos="1808"/>
              </w:tabs>
              <w:jc w:val="right"/>
              <w:rPr>
                <w:rFonts w:ascii="Times New Roman" w:hAnsi="Times New Roman" w:cs="Times New Roman"/>
                <w:b/>
                <w:lang w:val="az-Latn-AZ"/>
              </w:rPr>
            </w:pPr>
          </w:p>
        </w:tc>
        <w:tc>
          <w:tcPr>
            <w:tcW w:w="1559" w:type="dxa"/>
            <w:tcBorders>
              <w:top w:val="single" w:sz="4" w:space="0" w:color="auto"/>
            </w:tcBorders>
          </w:tcPr>
          <w:p w14:paraId="29840C39" w14:textId="5B958620" w:rsidR="00CB5DAA" w:rsidRPr="007A74DD" w:rsidRDefault="00CB5DAA" w:rsidP="00CB5DAA">
            <w:pPr>
              <w:tabs>
                <w:tab w:val="left" w:pos="1808"/>
              </w:tabs>
              <w:jc w:val="right"/>
              <w:rPr>
                <w:rFonts w:ascii="Times New Roman" w:hAnsi="Times New Roman" w:cs="Times New Roman"/>
                <w:b/>
                <w:lang w:val="az-Latn-AZ"/>
              </w:rPr>
            </w:pPr>
            <w:r>
              <w:rPr>
                <w:rFonts w:ascii="Times New Roman" w:hAnsi="Times New Roman" w:cs="Times New Roman"/>
                <w:lang w:val="az-Latn-AZ"/>
              </w:rPr>
              <w:t>-</w:t>
            </w:r>
          </w:p>
        </w:tc>
      </w:tr>
      <w:tr w:rsidR="00CB5DAA" w:rsidRPr="007A74DD" w14:paraId="5027DF59" w14:textId="77777777" w:rsidTr="000E5D4E">
        <w:trPr>
          <w:trHeight w:val="248"/>
        </w:trPr>
        <w:tc>
          <w:tcPr>
            <w:tcW w:w="4532" w:type="dxa"/>
          </w:tcPr>
          <w:p w14:paraId="270C5AC2" w14:textId="77777777" w:rsidR="00CB5DAA" w:rsidRPr="007A74DD" w:rsidRDefault="00CB5DAA" w:rsidP="00CB5DAA">
            <w:pPr>
              <w:tabs>
                <w:tab w:val="left" w:pos="1808"/>
              </w:tabs>
              <w:rPr>
                <w:rFonts w:ascii="Times New Roman" w:hAnsi="Times New Roman" w:cs="Times New Roman"/>
                <w:lang w:val="az-Latn-AZ"/>
              </w:rPr>
            </w:pPr>
            <w:r w:rsidRPr="007A74DD">
              <w:rPr>
                <w:rFonts w:ascii="Times New Roman" w:hAnsi="Times New Roman" w:cs="Times New Roman"/>
                <w:b/>
                <w:lang w:val="az-Latn-AZ"/>
              </w:rPr>
              <w:t>Cəmi</w:t>
            </w:r>
          </w:p>
        </w:tc>
        <w:tc>
          <w:tcPr>
            <w:tcW w:w="567" w:type="dxa"/>
          </w:tcPr>
          <w:p w14:paraId="200296D3" w14:textId="77777777" w:rsidR="00CB5DAA" w:rsidRPr="007A74DD" w:rsidRDefault="00CB5DAA" w:rsidP="00CB5DAA">
            <w:pPr>
              <w:tabs>
                <w:tab w:val="left" w:pos="1808"/>
              </w:tabs>
              <w:rPr>
                <w:rFonts w:ascii="Times New Roman" w:hAnsi="Times New Roman" w:cs="Times New Roman"/>
                <w:b/>
                <w:lang w:val="az-Latn-AZ"/>
              </w:rPr>
            </w:pPr>
          </w:p>
        </w:tc>
        <w:tc>
          <w:tcPr>
            <w:tcW w:w="2273" w:type="dxa"/>
          </w:tcPr>
          <w:p w14:paraId="1E60E808" w14:textId="77777777" w:rsidR="00CB5DAA" w:rsidRPr="007A74DD" w:rsidRDefault="00CB5DAA" w:rsidP="00CB5DAA">
            <w:pPr>
              <w:tabs>
                <w:tab w:val="left" w:pos="1808"/>
              </w:tabs>
              <w:rPr>
                <w:rFonts w:ascii="Times New Roman" w:hAnsi="Times New Roman" w:cs="Times New Roman"/>
                <w:b/>
                <w:lang w:val="az-Latn-AZ"/>
              </w:rPr>
            </w:pPr>
          </w:p>
        </w:tc>
        <w:tc>
          <w:tcPr>
            <w:tcW w:w="1559" w:type="dxa"/>
            <w:tcBorders>
              <w:bottom w:val="single" w:sz="4" w:space="0" w:color="auto"/>
            </w:tcBorders>
          </w:tcPr>
          <w:p w14:paraId="06B24A69" w14:textId="5598D113" w:rsidR="00CB5DAA" w:rsidRPr="007A74DD" w:rsidRDefault="00CB5DAA" w:rsidP="00CB5DAA">
            <w:pPr>
              <w:tabs>
                <w:tab w:val="left" w:pos="1808"/>
              </w:tabs>
              <w:jc w:val="right"/>
              <w:rPr>
                <w:rFonts w:ascii="Times New Roman" w:hAnsi="Times New Roman" w:cs="Times New Roman"/>
                <w:b/>
                <w:lang w:val="az-Latn-AZ"/>
              </w:rPr>
            </w:pPr>
            <w:r>
              <w:rPr>
                <w:rFonts w:ascii="Times New Roman" w:hAnsi="Times New Roman" w:cs="Times New Roman"/>
                <w:b/>
                <w:lang w:val="az-Latn-AZ"/>
              </w:rPr>
              <w:t>-</w:t>
            </w:r>
          </w:p>
        </w:tc>
        <w:tc>
          <w:tcPr>
            <w:tcW w:w="284" w:type="dxa"/>
          </w:tcPr>
          <w:p w14:paraId="00DD46E9" w14:textId="77777777" w:rsidR="00CB5DAA" w:rsidRPr="007A74DD" w:rsidRDefault="00CB5DAA" w:rsidP="00CB5DAA">
            <w:pPr>
              <w:tabs>
                <w:tab w:val="left" w:pos="1808"/>
              </w:tabs>
              <w:jc w:val="right"/>
              <w:rPr>
                <w:rFonts w:ascii="Times New Roman" w:hAnsi="Times New Roman" w:cs="Times New Roman"/>
                <w:b/>
                <w:lang w:val="az-Latn-AZ"/>
              </w:rPr>
            </w:pPr>
          </w:p>
        </w:tc>
        <w:tc>
          <w:tcPr>
            <w:tcW w:w="1559" w:type="dxa"/>
            <w:tcBorders>
              <w:bottom w:val="single" w:sz="4" w:space="0" w:color="auto"/>
            </w:tcBorders>
          </w:tcPr>
          <w:p w14:paraId="43F604ED" w14:textId="5570CCDE" w:rsidR="00CB5DAA" w:rsidRPr="007A74DD" w:rsidRDefault="00CB5DAA" w:rsidP="00CB5DAA">
            <w:pPr>
              <w:tabs>
                <w:tab w:val="left" w:pos="1808"/>
              </w:tabs>
              <w:jc w:val="right"/>
              <w:rPr>
                <w:rFonts w:ascii="Times New Roman" w:hAnsi="Times New Roman" w:cs="Times New Roman"/>
                <w:b/>
                <w:lang w:val="az-Latn-AZ"/>
              </w:rPr>
            </w:pPr>
            <w:r>
              <w:rPr>
                <w:rFonts w:ascii="Times New Roman" w:hAnsi="Times New Roman" w:cs="Times New Roman"/>
                <w:b/>
                <w:lang w:val="az-Latn-AZ"/>
              </w:rPr>
              <w:t>-</w:t>
            </w:r>
          </w:p>
        </w:tc>
      </w:tr>
    </w:tbl>
    <w:p w14:paraId="0E2D43DD" w14:textId="77777777" w:rsidR="00746733" w:rsidRPr="007A74DD" w:rsidRDefault="00746733" w:rsidP="002A3D65">
      <w:pPr>
        <w:tabs>
          <w:tab w:val="left" w:pos="1808"/>
        </w:tabs>
        <w:spacing w:line="240" w:lineRule="auto"/>
        <w:rPr>
          <w:rFonts w:ascii="Times New Roman" w:hAnsi="Times New Roman" w:cs="Times New Roman"/>
          <w:b/>
          <w:lang w:val="az-Latn-AZ"/>
        </w:rPr>
      </w:pPr>
    </w:p>
    <w:tbl>
      <w:tblPr>
        <w:tblStyle w:val="TableGrid"/>
        <w:tblW w:w="1077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1007"/>
        <w:gridCol w:w="2820"/>
        <w:gridCol w:w="1559"/>
        <w:gridCol w:w="284"/>
        <w:gridCol w:w="1559"/>
      </w:tblGrid>
      <w:tr w:rsidR="00942C2D" w:rsidRPr="007A74DD" w14:paraId="20B91667" w14:textId="77777777" w:rsidTr="00942C2D">
        <w:trPr>
          <w:trHeight w:val="148"/>
        </w:trPr>
        <w:tc>
          <w:tcPr>
            <w:tcW w:w="7372" w:type="dxa"/>
            <w:gridSpan w:val="3"/>
            <w:tcBorders>
              <w:bottom w:val="single" w:sz="4" w:space="0" w:color="auto"/>
            </w:tcBorders>
          </w:tcPr>
          <w:p w14:paraId="5C4BA219" w14:textId="77777777" w:rsidR="00942C2D" w:rsidRPr="007A74DD" w:rsidRDefault="00942C2D" w:rsidP="002A3D65">
            <w:pPr>
              <w:tabs>
                <w:tab w:val="left" w:pos="1808"/>
              </w:tabs>
              <w:rPr>
                <w:rFonts w:ascii="Times New Roman" w:hAnsi="Times New Roman" w:cs="Times New Roman"/>
                <w:b/>
                <w:lang w:val="az-Latn-AZ"/>
              </w:rPr>
            </w:pPr>
            <w:r w:rsidRPr="007A74DD">
              <w:rPr>
                <w:rFonts w:ascii="Times New Roman" w:hAnsi="Times New Roman" w:cs="Times New Roman"/>
                <w:b/>
                <w:lang w:val="az-Latn-AZ"/>
              </w:rPr>
              <w:t>12. QISAMÜDDƏTLİ  ÖHDƏLİKLƏR</w:t>
            </w:r>
          </w:p>
          <w:p w14:paraId="7FF1BE11" w14:textId="77E66207" w:rsidR="002C2C5D" w:rsidRPr="007A74DD" w:rsidRDefault="002C2C5D" w:rsidP="002A3D65">
            <w:pPr>
              <w:tabs>
                <w:tab w:val="left" w:pos="1808"/>
              </w:tabs>
              <w:rPr>
                <w:rFonts w:ascii="Times New Roman" w:hAnsi="Times New Roman" w:cs="Times New Roman"/>
                <w:b/>
                <w:lang w:val="az-Latn-AZ"/>
              </w:rPr>
            </w:pPr>
          </w:p>
        </w:tc>
        <w:tc>
          <w:tcPr>
            <w:tcW w:w="1559" w:type="dxa"/>
            <w:tcBorders>
              <w:bottom w:val="single" w:sz="4" w:space="0" w:color="auto"/>
            </w:tcBorders>
          </w:tcPr>
          <w:p w14:paraId="78157ED2" w14:textId="77777777" w:rsidR="00942C2D" w:rsidRPr="007A74DD" w:rsidRDefault="00942C2D" w:rsidP="002A3D65">
            <w:pPr>
              <w:tabs>
                <w:tab w:val="left" w:pos="1808"/>
              </w:tabs>
              <w:jc w:val="right"/>
              <w:rPr>
                <w:rFonts w:ascii="Times New Roman" w:hAnsi="Times New Roman" w:cs="Times New Roman"/>
                <w:b/>
                <w:lang w:val="az-Latn-AZ"/>
              </w:rPr>
            </w:pPr>
          </w:p>
        </w:tc>
        <w:tc>
          <w:tcPr>
            <w:tcW w:w="284" w:type="dxa"/>
            <w:tcBorders>
              <w:bottom w:val="single" w:sz="4" w:space="0" w:color="auto"/>
            </w:tcBorders>
          </w:tcPr>
          <w:p w14:paraId="6BAF3473" w14:textId="77777777" w:rsidR="00942C2D" w:rsidRPr="007A74DD" w:rsidRDefault="00942C2D" w:rsidP="002A3D65">
            <w:pPr>
              <w:tabs>
                <w:tab w:val="left" w:pos="1808"/>
              </w:tabs>
              <w:jc w:val="right"/>
              <w:rPr>
                <w:rFonts w:ascii="Times New Roman" w:hAnsi="Times New Roman" w:cs="Times New Roman"/>
                <w:b/>
                <w:lang w:val="az-Latn-AZ"/>
              </w:rPr>
            </w:pPr>
          </w:p>
        </w:tc>
        <w:tc>
          <w:tcPr>
            <w:tcW w:w="1559" w:type="dxa"/>
            <w:tcBorders>
              <w:bottom w:val="single" w:sz="4" w:space="0" w:color="auto"/>
            </w:tcBorders>
          </w:tcPr>
          <w:p w14:paraId="3B7C0ADA" w14:textId="77777777" w:rsidR="00942C2D" w:rsidRPr="007A74DD" w:rsidRDefault="00942C2D" w:rsidP="002A3D65">
            <w:pPr>
              <w:tabs>
                <w:tab w:val="left" w:pos="1808"/>
              </w:tabs>
              <w:jc w:val="right"/>
              <w:rPr>
                <w:rFonts w:ascii="Times New Roman" w:hAnsi="Times New Roman" w:cs="Times New Roman"/>
                <w:b/>
                <w:lang w:val="az-Latn-AZ"/>
              </w:rPr>
            </w:pPr>
          </w:p>
        </w:tc>
      </w:tr>
      <w:tr w:rsidR="004F612A" w:rsidRPr="007A74DD" w14:paraId="47103980" w14:textId="77777777" w:rsidTr="00942C2D">
        <w:trPr>
          <w:trHeight w:val="148"/>
        </w:trPr>
        <w:tc>
          <w:tcPr>
            <w:tcW w:w="7372" w:type="dxa"/>
            <w:gridSpan w:val="3"/>
            <w:tcBorders>
              <w:top w:val="single" w:sz="4" w:space="0" w:color="auto"/>
              <w:bottom w:val="single" w:sz="4" w:space="0" w:color="auto"/>
            </w:tcBorders>
          </w:tcPr>
          <w:p w14:paraId="154914B3" w14:textId="77777777" w:rsidR="004F612A" w:rsidRPr="007A74DD" w:rsidRDefault="004F612A" w:rsidP="002A3D65">
            <w:pPr>
              <w:tabs>
                <w:tab w:val="left" w:pos="1808"/>
              </w:tabs>
              <w:rPr>
                <w:rFonts w:ascii="Times New Roman" w:hAnsi="Times New Roman" w:cs="Times New Roman"/>
                <w:b/>
                <w:lang w:val="az-Latn-AZ"/>
              </w:rPr>
            </w:pPr>
          </w:p>
          <w:p w14:paraId="2FABCACE" w14:textId="2B53CF34" w:rsidR="004F612A" w:rsidRPr="007A74DD" w:rsidRDefault="004F612A" w:rsidP="002A3D65">
            <w:pPr>
              <w:tabs>
                <w:tab w:val="left" w:pos="1808"/>
              </w:tabs>
              <w:rPr>
                <w:rFonts w:ascii="Times New Roman" w:hAnsi="Times New Roman" w:cs="Times New Roman"/>
                <w:b/>
                <w:lang w:val="az-Latn-AZ"/>
              </w:rPr>
            </w:pPr>
            <w:r w:rsidRPr="007A74DD">
              <w:rPr>
                <w:rFonts w:ascii="Times New Roman" w:hAnsi="Times New Roman" w:cs="Times New Roman"/>
                <w:b/>
                <w:lang w:val="az-Latn-AZ"/>
              </w:rPr>
              <w:t>KREDİTOR BORCLARI</w:t>
            </w:r>
            <w:r w:rsidRPr="007A74DD">
              <w:rPr>
                <w:rFonts w:ascii="Times New Roman" w:hAnsi="Times New Roman" w:cs="Times New Roman"/>
                <w:b/>
                <w:lang w:val="az-Latn-AZ"/>
              </w:rPr>
              <w:tab/>
            </w:r>
            <w:r w:rsidRPr="007A74DD">
              <w:rPr>
                <w:rFonts w:ascii="Times New Roman" w:hAnsi="Times New Roman" w:cs="Times New Roman"/>
                <w:b/>
                <w:lang w:val="az-Latn-AZ"/>
              </w:rPr>
              <w:tab/>
            </w:r>
          </w:p>
        </w:tc>
        <w:tc>
          <w:tcPr>
            <w:tcW w:w="1559" w:type="dxa"/>
            <w:tcBorders>
              <w:top w:val="single" w:sz="4" w:space="0" w:color="auto"/>
              <w:bottom w:val="single" w:sz="4" w:space="0" w:color="auto"/>
            </w:tcBorders>
          </w:tcPr>
          <w:p w14:paraId="6C900804" w14:textId="77777777" w:rsidR="004F612A" w:rsidRPr="007A74DD" w:rsidRDefault="004F612A" w:rsidP="002A3D65">
            <w:pPr>
              <w:tabs>
                <w:tab w:val="left" w:pos="1808"/>
              </w:tabs>
              <w:jc w:val="right"/>
              <w:rPr>
                <w:rFonts w:ascii="Times New Roman" w:hAnsi="Times New Roman" w:cs="Times New Roman"/>
                <w:b/>
                <w:lang w:val="az-Latn-AZ"/>
              </w:rPr>
            </w:pPr>
            <w:r w:rsidRPr="007A74DD">
              <w:rPr>
                <w:rFonts w:ascii="Times New Roman" w:hAnsi="Times New Roman" w:cs="Times New Roman"/>
                <w:b/>
                <w:lang w:val="az-Latn-AZ"/>
              </w:rPr>
              <w:t>31 dekabr</w:t>
            </w:r>
          </w:p>
          <w:p w14:paraId="6C9070B8" w14:textId="0CE94441" w:rsidR="004F612A" w:rsidRPr="007A74DD" w:rsidRDefault="00CB5DAA" w:rsidP="002A3D65">
            <w:pPr>
              <w:tabs>
                <w:tab w:val="left" w:pos="1808"/>
              </w:tabs>
              <w:jc w:val="right"/>
              <w:rPr>
                <w:rFonts w:ascii="Times New Roman" w:hAnsi="Times New Roman" w:cs="Times New Roman"/>
                <w:b/>
                <w:lang w:val="az-Latn-AZ"/>
              </w:rPr>
            </w:pPr>
            <w:r>
              <w:rPr>
                <w:rFonts w:ascii="Times New Roman" w:hAnsi="Times New Roman" w:cs="Times New Roman"/>
                <w:b/>
                <w:lang w:val="az-Latn-AZ"/>
              </w:rPr>
              <w:t>2023</w:t>
            </w:r>
            <w:r w:rsidR="004F612A" w:rsidRPr="007A74DD">
              <w:rPr>
                <w:rFonts w:ascii="Times New Roman" w:hAnsi="Times New Roman" w:cs="Times New Roman"/>
                <w:b/>
                <w:lang w:val="az-Latn-AZ"/>
              </w:rPr>
              <w:t>-c</w:t>
            </w:r>
            <w:r>
              <w:rPr>
                <w:rFonts w:ascii="Times New Roman" w:hAnsi="Times New Roman" w:cs="Times New Roman"/>
                <w:b/>
                <w:lang w:val="az-Latn-AZ"/>
              </w:rPr>
              <w:t>ü</w:t>
            </w:r>
            <w:r w:rsidR="004F612A" w:rsidRPr="007A74DD">
              <w:rPr>
                <w:rFonts w:ascii="Times New Roman" w:hAnsi="Times New Roman" w:cs="Times New Roman"/>
                <w:b/>
                <w:lang w:val="az-Latn-AZ"/>
              </w:rPr>
              <w:t xml:space="preserve"> il</w:t>
            </w:r>
          </w:p>
        </w:tc>
        <w:tc>
          <w:tcPr>
            <w:tcW w:w="284" w:type="dxa"/>
            <w:tcBorders>
              <w:top w:val="single" w:sz="4" w:space="0" w:color="auto"/>
              <w:bottom w:val="single" w:sz="4" w:space="0" w:color="auto"/>
            </w:tcBorders>
          </w:tcPr>
          <w:p w14:paraId="7C413901" w14:textId="77777777" w:rsidR="004F612A" w:rsidRPr="007A74DD" w:rsidRDefault="004F612A" w:rsidP="002A3D65">
            <w:pPr>
              <w:tabs>
                <w:tab w:val="left" w:pos="1808"/>
              </w:tabs>
              <w:jc w:val="right"/>
              <w:rPr>
                <w:rFonts w:ascii="Times New Roman" w:hAnsi="Times New Roman" w:cs="Times New Roman"/>
                <w:b/>
                <w:lang w:val="az-Latn-AZ"/>
              </w:rPr>
            </w:pPr>
          </w:p>
        </w:tc>
        <w:tc>
          <w:tcPr>
            <w:tcW w:w="1559" w:type="dxa"/>
            <w:tcBorders>
              <w:top w:val="single" w:sz="4" w:space="0" w:color="auto"/>
              <w:bottom w:val="single" w:sz="4" w:space="0" w:color="auto"/>
            </w:tcBorders>
          </w:tcPr>
          <w:p w14:paraId="6D34C66F" w14:textId="77777777" w:rsidR="004F612A" w:rsidRPr="007A74DD" w:rsidRDefault="004F612A" w:rsidP="002A3D65">
            <w:pPr>
              <w:tabs>
                <w:tab w:val="left" w:pos="1808"/>
              </w:tabs>
              <w:jc w:val="right"/>
              <w:rPr>
                <w:rFonts w:ascii="Times New Roman" w:hAnsi="Times New Roman" w:cs="Times New Roman"/>
                <w:b/>
                <w:lang w:val="az-Latn-AZ"/>
              </w:rPr>
            </w:pPr>
            <w:r w:rsidRPr="007A74DD">
              <w:rPr>
                <w:rFonts w:ascii="Times New Roman" w:hAnsi="Times New Roman" w:cs="Times New Roman"/>
                <w:b/>
                <w:lang w:val="az-Latn-AZ"/>
              </w:rPr>
              <w:t>31 dekabr</w:t>
            </w:r>
          </w:p>
          <w:p w14:paraId="1CAD7FE5" w14:textId="799517CA" w:rsidR="004F612A" w:rsidRPr="007A74DD" w:rsidRDefault="00CB5DAA" w:rsidP="002A3D65">
            <w:pPr>
              <w:tabs>
                <w:tab w:val="left" w:pos="1808"/>
              </w:tabs>
              <w:jc w:val="right"/>
              <w:rPr>
                <w:rFonts w:ascii="Times New Roman" w:hAnsi="Times New Roman" w:cs="Times New Roman"/>
                <w:b/>
                <w:lang w:val="az-Latn-AZ"/>
              </w:rPr>
            </w:pPr>
            <w:r>
              <w:rPr>
                <w:rFonts w:ascii="Times New Roman" w:hAnsi="Times New Roman" w:cs="Times New Roman"/>
                <w:b/>
                <w:lang w:val="az-Latn-AZ"/>
              </w:rPr>
              <w:t>2022</w:t>
            </w:r>
            <w:r w:rsidR="004F612A" w:rsidRPr="007A74DD">
              <w:rPr>
                <w:rFonts w:ascii="Times New Roman" w:hAnsi="Times New Roman" w:cs="Times New Roman"/>
                <w:b/>
                <w:lang w:val="az-Latn-AZ"/>
              </w:rPr>
              <w:t>-c</w:t>
            </w:r>
            <w:r w:rsidR="00702900" w:rsidRPr="007A74DD">
              <w:rPr>
                <w:rFonts w:ascii="Times New Roman" w:hAnsi="Times New Roman" w:cs="Times New Roman"/>
                <w:b/>
                <w:lang w:val="az-Latn-AZ"/>
              </w:rPr>
              <w:t>i</w:t>
            </w:r>
            <w:r w:rsidR="004F612A" w:rsidRPr="007A74DD">
              <w:rPr>
                <w:rFonts w:ascii="Times New Roman" w:hAnsi="Times New Roman" w:cs="Times New Roman"/>
                <w:b/>
                <w:lang w:val="az-Latn-AZ"/>
              </w:rPr>
              <w:t xml:space="preserve"> il</w:t>
            </w:r>
          </w:p>
        </w:tc>
      </w:tr>
      <w:tr w:rsidR="00B75FF5" w:rsidRPr="007A74DD" w14:paraId="2B93F722" w14:textId="77777777" w:rsidTr="00942C2D">
        <w:trPr>
          <w:trHeight w:val="248"/>
        </w:trPr>
        <w:tc>
          <w:tcPr>
            <w:tcW w:w="3545" w:type="dxa"/>
            <w:tcBorders>
              <w:top w:val="single" w:sz="4" w:space="0" w:color="auto"/>
            </w:tcBorders>
          </w:tcPr>
          <w:p w14:paraId="547ABE03" w14:textId="62655EA1" w:rsidR="00B75FF5" w:rsidRPr="007A74DD" w:rsidRDefault="00B75FF5" w:rsidP="00B75FF5">
            <w:pPr>
              <w:tabs>
                <w:tab w:val="left" w:pos="1808"/>
              </w:tabs>
              <w:rPr>
                <w:rFonts w:ascii="Times New Roman" w:hAnsi="Times New Roman" w:cs="Times New Roman"/>
                <w:lang w:val="az-Latn-AZ"/>
              </w:rPr>
            </w:pPr>
            <w:r w:rsidRPr="007A74DD">
              <w:rPr>
                <w:rFonts w:ascii="Times New Roman" w:hAnsi="Times New Roman" w:cs="Times New Roman"/>
                <w:lang w:val="az-Latn-AZ"/>
              </w:rPr>
              <w:t xml:space="preserve">Əməyin ödənilməsi üzrə </w:t>
            </w:r>
          </w:p>
        </w:tc>
        <w:tc>
          <w:tcPr>
            <w:tcW w:w="1007" w:type="dxa"/>
            <w:tcBorders>
              <w:top w:val="single" w:sz="4" w:space="0" w:color="auto"/>
              <w:left w:val="nil"/>
            </w:tcBorders>
          </w:tcPr>
          <w:p w14:paraId="03D8631E" w14:textId="77777777" w:rsidR="00B75FF5" w:rsidRPr="007A74DD" w:rsidRDefault="00B75FF5" w:rsidP="00B75FF5">
            <w:pPr>
              <w:tabs>
                <w:tab w:val="left" w:pos="1808"/>
              </w:tabs>
              <w:rPr>
                <w:rFonts w:ascii="Times New Roman" w:hAnsi="Times New Roman" w:cs="Times New Roman"/>
                <w:b/>
                <w:lang w:val="az-Latn-AZ"/>
              </w:rPr>
            </w:pPr>
          </w:p>
        </w:tc>
        <w:tc>
          <w:tcPr>
            <w:tcW w:w="2820" w:type="dxa"/>
            <w:tcBorders>
              <w:top w:val="single" w:sz="4" w:space="0" w:color="auto"/>
            </w:tcBorders>
          </w:tcPr>
          <w:p w14:paraId="1F5F2A33" w14:textId="77777777" w:rsidR="00B75FF5" w:rsidRPr="007A74DD" w:rsidRDefault="00B75FF5" w:rsidP="00B75FF5">
            <w:pPr>
              <w:tabs>
                <w:tab w:val="left" w:pos="1808"/>
              </w:tabs>
              <w:rPr>
                <w:rFonts w:ascii="Times New Roman" w:hAnsi="Times New Roman" w:cs="Times New Roman"/>
                <w:b/>
                <w:lang w:val="az-Latn-AZ"/>
              </w:rPr>
            </w:pPr>
          </w:p>
        </w:tc>
        <w:tc>
          <w:tcPr>
            <w:tcW w:w="1559" w:type="dxa"/>
            <w:tcBorders>
              <w:top w:val="single" w:sz="4" w:space="0" w:color="auto"/>
            </w:tcBorders>
          </w:tcPr>
          <w:p w14:paraId="20E2B820" w14:textId="46DDFF9D" w:rsidR="00B75FF5" w:rsidRPr="007A74DD" w:rsidRDefault="00B75FF5" w:rsidP="00B75FF5">
            <w:pPr>
              <w:tabs>
                <w:tab w:val="left" w:pos="1808"/>
              </w:tabs>
              <w:jc w:val="right"/>
              <w:rPr>
                <w:rFonts w:ascii="Times New Roman" w:hAnsi="Times New Roman" w:cs="Times New Roman"/>
                <w:b/>
                <w:lang w:val="az-Latn-AZ"/>
              </w:rPr>
            </w:pPr>
            <w:r w:rsidRPr="006C5DA4">
              <w:rPr>
                <w:rFonts w:ascii="Times New Roman" w:hAnsi="Times New Roman" w:cs="Times New Roman"/>
                <w:lang w:val="az-Latn-AZ"/>
              </w:rPr>
              <w:t>-</w:t>
            </w:r>
          </w:p>
        </w:tc>
        <w:tc>
          <w:tcPr>
            <w:tcW w:w="284" w:type="dxa"/>
            <w:tcBorders>
              <w:top w:val="single" w:sz="4" w:space="0" w:color="auto"/>
            </w:tcBorders>
          </w:tcPr>
          <w:p w14:paraId="34BE760C" w14:textId="77777777" w:rsidR="00B75FF5" w:rsidRPr="007A74DD" w:rsidRDefault="00B75FF5" w:rsidP="00B75FF5">
            <w:pPr>
              <w:tabs>
                <w:tab w:val="left" w:pos="1808"/>
              </w:tabs>
              <w:jc w:val="right"/>
              <w:rPr>
                <w:rFonts w:ascii="Times New Roman" w:hAnsi="Times New Roman" w:cs="Times New Roman"/>
                <w:b/>
                <w:lang w:val="az-Latn-AZ"/>
              </w:rPr>
            </w:pPr>
          </w:p>
        </w:tc>
        <w:tc>
          <w:tcPr>
            <w:tcW w:w="1559" w:type="dxa"/>
            <w:tcBorders>
              <w:top w:val="single" w:sz="4" w:space="0" w:color="auto"/>
            </w:tcBorders>
          </w:tcPr>
          <w:p w14:paraId="09C37CB6" w14:textId="2450B585" w:rsidR="00B75FF5" w:rsidRPr="007A74DD" w:rsidRDefault="00B75FF5" w:rsidP="00B75FF5">
            <w:pPr>
              <w:tabs>
                <w:tab w:val="left" w:pos="1808"/>
              </w:tabs>
              <w:jc w:val="right"/>
              <w:rPr>
                <w:rFonts w:ascii="Times New Roman" w:hAnsi="Times New Roman" w:cs="Times New Roman"/>
                <w:b/>
                <w:lang w:val="az-Latn-AZ"/>
              </w:rPr>
            </w:pPr>
            <w:r w:rsidRPr="007A74DD">
              <w:rPr>
                <w:rFonts w:ascii="Times New Roman" w:hAnsi="Times New Roman" w:cs="Times New Roman"/>
                <w:lang w:val="az-Latn-AZ"/>
              </w:rPr>
              <w:t>-</w:t>
            </w:r>
            <w:r w:rsidRPr="007A74DD">
              <w:rPr>
                <w:rFonts w:ascii="Times New Roman" w:hAnsi="Times New Roman" w:cs="Times New Roman"/>
              </w:rPr>
              <w:t xml:space="preserve"> </w:t>
            </w:r>
            <w:r w:rsidRPr="00674DA0">
              <w:t xml:space="preserve"> </w:t>
            </w:r>
          </w:p>
        </w:tc>
      </w:tr>
      <w:tr w:rsidR="00B75FF5" w:rsidRPr="007A74DD" w14:paraId="27FD43B8" w14:textId="77777777" w:rsidTr="00942C2D">
        <w:trPr>
          <w:trHeight w:val="231"/>
        </w:trPr>
        <w:tc>
          <w:tcPr>
            <w:tcW w:w="3545" w:type="dxa"/>
          </w:tcPr>
          <w:p w14:paraId="667CA2D9" w14:textId="306CF37F" w:rsidR="00B75FF5" w:rsidRPr="007A74DD" w:rsidRDefault="00B75FF5" w:rsidP="00B75FF5">
            <w:pPr>
              <w:tabs>
                <w:tab w:val="left" w:pos="1808"/>
              </w:tabs>
              <w:rPr>
                <w:rFonts w:ascii="Times New Roman" w:hAnsi="Times New Roman" w:cs="Times New Roman"/>
                <w:lang w:val="az-Latn-AZ"/>
              </w:rPr>
            </w:pPr>
            <w:r w:rsidRPr="007A74DD">
              <w:rPr>
                <w:rFonts w:ascii="Times New Roman" w:hAnsi="Times New Roman" w:cs="Times New Roman"/>
                <w:lang w:val="az-Latn-AZ"/>
              </w:rPr>
              <w:t>Büdcə üzrə</w:t>
            </w:r>
          </w:p>
        </w:tc>
        <w:tc>
          <w:tcPr>
            <w:tcW w:w="1007" w:type="dxa"/>
            <w:tcBorders>
              <w:left w:val="nil"/>
            </w:tcBorders>
          </w:tcPr>
          <w:p w14:paraId="56805452" w14:textId="77777777" w:rsidR="00B75FF5" w:rsidRPr="007A74DD" w:rsidRDefault="00B75FF5" w:rsidP="00B75FF5">
            <w:pPr>
              <w:tabs>
                <w:tab w:val="left" w:pos="1808"/>
              </w:tabs>
              <w:rPr>
                <w:rFonts w:ascii="Times New Roman" w:hAnsi="Times New Roman" w:cs="Times New Roman"/>
                <w:b/>
                <w:lang w:val="az-Latn-AZ"/>
              </w:rPr>
            </w:pPr>
          </w:p>
        </w:tc>
        <w:tc>
          <w:tcPr>
            <w:tcW w:w="2820" w:type="dxa"/>
          </w:tcPr>
          <w:p w14:paraId="142FA070" w14:textId="77777777" w:rsidR="00B75FF5" w:rsidRPr="007A74DD" w:rsidRDefault="00B75FF5" w:rsidP="00B75FF5">
            <w:pPr>
              <w:tabs>
                <w:tab w:val="left" w:pos="1808"/>
              </w:tabs>
              <w:rPr>
                <w:rFonts w:ascii="Times New Roman" w:hAnsi="Times New Roman" w:cs="Times New Roman"/>
                <w:b/>
                <w:lang w:val="az-Latn-AZ"/>
              </w:rPr>
            </w:pPr>
          </w:p>
        </w:tc>
        <w:tc>
          <w:tcPr>
            <w:tcW w:w="1559" w:type="dxa"/>
          </w:tcPr>
          <w:p w14:paraId="022AA994" w14:textId="4DA3F975" w:rsidR="00B75FF5" w:rsidRPr="007A74DD" w:rsidRDefault="00B75FF5" w:rsidP="00B75FF5">
            <w:pPr>
              <w:tabs>
                <w:tab w:val="left" w:pos="1808"/>
              </w:tabs>
              <w:jc w:val="right"/>
              <w:rPr>
                <w:rFonts w:ascii="Times New Roman" w:hAnsi="Times New Roman" w:cs="Times New Roman"/>
                <w:lang w:val="az-Latn-AZ"/>
              </w:rPr>
            </w:pPr>
            <w:r w:rsidRPr="006C5DA4">
              <w:rPr>
                <w:rFonts w:ascii="Times New Roman" w:hAnsi="Times New Roman" w:cs="Times New Roman"/>
                <w:lang w:val="az-Latn-AZ"/>
              </w:rPr>
              <w:t>-</w:t>
            </w:r>
          </w:p>
        </w:tc>
        <w:tc>
          <w:tcPr>
            <w:tcW w:w="284" w:type="dxa"/>
          </w:tcPr>
          <w:p w14:paraId="39B851C8" w14:textId="77777777" w:rsidR="00B75FF5" w:rsidRPr="007A74DD" w:rsidRDefault="00B75FF5" w:rsidP="00B75FF5">
            <w:pPr>
              <w:tabs>
                <w:tab w:val="left" w:pos="1808"/>
              </w:tabs>
              <w:jc w:val="right"/>
              <w:rPr>
                <w:rFonts w:ascii="Times New Roman" w:hAnsi="Times New Roman" w:cs="Times New Roman"/>
                <w:lang w:val="az-Latn-AZ"/>
              </w:rPr>
            </w:pPr>
          </w:p>
        </w:tc>
        <w:tc>
          <w:tcPr>
            <w:tcW w:w="1559" w:type="dxa"/>
          </w:tcPr>
          <w:p w14:paraId="6F263647" w14:textId="77099C71" w:rsidR="00B75FF5" w:rsidRPr="007A74DD" w:rsidRDefault="00B75FF5" w:rsidP="00B75FF5">
            <w:pPr>
              <w:tabs>
                <w:tab w:val="left" w:pos="1808"/>
              </w:tabs>
              <w:jc w:val="right"/>
              <w:rPr>
                <w:rFonts w:ascii="Times New Roman" w:hAnsi="Times New Roman" w:cs="Times New Roman"/>
                <w:lang w:val="az-Latn-AZ"/>
              </w:rPr>
            </w:pPr>
            <w:r w:rsidRPr="007A74DD">
              <w:rPr>
                <w:rFonts w:ascii="Times New Roman" w:hAnsi="Times New Roman" w:cs="Times New Roman"/>
                <w:lang w:val="az-Latn-AZ"/>
              </w:rPr>
              <w:t>-</w:t>
            </w:r>
            <w:r w:rsidRPr="007A74DD">
              <w:rPr>
                <w:rFonts w:ascii="Times New Roman" w:hAnsi="Times New Roman" w:cs="Times New Roman"/>
              </w:rPr>
              <w:t xml:space="preserve"> </w:t>
            </w:r>
            <w:r w:rsidRPr="00674DA0">
              <w:t xml:space="preserve"> </w:t>
            </w:r>
          </w:p>
        </w:tc>
      </w:tr>
      <w:tr w:rsidR="00B75FF5" w:rsidRPr="007A74DD" w14:paraId="542931BC" w14:textId="77777777" w:rsidTr="00942C2D">
        <w:trPr>
          <w:trHeight w:val="231"/>
        </w:trPr>
        <w:tc>
          <w:tcPr>
            <w:tcW w:w="3545" w:type="dxa"/>
          </w:tcPr>
          <w:p w14:paraId="3A1BC27C" w14:textId="7F0F54AB" w:rsidR="00B75FF5" w:rsidRPr="007A74DD" w:rsidRDefault="00B75FF5" w:rsidP="00B75FF5">
            <w:pPr>
              <w:tabs>
                <w:tab w:val="left" w:pos="1808"/>
              </w:tabs>
              <w:rPr>
                <w:rFonts w:ascii="Times New Roman" w:hAnsi="Times New Roman" w:cs="Times New Roman"/>
                <w:lang w:val="az-Latn-AZ"/>
              </w:rPr>
            </w:pPr>
            <w:r w:rsidRPr="007A74DD">
              <w:rPr>
                <w:rFonts w:ascii="Times New Roman" w:hAnsi="Times New Roman" w:cs="Times New Roman"/>
                <w:lang w:val="az-Latn-AZ"/>
              </w:rPr>
              <w:t xml:space="preserve">Sosial sığorta və təminat üzrə </w:t>
            </w:r>
          </w:p>
        </w:tc>
        <w:tc>
          <w:tcPr>
            <w:tcW w:w="1007" w:type="dxa"/>
            <w:tcBorders>
              <w:left w:val="nil"/>
            </w:tcBorders>
          </w:tcPr>
          <w:p w14:paraId="5600E450" w14:textId="77777777" w:rsidR="00B75FF5" w:rsidRPr="007A74DD" w:rsidRDefault="00B75FF5" w:rsidP="00B75FF5">
            <w:pPr>
              <w:tabs>
                <w:tab w:val="left" w:pos="1808"/>
              </w:tabs>
              <w:rPr>
                <w:rFonts w:ascii="Times New Roman" w:hAnsi="Times New Roman" w:cs="Times New Roman"/>
                <w:b/>
                <w:lang w:val="az-Latn-AZ"/>
              </w:rPr>
            </w:pPr>
          </w:p>
        </w:tc>
        <w:tc>
          <w:tcPr>
            <w:tcW w:w="2820" w:type="dxa"/>
          </w:tcPr>
          <w:p w14:paraId="7B43C606" w14:textId="77777777" w:rsidR="00B75FF5" w:rsidRPr="007A74DD" w:rsidRDefault="00B75FF5" w:rsidP="00B75FF5">
            <w:pPr>
              <w:tabs>
                <w:tab w:val="left" w:pos="1808"/>
              </w:tabs>
              <w:rPr>
                <w:rFonts w:ascii="Times New Roman" w:hAnsi="Times New Roman" w:cs="Times New Roman"/>
                <w:b/>
                <w:lang w:val="az-Latn-AZ"/>
              </w:rPr>
            </w:pPr>
          </w:p>
        </w:tc>
        <w:tc>
          <w:tcPr>
            <w:tcW w:w="1559" w:type="dxa"/>
          </w:tcPr>
          <w:p w14:paraId="7210C2C5" w14:textId="26A5EC06" w:rsidR="00B75FF5" w:rsidRPr="007A74DD" w:rsidRDefault="00B75FF5" w:rsidP="00B75FF5">
            <w:pPr>
              <w:tabs>
                <w:tab w:val="left" w:pos="1808"/>
              </w:tabs>
              <w:jc w:val="right"/>
              <w:rPr>
                <w:rFonts w:ascii="Times New Roman" w:hAnsi="Times New Roman" w:cs="Times New Roman"/>
                <w:lang w:val="az-Latn-AZ"/>
              </w:rPr>
            </w:pPr>
            <w:r w:rsidRPr="006C5DA4">
              <w:rPr>
                <w:rFonts w:ascii="Times New Roman" w:hAnsi="Times New Roman" w:cs="Times New Roman"/>
                <w:lang w:val="az-Latn-AZ"/>
              </w:rPr>
              <w:t>-</w:t>
            </w:r>
          </w:p>
        </w:tc>
        <w:tc>
          <w:tcPr>
            <w:tcW w:w="284" w:type="dxa"/>
          </w:tcPr>
          <w:p w14:paraId="080D03AB" w14:textId="77777777" w:rsidR="00B75FF5" w:rsidRPr="007A74DD" w:rsidRDefault="00B75FF5" w:rsidP="00B75FF5">
            <w:pPr>
              <w:tabs>
                <w:tab w:val="left" w:pos="1808"/>
              </w:tabs>
              <w:jc w:val="right"/>
              <w:rPr>
                <w:rFonts w:ascii="Times New Roman" w:hAnsi="Times New Roman" w:cs="Times New Roman"/>
                <w:lang w:val="az-Latn-AZ"/>
              </w:rPr>
            </w:pPr>
          </w:p>
        </w:tc>
        <w:tc>
          <w:tcPr>
            <w:tcW w:w="1559" w:type="dxa"/>
          </w:tcPr>
          <w:p w14:paraId="76527396" w14:textId="592D9E1A" w:rsidR="00B75FF5" w:rsidRPr="007A74DD" w:rsidRDefault="00B75FF5" w:rsidP="00B75FF5">
            <w:pPr>
              <w:tabs>
                <w:tab w:val="left" w:pos="1808"/>
              </w:tabs>
              <w:jc w:val="right"/>
              <w:rPr>
                <w:rFonts w:ascii="Times New Roman" w:hAnsi="Times New Roman" w:cs="Times New Roman"/>
                <w:lang w:val="az-Latn-AZ"/>
              </w:rPr>
            </w:pPr>
            <w:r w:rsidRPr="00CA2E7A">
              <w:rPr>
                <w:rFonts w:ascii="Times New Roman" w:hAnsi="Times New Roman" w:cs="Times New Roman"/>
                <w:lang w:val="az-Latn-AZ"/>
              </w:rPr>
              <w:t>-</w:t>
            </w:r>
            <w:r w:rsidRPr="00CA2E7A">
              <w:rPr>
                <w:rFonts w:ascii="Times New Roman" w:hAnsi="Times New Roman" w:cs="Times New Roman"/>
              </w:rPr>
              <w:t xml:space="preserve"> </w:t>
            </w:r>
          </w:p>
        </w:tc>
      </w:tr>
      <w:tr w:rsidR="00B75FF5" w:rsidRPr="007A74DD" w14:paraId="59B71EB2" w14:textId="77777777" w:rsidTr="00942C2D">
        <w:trPr>
          <w:trHeight w:val="231"/>
        </w:trPr>
        <w:tc>
          <w:tcPr>
            <w:tcW w:w="3545" w:type="dxa"/>
          </w:tcPr>
          <w:p w14:paraId="4B65D708" w14:textId="707BDD86" w:rsidR="00B75FF5" w:rsidRPr="007A74DD" w:rsidRDefault="00B75FF5" w:rsidP="00B75FF5">
            <w:pPr>
              <w:tabs>
                <w:tab w:val="left" w:pos="1808"/>
              </w:tabs>
              <w:rPr>
                <w:rFonts w:ascii="Times New Roman" w:hAnsi="Times New Roman" w:cs="Times New Roman"/>
                <w:lang w:val="az-Latn-AZ"/>
              </w:rPr>
            </w:pPr>
            <w:r w:rsidRPr="007A74DD">
              <w:rPr>
                <w:rFonts w:ascii="Times New Roman" w:hAnsi="Times New Roman" w:cs="Times New Roman"/>
                <w:lang w:val="az-Latn-AZ"/>
              </w:rPr>
              <w:t xml:space="preserve">Digər məcburi ödənişlər üzrə </w:t>
            </w:r>
          </w:p>
        </w:tc>
        <w:tc>
          <w:tcPr>
            <w:tcW w:w="1007" w:type="dxa"/>
            <w:tcBorders>
              <w:left w:val="nil"/>
            </w:tcBorders>
          </w:tcPr>
          <w:p w14:paraId="1CF730AA" w14:textId="77777777" w:rsidR="00B75FF5" w:rsidRPr="007A74DD" w:rsidRDefault="00B75FF5" w:rsidP="00B75FF5">
            <w:pPr>
              <w:tabs>
                <w:tab w:val="left" w:pos="1808"/>
              </w:tabs>
              <w:rPr>
                <w:rFonts w:ascii="Times New Roman" w:hAnsi="Times New Roman" w:cs="Times New Roman"/>
                <w:b/>
                <w:lang w:val="az-Latn-AZ"/>
              </w:rPr>
            </w:pPr>
          </w:p>
        </w:tc>
        <w:tc>
          <w:tcPr>
            <w:tcW w:w="2820" w:type="dxa"/>
          </w:tcPr>
          <w:p w14:paraId="5212ACAB" w14:textId="77777777" w:rsidR="00B75FF5" w:rsidRPr="007A74DD" w:rsidRDefault="00B75FF5" w:rsidP="00B75FF5">
            <w:pPr>
              <w:tabs>
                <w:tab w:val="left" w:pos="1808"/>
              </w:tabs>
              <w:rPr>
                <w:rFonts w:ascii="Times New Roman" w:hAnsi="Times New Roman" w:cs="Times New Roman"/>
                <w:b/>
                <w:lang w:val="az-Latn-AZ"/>
              </w:rPr>
            </w:pPr>
          </w:p>
        </w:tc>
        <w:tc>
          <w:tcPr>
            <w:tcW w:w="1559" w:type="dxa"/>
          </w:tcPr>
          <w:p w14:paraId="3176FDD4" w14:textId="465C78F2" w:rsidR="00B75FF5" w:rsidRPr="007A74DD" w:rsidRDefault="00B75FF5" w:rsidP="00B75FF5">
            <w:pPr>
              <w:tabs>
                <w:tab w:val="left" w:pos="1808"/>
              </w:tabs>
              <w:jc w:val="right"/>
              <w:rPr>
                <w:rFonts w:ascii="Times New Roman" w:hAnsi="Times New Roman" w:cs="Times New Roman"/>
                <w:lang w:val="az-Latn-AZ"/>
              </w:rPr>
            </w:pPr>
            <w:r w:rsidRPr="006C5DA4">
              <w:rPr>
                <w:rFonts w:ascii="Times New Roman" w:hAnsi="Times New Roman" w:cs="Times New Roman"/>
                <w:lang w:val="az-Latn-AZ"/>
              </w:rPr>
              <w:t>-</w:t>
            </w:r>
          </w:p>
        </w:tc>
        <w:tc>
          <w:tcPr>
            <w:tcW w:w="284" w:type="dxa"/>
          </w:tcPr>
          <w:p w14:paraId="3CF48276" w14:textId="77777777" w:rsidR="00B75FF5" w:rsidRPr="007A74DD" w:rsidRDefault="00B75FF5" w:rsidP="00B75FF5">
            <w:pPr>
              <w:tabs>
                <w:tab w:val="left" w:pos="1808"/>
              </w:tabs>
              <w:jc w:val="right"/>
              <w:rPr>
                <w:rFonts w:ascii="Times New Roman" w:hAnsi="Times New Roman" w:cs="Times New Roman"/>
                <w:lang w:val="az-Latn-AZ"/>
              </w:rPr>
            </w:pPr>
          </w:p>
        </w:tc>
        <w:tc>
          <w:tcPr>
            <w:tcW w:w="1559" w:type="dxa"/>
          </w:tcPr>
          <w:p w14:paraId="0B3DB78C" w14:textId="00BC162C" w:rsidR="00B75FF5" w:rsidRPr="007A74DD" w:rsidRDefault="00B75FF5" w:rsidP="00B75FF5">
            <w:pPr>
              <w:tabs>
                <w:tab w:val="left" w:pos="1808"/>
              </w:tabs>
              <w:jc w:val="right"/>
              <w:rPr>
                <w:rFonts w:ascii="Times New Roman" w:hAnsi="Times New Roman" w:cs="Times New Roman"/>
                <w:lang w:val="az-Latn-AZ"/>
              </w:rPr>
            </w:pPr>
            <w:r w:rsidRPr="00CA2E7A">
              <w:rPr>
                <w:rFonts w:ascii="Times New Roman" w:hAnsi="Times New Roman" w:cs="Times New Roman"/>
                <w:lang w:val="az-Latn-AZ"/>
              </w:rPr>
              <w:t>-</w:t>
            </w:r>
            <w:r w:rsidRPr="00CA2E7A">
              <w:rPr>
                <w:rFonts w:ascii="Times New Roman" w:hAnsi="Times New Roman" w:cs="Times New Roman"/>
              </w:rPr>
              <w:t xml:space="preserve"> </w:t>
            </w:r>
          </w:p>
        </w:tc>
      </w:tr>
      <w:tr w:rsidR="00B75FF5" w:rsidRPr="007A74DD" w14:paraId="784C9A44" w14:textId="77777777" w:rsidTr="00942C2D">
        <w:trPr>
          <w:trHeight w:val="231"/>
        </w:trPr>
        <w:tc>
          <w:tcPr>
            <w:tcW w:w="3545" w:type="dxa"/>
          </w:tcPr>
          <w:p w14:paraId="61216C47" w14:textId="05639B20" w:rsidR="00B75FF5" w:rsidRPr="007A74DD" w:rsidRDefault="00B75FF5" w:rsidP="00B75FF5">
            <w:pPr>
              <w:tabs>
                <w:tab w:val="left" w:pos="1808"/>
              </w:tabs>
              <w:rPr>
                <w:rFonts w:ascii="Times New Roman" w:hAnsi="Times New Roman" w:cs="Times New Roman"/>
                <w:lang w:val="az-Latn-AZ"/>
              </w:rPr>
            </w:pPr>
            <w:r w:rsidRPr="007A74DD">
              <w:rPr>
                <w:rFonts w:ascii="Times New Roman" w:hAnsi="Times New Roman" w:cs="Times New Roman"/>
                <w:lang w:val="az-Latn-AZ"/>
              </w:rPr>
              <w:t>Asılı təşkilatlar üzrə</w:t>
            </w:r>
          </w:p>
        </w:tc>
        <w:tc>
          <w:tcPr>
            <w:tcW w:w="1007" w:type="dxa"/>
            <w:tcBorders>
              <w:left w:val="nil"/>
            </w:tcBorders>
          </w:tcPr>
          <w:p w14:paraId="5A43C2EC" w14:textId="77777777" w:rsidR="00B75FF5" w:rsidRPr="007A74DD" w:rsidRDefault="00B75FF5" w:rsidP="00B75FF5">
            <w:pPr>
              <w:tabs>
                <w:tab w:val="left" w:pos="1808"/>
              </w:tabs>
              <w:rPr>
                <w:rFonts w:ascii="Times New Roman" w:hAnsi="Times New Roman" w:cs="Times New Roman"/>
                <w:b/>
                <w:lang w:val="az-Latn-AZ"/>
              </w:rPr>
            </w:pPr>
          </w:p>
        </w:tc>
        <w:tc>
          <w:tcPr>
            <w:tcW w:w="2820" w:type="dxa"/>
          </w:tcPr>
          <w:p w14:paraId="7499BD7C" w14:textId="77777777" w:rsidR="00B75FF5" w:rsidRPr="007A74DD" w:rsidRDefault="00B75FF5" w:rsidP="00B75FF5">
            <w:pPr>
              <w:tabs>
                <w:tab w:val="left" w:pos="1808"/>
              </w:tabs>
              <w:rPr>
                <w:rFonts w:ascii="Times New Roman" w:hAnsi="Times New Roman" w:cs="Times New Roman"/>
                <w:b/>
                <w:lang w:val="az-Latn-AZ"/>
              </w:rPr>
            </w:pPr>
          </w:p>
        </w:tc>
        <w:tc>
          <w:tcPr>
            <w:tcW w:w="1559" w:type="dxa"/>
          </w:tcPr>
          <w:p w14:paraId="49073183" w14:textId="6498C2CA" w:rsidR="00B75FF5" w:rsidRPr="007A74DD" w:rsidRDefault="00B75FF5" w:rsidP="00B75FF5">
            <w:pPr>
              <w:tabs>
                <w:tab w:val="left" w:pos="1808"/>
              </w:tabs>
              <w:jc w:val="right"/>
              <w:rPr>
                <w:rFonts w:ascii="Times New Roman" w:hAnsi="Times New Roman" w:cs="Times New Roman"/>
                <w:lang w:val="az-Latn-AZ"/>
              </w:rPr>
            </w:pPr>
            <w:r w:rsidRPr="006C5DA4">
              <w:rPr>
                <w:rFonts w:ascii="Times New Roman" w:hAnsi="Times New Roman" w:cs="Times New Roman"/>
                <w:lang w:val="az-Latn-AZ"/>
              </w:rPr>
              <w:t>-</w:t>
            </w:r>
          </w:p>
        </w:tc>
        <w:tc>
          <w:tcPr>
            <w:tcW w:w="284" w:type="dxa"/>
          </w:tcPr>
          <w:p w14:paraId="340344FC" w14:textId="77777777" w:rsidR="00B75FF5" w:rsidRPr="007A74DD" w:rsidRDefault="00B75FF5" w:rsidP="00B75FF5">
            <w:pPr>
              <w:tabs>
                <w:tab w:val="left" w:pos="1808"/>
              </w:tabs>
              <w:jc w:val="right"/>
              <w:rPr>
                <w:rFonts w:ascii="Times New Roman" w:hAnsi="Times New Roman" w:cs="Times New Roman"/>
                <w:lang w:val="az-Latn-AZ"/>
              </w:rPr>
            </w:pPr>
          </w:p>
        </w:tc>
        <w:tc>
          <w:tcPr>
            <w:tcW w:w="1559" w:type="dxa"/>
          </w:tcPr>
          <w:p w14:paraId="7C7A3B94" w14:textId="2511C95E" w:rsidR="00B75FF5" w:rsidRPr="007A74DD" w:rsidRDefault="00B75FF5" w:rsidP="00B75FF5">
            <w:pPr>
              <w:tabs>
                <w:tab w:val="left" w:pos="1808"/>
              </w:tabs>
              <w:jc w:val="right"/>
              <w:rPr>
                <w:rFonts w:ascii="Times New Roman" w:hAnsi="Times New Roman" w:cs="Times New Roman"/>
                <w:lang w:val="az-Latn-AZ"/>
              </w:rPr>
            </w:pPr>
            <w:r w:rsidRPr="00CA2E7A">
              <w:rPr>
                <w:rFonts w:ascii="Times New Roman" w:hAnsi="Times New Roman" w:cs="Times New Roman"/>
                <w:lang w:val="az-Latn-AZ"/>
              </w:rPr>
              <w:t>-</w:t>
            </w:r>
            <w:r w:rsidRPr="00CA2E7A">
              <w:rPr>
                <w:rFonts w:ascii="Times New Roman" w:hAnsi="Times New Roman" w:cs="Times New Roman"/>
              </w:rPr>
              <w:t xml:space="preserve"> </w:t>
            </w:r>
          </w:p>
        </w:tc>
      </w:tr>
      <w:tr w:rsidR="00CB5DAA" w:rsidRPr="007A74DD" w14:paraId="496263E4" w14:textId="77777777" w:rsidTr="00942C2D">
        <w:trPr>
          <w:trHeight w:val="231"/>
        </w:trPr>
        <w:tc>
          <w:tcPr>
            <w:tcW w:w="3545" w:type="dxa"/>
          </w:tcPr>
          <w:p w14:paraId="2DC72C7F" w14:textId="73EF2158" w:rsidR="00CB5DAA" w:rsidRPr="007A74DD" w:rsidRDefault="00CB5DAA" w:rsidP="00CB5DAA">
            <w:pPr>
              <w:tabs>
                <w:tab w:val="left" w:pos="1808"/>
              </w:tabs>
              <w:rPr>
                <w:rFonts w:ascii="Times New Roman" w:hAnsi="Times New Roman" w:cs="Times New Roman"/>
                <w:lang w:val="az-Latn-AZ"/>
              </w:rPr>
            </w:pPr>
            <w:r w:rsidRPr="007A74DD">
              <w:rPr>
                <w:rFonts w:ascii="Times New Roman" w:hAnsi="Times New Roman" w:cs="Times New Roman"/>
                <w:lang w:val="az-Latn-AZ"/>
              </w:rPr>
              <w:t>Sair kreditorlar</w:t>
            </w:r>
          </w:p>
        </w:tc>
        <w:tc>
          <w:tcPr>
            <w:tcW w:w="1007" w:type="dxa"/>
            <w:tcBorders>
              <w:left w:val="nil"/>
            </w:tcBorders>
          </w:tcPr>
          <w:p w14:paraId="4D02DF79" w14:textId="77777777" w:rsidR="00CB5DAA" w:rsidRPr="007A74DD" w:rsidRDefault="00CB5DAA" w:rsidP="00CB5DAA">
            <w:pPr>
              <w:tabs>
                <w:tab w:val="left" w:pos="1808"/>
              </w:tabs>
              <w:rPr>
                <w:rFonts w:ascii="Times New Roman" w:hAnsi="Times New Roman" w:cs="Times New Roman"/>
                <w:b/>
                <w:lang w:val="az-Latn-AZ"/>
              </w:rPr>
            </w:pPr>
          </w:p>
        </w:tc>
        <w:tc>
          <w:tcPr>
            <w:tcW w:w="2820" w:type="dxa"/>
          </w:tcPr>
          <w:p w14:paraId="02440EE9" w14:textId="77777777" w:rsidR="00CB5DAA" w:rsidRPr="007A74DD" w:rsidRDefault="00CB5DAA" w:rsidP="00CB5DAA">
            <w:pPr>
              <w:tabs>
                <w:tab w:val="left" w:pos="1808"/>
              </w:tabs>
              <w:rPr>
                <w:rFonts w:ascii="Times New Roman" w:hAnsi="Times New Roman" w:cs="Times New Roman"/>
                <w:b/>
                <w:lang w:val="az-Latn-AZ"/>
              </w:rPr>
            </w:pPr>
          </w:p>
        </w:tc>
        <w:tc>
          <w:tcPr>
            <w:tcW w:w="1559" w:type="dxa"/>
          </w:tcPr>
          <w:p w14:paraId="07FCADFB" w14:textId="01E7E695" w:rsidR="00CB5DAA" w:rsidRPr="007A74DD" w:rsidRDefault="00B75FF5" w:rsidP="00CB5DAA">
            <w:pPr>
              <w:tabs>
                <w:tab w:val="left" w:pos="1808"/>
              </w:tabs>
              <w:jc w:val="right"/>
              <w:rPr>
                <w:rFonts w:ascii="Times New Roman" w:hAnsi="Times New Roman" w:cs="Times New Roman"/>
                <w:lang w:val="az-Latn-AZ"/>
              </w:rPr>
            </w:pPr>
            <w:r w:rsidRPr="00B75FF5">
              <w:rPr>
                <w:rFonts w:ascii="Times New Roman" w:hAnsi="Times New Roman" w:cs="Times New Roman"/>
                <w:lang w:val="az-Latn-AZ"/>
              </w:rPr>
              <w:t xml:space="preserve">580 266,52   </w:t>
            </w:r>
          </w:p>
        </w:tc>
        <w:tc>
          <w:tcPr>
            <w:tcW w:w="284" w:type="dxa"/>
          </w:tcPr>
          <w:p w14:paraId="03AB258B" w14:textId="77777777" w:rsidR="00CB5DAA" w:rsidRPr="007A74DD" w:rsidRDefault="00CB5DAA" w:rsidP="00CB5DAA">
            <w:pPr>
              <w:tabs>
                <w:tab w:val="left" w:pos="1808"/>
              </w:tabs>
              <w:jc w:val="right"/>
              <w:rPr>
                <w:rFonts w:ascii="Times New Roman" w:hAnsi="Times New Roman" w:cs="Times New Roman"/>
                <w:lang w:val="az-Latn-AZ"/>
              </w:rPr>
            </w:pPr>
          </w:p>
        </w:tc>
        <w:tc>
          <w:tcPr>
            <w:tcW w:w="1559" w:type="dxa"/>
          </w:tcPr>
          <w:p w14:paraId="57CC082C" w14:textId="2150DEF4" w:rsidR="00CB5DAA" w:rsidRPr="007A74DD" w:rsidRDefault="00CB5DAA" w:rsidP="00CB5DAA">
            <w:pPr>
              <w:tabs>
                <w:tab w:val="left" w:pos="1808"/>
              </w:tabs>
              <w:jc w:val="right"/>
              <w:rPr>
                <w:rFonts w:ascii="Times New Roman" w:hAnsi="Times New Roman" w:cs="Times New Roman"/>
                <w:lang w:val="az-Latn-AZ"/>
              </w:rPr>
            </w:pPr>
            <w:r w:rsidRPr="008169E5">
              <w:rPr>
                <w:rFonts w:ascii="Times New Roman" w:hAnsi="Times New Roman" w:cs="Times New Roman"/>
                <w:lang w:val="az-Latn-AZ"/>
              </w:rPr>
              <w:t>501 224,58</w:t>
            </w:r>
          </w:p>
        </w:tc>
      </w:tr>
      <w:tr w:rsidR="00CB5DAA" w:rsidRPr="007A74DD" w14:paraId="72F98525" w14:textId="77777777" w:rsidTr="00942C2D">
        <w:trPr>
          <w:trHeight w:val="248"/>
        </w:trPr>
        <w:tc>
          <w:tcPr>
            <w:tcW w:w="3545" w:type="dxa"/>
          </w:tcPr>
          <w:p w14:paraId="5E9F07F4" w14:textId="77777777" w:rsidR="00CB5DAA" w:rsidRPr="007A74DD" w:rsidRDefault="00CB5DAA" w:rsidP="00CB5DAA">
            <w:pPr>
              <w:tabs>
                <w:tab w:val="left" w:pos="1808"/>
              </w:tabs>
              <w:rPr>
                <w:rFonts w:ascii="Times New Roman" w:hAnsi="Times New Roman" w:cs="Times New Roman"/>
                <w:lang w:val="az-Latn-AZ"/>
              </w:rPr>
            </w:pPr>
            <w:r w:rsidRPr="007A74DD">
              <w:rPr>
                <w:rFonts w:ascii="Times New Roman" w:hAnsi="Times New Roman" w:cs="Times New Roman"/>
                <w:b/>
                <w:lang w:val="az-Latn-AZ"/>
              </w:rPr>
              <w:t>Cəmi</w:t>
            </w:r>
          </w:p>
        </w:tc>
        <w:tc>
          <w:tcPr>
            <w:tcW w:w="1007" w:type="dxa"/>
          </w:tcPr>
          <w:p w14:paraId="16010B96" w14:textId="77777777" w:rsidR="00CB5DAA" w:rsidRPr="007A74DD" w:rsidRDefault="00CB5DAA" w:rsidP="00CB5DAA">
            <w:pPr>
              <w:tabs>
                <w:tab w:val="left" w:pos="1808"/>
              </w:tabs>
              <w:rPr>
                <w:rFonts w:ascii="Times New Roman" w:hAnsi="Times New Roman" w:cs="Times New Roman"/>
                <w:b/>
                <w:lang w:val="az-Latn-AZ"/>
              </w:rPr>
            </w:pPr>
          </w:p>
        </w:tc>
        <w:tc>
          <w:tcPr>
            <w:tcW w:w="2820" w:type="dxa"/>
          </w:tcPr>
          <w:p w14:paraId="41263B34" w14:textId="77777777" w:rsidR="00CB5DAA" w:rsidRPr="007A74DD" w:rsidRDefault="00CB5DAA" w:rsidP="00CB5DAA">
            <w:pPr>
              <w:tabs>
                <w:tab w:val="left" w:pos="1808"/>
              </w:tabs>
              <w:rPr>
                <w:rFonts w:ascii="Times New Roman" w:hAnsi="Times New Roman" w:cs="Times New Roman"/>
                <w:b/>
                <w:lang w:val="az-Latn-AZ"/>
              </w:rPr>
            </w:pPr>
          </w:p>
        </w:tc>
        <w:tc>
          <w:tcPr>
            <w:tcW w:w="1559" w:type="dxa"/>
            <w:tcBorders>
              <w:bottom w:val="single" w:sz="4" w:space="0" w:color="auto"/>
            </w:tcBorders>
          </w:tcPr>
          <w:p w14:paraId="72BA1F31" w14:textId="762B3F9A" w:rsidR="00CB5DAA" w:rsidRPr="00B75FF5" w:rsidRDefault="00B75FF5" w:rsidP="00CB5DAA">
            <w:pPr>
              <w:jc w:val="right"/>
              <w:rPr>
                <w:rFonts w:ascii="Times New Roman" w:hAnsi="Times New Roman" w:cs="Times New Roman"/>
                <w:b/>
                <w:lang w:val="az-Latn-AZ"/>
              </w:rPr>
            </w:pPr>
            <w:r w:rsidRPr="00B75FF5">
              <w:rPr>
                <w:rFonts w:ascii="Times New Roman" w:hAnsi="Times New Roman" w:cs="Times New Roman"/>
                <w:b/>
                <w:lang w:val="az-Latn-AZ"/>
              </w:rPr>
              <w:t xml:space="preserve">580 266,52   </w:t>
            </w:r>
          </w:p>
        </w:tc>
        <w:tc>
          <w:tcPr>
            <w:tcW w:w="284" w:type="dxa"/>
          </w:tcPr>
          <w:p w14:paraId="694B8AD1" w14:textId="77777777" w:rsidR="00CB5DAA" w:rsidRPr="007A74DD" w:rsidRDefault="00CB5DAA" w:rsidP="00CB5DAA">
            <w:pPr>
              <w:tabs>
                <w:tab w:val="left" w:pos="1808"/>
              </w:tabs>
              <w:jc w:val="right"/>
              <w:rPr>
                <w:rFonts w:ascii="Times New Roman" w:hAnsi="Times New Roman" w:cs="Times New Roman"/>
                <w:b/>
                <w:lang w:val="az-Latn-AZ"/>
              </w:rPr>
            </w:pPr>
          </w:p>
        </w:tc>
        <w:tc>
          <w:tcPr>
            <w:tcW w:w="1559" w:type="dxa"/>
            <w:tcBorders>
              <w:bottom w:val="single" w:sz="4" w:space="0" w:color="auto"/>
            </w:tcBorders>
          </w:tcPr>
          <w:p w14:paraId="1219630C" w14:textId="4E0B292F" w:rsidR="00CB5DAA" w:rsidRPr="007A74DD" w:rsidRDefault="00CB5DAA" w:rsidP="00CB5DAA">
            <w:pPr>
              <w:tabs>
                <w:tab w:val="left" w:pos="1808"/>
              </w:tabs>
              <w:jc w:val="right"/>
              <w:rPr>
                <w:rFonts w:ascii="Times New Roman" w:hAnsi="Times New Roman" w:cs="Times New Roman"/>
                <w:b/>
                <w:lang w:val="az-Latn-AZ"/>
              </w:rPr>
            </w:pPr>
            <w:r w:rsidRPr="008169E5">
              <w:rPr>
                <w:rFonts w:ascii="Times New Roman" w:hAnsi="Times New Roman" w:cs="Times New Roman"/>
                <w:b/>
                <w:lang w:val="az-Latn-AZ"/>
              </w:rPr>
              <w:t>501 224,58</w:t>
            </w:r>
            <w:r w:rsidRPr="008169E5">
              <w:rPr>
                <w:b/>
              </w:rPr>
              <w:t xml:space="preserve"> </w:t>
            </w:r>
          </w:p>
        </w:tc>
      </w:tr>
    </w:tbl>
    <w:p w14:paraId="4E1B9013" w14:textId="77777777" w:rsidR="007A74DD" w:rsidRDefault="007A74DD" w:rsidP="002A3D65">
      <w:pPr>
        <w:tabs>
          <w:tab w:val="left" w:pos="1808"/>
        </w:tabs>
        <w:spacing w:line="240" w:lineRule="auto"/>
        <w:ind w:left="-426"/>
        <w:rPr>
          <w:rFonts w:ascii="Times New Roman" w:hAnsi="Times New Roman" w:cs="Times New Roman"/>
          <w:b/>
          <w:lang w:val="az-Latn-AZ"/>
        </w:rPr>
      </w:pPr>
    </w:p>
    <w:p w14:paraId="623FBA74" w14:textId="73BDA97A" w:rsidR="00886E89" w:rsidRPr="007A74DD" w:rsidRDefault="002C2C5D" w:rsidP="002A3D65">
      <w:pPr>
        <w:tabs>
          <w:tab w:val="left" w:pos="1808"/>
        </w:tabs>
        <w:spacing w:line="240" w:lineRule="auto"/>
        <w:ind w:left="-426"/>
        <w:rPr>
          <w:rFonts w:ascii="Times New Roman" w:hAnsi="Times New Roman" w:cs="Times New Roman"/>
          <w:b/>
          <w:lang w:val="az-Latn-AZ"/>
        </w:rPr>
      </w:pPr>
      <w:r w:rsidRPr="007A74DD">
        <w:rPr>
          <w:rFonts w:ascii="Times New Roman" w:hAnsi="Times New Roman" w:cs="Times New Roman"/>
          <w:b/>
          <w:lang w:val="az-Latn-AZ"/>
        </w:rPr>
        <w:t>13. ƏSAS ƏMƏLİYYAT GƏLİRİ</w:t>
      </w:r>
    </w:p>
    <w:tbl>
      <w:tblPr>
        <w:tblStyle w:val="TableGrid"/>
        <w:tblW w:w="1091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567"/>
        <w:gridCol w:w="1701"/>
        <w:gridCol w:w="283"/>
        <w:gridCol w:w="1550"/>
        <w:gridCol w:w="9"/>
        <w:gridCol w:w="285"/>
        <w:gridCol w:w="141"/>
        <w:gridCol w:w="1417"/>
      </w:tblGrid>
      <w:tr w:rsidR="00942C2D" w:rsidRPr="007A74DD" w14:paraId="6C606358" w14:textId="77777777" w:rsidTr="002E0044">
        <w:trPr>
          <w:trHeight w:val="248"/>
        </w:trPr>
        <w:tc>
          <w:tcPr>
            <w:tcW w:w="4962" w:type="dxa"/>
            <w:tcBorders>
              <w:top w:val="single" w:sz="4" w:space="0" w:color="auto"/>
              <w:bottom w:val="single" w:sz="4" w:space="0" w:color="auto"/>
            </w:tcBorders>
          </w:tcPr>
          <w:p w14:paraId="55EA9119" w14:textId="77777777" w:rsidR="00942C2D" w:rsidRPr="007A74DD" w:rsidRDefault="00942C2D" w:rsidP="002A3D65">
            <w:pPr>
              <w:tabs>
                <w:tab w:val="left" w:pos="1808"/>
              </w:tabs>
              <w:rPr>
                <w:rFonts w:ascii="Times New Roman" w:hAnsi="Times New Roman" w:cs="Times New Roman"/>
                <w:b/>
                <w:lang w:val="az-Latn-AZ"/>
              </w:rPr>
            </w:pPr>
          </w:p>
          <w:p w14:paraId="25082429" w14:textId="15CBB67E" w:rsidR="00942C2D" w:rsidRPr="007A74DD" w:rsidRDefault="00942C2D" w:rsidP="002A3D65">
            <w:pPr>
              <w:tabs>
                <w:tab w:val="left" w:pos="1808"/>
              </w:tabs>
              <w:rPr>
                <w:rFonts w:ascii="Times New Roman" w:hAnsi="Times New Roman" w:cs="Times New Roman"/>
                <w:lang w:val="az-Latn-AZ"/>
              </w:rPr>
            </w:pPr>
          </w:p>
        </w:tc>
        <w:tc>
          <w:tcPr>
            <w:tcW w:w="567" w:type="dxa"/>
            <w:tcBorders>
              <w:top w:val="single" w:sz="4" w:space="0" w:color="auto"/>
              <w:bottom w:val="single" w:sz="4" w:space="0" w:color="auto"/>
            </w:tcBorders>
          </w:tcPr>
          <w:p w14:paraId="44600193" w14:textId="77777777" w:rsidR="00942C2D" w:rsidRPr="007A74DD" w:rsidRDefault="00942C2D" w:rsidP="002A3D65">
            <w:pPr>
              <w:tabs>
                <w:tab w:val="left" w:pos="1808"/>
              </w:tabs>
              <w:rPr>
                <w:rFonts w:ascii="Times New Roman" w:hAnsi="Times New Roman" w:cs="Times New Roman"/>
                <w:b/>
                <w:lang w:val="az-Latn-AZ"/>
              </w:rPr>
            </w:pPr>
          </w:p>
        </w:tc>
        <w:tc>
          <w:tcPr>
            <w:tcW w:w="1984" w:type="dxa"/>
            <w:gridSpan w:val="2"/>
            <w:tcBorders>
              <w:top w:val="single" w:sz="4" w:space="0" w:color="auto"/>
              <w:bottom w:val="single" w:sz="4" w:space="0" w:color="auto"/>
            </w:tcBorders>
          </w:tcPr>
          <w:p w14:paraId="32294596" w14:textId="77777777" w:rsidR="00942C2D" w:rsidRPr="007A74DD" w:rsidRDefault="00942C2D" w:rsidP="002A3D65">
            <w:pPr>
              <w:tabs>
                <w:tab w:val="left" w:pos="1808"/>
              </w:tabs>
              <w:rPr>
                <w:rFonts w:ascii="Times New Roman" w:hAnsi="Times New Roman" w:cs="Times New Roman"/>
                <w:b/>
                <w:lang w:val="az-Latn-AZ"/>
              </w:rPr>
            </w:pPr>
          </w:p>
        </w:tc>
        <w:tc>
          <w:tcPr>
            <w:tcW w:w="1550" w:type="dxa"/>
            <w:tcBorders>
              <w:top w:val="single" w:sz="4" w:space="0" w:color="auto"/>
              <w:bottom w:val="single" w:sz="4" w:space="0" w:color="auto"/>
            </w:tcBorders>
          </w:tcPr>
          <w:p w14:paraId="7D91828B" w14:textId="77777777" w:rsidR="00942C2D" w:rsidRPr="007A74DD" w:rsidRDefault="00942C2D" w:rsidP="002A3D65">
            <w:pPr>
              <w:tabs>
                <w:tab w:val="left" w:pos="1808"/>
              </w:tabs>
              <w:jc w:val="right"/>
              <w:rPr>
                <w:rFonts w:ascii="Times New Roman" w:hAnsi="Times New Roman" w:cs="Times New Roman"/>
                <w:b/>
                <w:lang w:val="az-Latn-AZ"/>
              </w:rPr>
            </w:pPr>
            <w:r w:rsidRPr="007A74DD">
              <w:rPr>
                <w:rFonts w:ascii="Times New Roman" w:hAnsi="Times New Roman" w:cs="Times New Roman"/>
                <w:b/>
                <w:lang w:val="az-Latn-AZ"/>
              </w:rPr>
              <w:t>31 dekabr</w:t>
            </w:r>
          </w:p>
          <w:p w14:paraId="745F5585" w14:textId="0FFBBFA4" w:rsidR="00942C2D" w:rsidRPr="007A74DD" w:rsidRDefault="00371809" w:rsidP="002A3D65">
            <w:pPr>
              <w:tabs>
                <w:tab w:val="left" w:pos="1808"/>
              </w:tabs>
              <w:jc w:val="right"/>
              <w:rPr>
                <w:rFonts w:ascii="Times New Roman" w:hAnsi="Times New Roman" w:cs="Times New Roman"/>
              </w:rPr>
            </w:pPr>
            <w:r>
              <w:rPr>
                <w:rFonts w:ascii="Times New Roman" w:hAnsi="Times New Roman" w:cs="Times New Roman"/>
                <w:b/>
                <w:lang w:val="az-Latn-AZ"/>
              </w:rPr>
              <w:t>2023</w:t>
            </w:r>
            <w:r w:rsidR="00942C2D" w:rsidRPr="007A74DD">
              <w:rPr>
                <w:rFonts w:ascii="Times New Roman" w:hAnsi="Times New Roman" w:cs="Times New Roman"/>
                <w:b/>
                <w:lang w:val="az-Latn-AZ"/>
              </w:rPr>
              <w:t>-c</w:t>
            </w:r>
            <w:r>
              <w:rPr>
                <w:rFonts w:ascii="Times New Roman" w:hAnsi="Times New Roman" w:cs="Times New Roman"/>
                <w:b/>
                <w:lang w:val="az-Latn-AZ"/>
              </w:rPr>
              <w:t>ü</w:t>
            </w:r>
            <w:r w:rsidR="00942C2D" w:rsidRPr="007A74DD">
              <w:rPr>
                <w:rFonts w:ascii="Times New Roman" w:hAnsi="Times New Roman" w:cs="Times New Roman"/>
                <w:b/>
                <w:lang w:val="az-Latn-AZ"/>
              </w:rPr>
              <w:t xml:space="preserve"> il</w:t>
            </w:r>
          </w:p>
        </w:tc>
        <w:tc>
          <w:tcPr>
            <w:tcW w:w="294" w:type="dxa"/>
            <w:gridSpan w:val="2"/>
            <w:tcBorders>
              <w:top w:val="single" w:sz="4" w:space="0" w:color="auto"/>
              <w:bottom w:val="single" w:sz="4" w:space="0" w:color="auto"/>
            </w:tcBorders>
          </w:tcPr>
          <w:p w14:paraId="0860BAD8" w14:textId="77777777" w:rsidR="00942C2D" w:rsidRPr="007A74DD" w:rsidRDefault="00942C2D" w:rsidP="002A3D65">
            <w:pPr>
              <w:tabs>
                <w:tab w:val="left" w:pos="1808"/>
              </w:tabs>
              <w:jc w:val="right"/>
              <w:rPr>
                <w:rFonts w:ascii="Times New Roman" w:hAnsi="Times New Roman" w:cs="Times New Roman"/>
                <w:b/>
                <w:lang w:val="az-Latn-AZ"/>
              </w:rPr>
            </w:pPr>
          </w:p>
        </w:tc>
        <w:tc>
          <w:tcPr>
            <w:tcW w:w="1558" w:type="dxa"/>
            <w:gridSpan w:val="2"/>
            <w:tcBorders>
              <w:top w:val="single" w:sz="4" w:space="0" w:color="auto"/>
              <w:bottom w:val="single" w:sz="4" w:space="0" w:color="auto"/>
            </w:tcBorders>
          </w:tcPr>
          <w:p w14:paraId="2C585EEF" w14:textId="77777777" w:rsidR="00702900" w:rsidRPr="007A74DD" w:rsidRDefault="00702900" w:rsidP="002A3D65">
            <w:pPr>
              <w:tabs>
                <w:tab w:val="left" w:pos="1808"/>
              </w:tabs>
              <w:jc w:val="right"/>
              <w:rPr>
                <w:rFonts w:ascii="Times New Roman" w:hAnsi="Times New Roman" w:cs="Times New Roman"/>
                <w:b/>
                <w:lang w:val="az-Latn-AZ"/>
              </w:rPr>
            </w:pPr>
            <w:r w:rsidRPr="007A74DD">
              <w:rPr>
                <w:rFonts w:ascii="Times New Roman" w:hAnsi="Times New Roman" w:cs="Times New Roman"/>
                <w:b/>
                <w:lang w:val="az-Latn-AZ"/>
              </w:rPr>
              <w:t>31 dekabr</w:t>
            </w:r>
          </w:p>
          <w:p w14:paraId="01EC96C3" w14:textId="1182A68A" w:rsidR="00942C2D" w:rsidRPr="007A74DD" w:rsidRDefault="00371809" w:rsidP="002A3D65">
            <w:pPr>
              <w:tabs>
                <w:tab w:val="left" w:pos="1808"/>
              </w:tabs>
              <w:jc w:val="right"/>
              <w:rPr>
                <w:rFonts w:ascii="Times New Roman" w:hAnsi="Times New Roman" w:cs="Times New Roman"/>
              </w:rPr>
            </w:pPr>
            <w:r>
              <w:rPr>
                <w:rFonts w:ascii="Times New Roman" w:hAnsi="Times New Roman" w:cs="Times New Roman"/>
                <w:b/>
                <w:lang w:val="az-Latn-AZ"/>
              </w:rPr>
              <w:t>2022</w:t>
            </w:r>
            <w:r w:rsidR="00702900" w:rsidRPr="007A74DD">
              <w:rPr>
                <w:rFonts w:ascii="Times New Roman" w:hAnsi="Times New Roman" w:cs="Times New Roman"/>
                <w:b/>
                <w:lang w:val="az-Latn-AZ"/>
              </w:rPr>
              <w:t>-ci il</w:t>
            </w:r>
          </w:p>
        </w:tc>
      </w:tr>
      <w:tr w:rsidR="00371809" w:rsidRPr="007A74DD" w14:paraId="310F37E5" w14:textId="77777777" w:rsidTr="002E0044">
        <w:trPr>
          <w:trHeight w:val="231"/>
        </w:trPr>
        <w:tc>
          <w:tcPr>
            <w:tcW w:w="4962" w:type="dxa"/>
            <w:tcBorders>
              <w:top w:val="single" w:sz="4" w:space="0" w:color="auto"/>
            </w:tcBorders>
          </w:tcPr>
          <w:p w14:paraId="10D0D118" w14:textId="1916A19B" w:rsidR="00371809" w:rsidRPr="007A74DD" w:rsidRDefault="00371809" w:rsidP="00371809">
            <w:pPr>
              <w:tabs>
                <w:tab w:val="left" w:pos="1808"/>
              </w:tabs>
              <w:rPr>
                <w:rFonts w:ascii="Times New Roman" w:hAnsi="Times New Roman" w:cs="Times New Roman"/>
                <w:lang w:val="az-Latn-AZ"/>
              </w:rPr>
            </w:pPr>
            <w:r w:rsidRPr="007A74DD">
              <w:rPr>
                <w:rFonts w:ascii="Times New Roman" w:hAnsi="Times New Roman" w:cs="Times New Roman"/>
                <w:lang w:val="az-Latn-AZ"/>
              </w:rPr>
              <w:t>Birbaşa sığorta üzrə sığorta haqları</w:t>
            </w:r>
          </w:p>
        </w:tc>
        <w:tc>
          <w:tcPr>
            <w:tcW w:w="567" w:type="dxa"/>
            <w:tcBorders>
              <w:top w:val="single" w:sz="4" w:space="0" w:color="auto"/>
            </w:tcBorders>
          </w:tcPr>
          <w:p w14:paraId="35F22FE8" w14:textId="77777777" w:rsidR="00371809" w:rsidRPr="007A74DD" w:rsidRDefault="00371809" w:rsidP="00371809">
            <w:pPr>
              <w:tabs>
                <w:tab w:val="left" w:pos="1808"/>
              </w:tabs>
              <w:rPr>
                <w:rFonts w:ascii="Times New Roman" w:hAnsi="Times New Roman" w:cs="Times New Roman"/>
                <w:b/>
                <w:lang w:val="az-Latn-AZ"/>
              </w:rPr>
            </w:pPr>
          </w:p>
        </w:tc>
        <w:tc>
          <w:tcPr>
            <w:tcW w:w="1984" w:type="dxa"/>
            <w:gridSpan w:val="2"/>
            <w:tcBorders>
              <w:top w:val="single" w:sz="4" w:space="0" w:color="auto"/>
            </w:tcBorders>
          </w:tcPr>
          <w:p w14:paraId="272494E0" w14:textId="77777777" w:rsidR="00371809" w:rsidRPr="007A74DD" w:rsidRDefault="00371809" w:rsidP="00371809">
            <w:pPr>
              <w:tabs>
                <w:tab w:val="left" w:pos="1808"/>
              </w:tabs>
              <w:rPr>
                <w:rFonts w:ascii="Times New Roman" w:hAnsi="Times New Roman" w:cs="Times New Roman"/>
                <w:b/>
                <w:lang w:val="az-Latn-AZ"/>
              </w:rPr>
            </w:pPr>
          </w:p>
        </w:tc>
        <w:tc>
          <w:tcPr>
            <w:tcW w:w="1550" w:type="dxa"/>
            <w:tcBorders>
              <w:top w:val="single" w:sz="4" w:space="0" w:color="auto"/>
            </w:tcBorders>
          </w:tcPr>
          <w:p w14:paraId="417014B1" w14:textId="18D20190" w:rsidR="00371809" w:rsidRPr="007A74DD" w:rsidRDefault="00B75FF5" w:rsidP="00371809">
            <w:pPr>
              <w:tabs>
                <w:tab w:val="left" w:pos="1808"/>
              </w:tabs>
              <w:jc w:val="right"/>
              <w:rPr>
                <w:rFonts w:ascii="Times New Roman" w:hAnsi="Times New Roman" w:cs="Times New Roman"/>
                <w:lang w:val="az-Latn-AZ"/>
              </w:rPr>
            </w:pPr>
            <w:r w:rsidRPr="00B75FF5">
              <w:rPr>
                <w:rFonts w:ascii="Times New Roman" w:hAnsi="Times New Roman" w:cs="Times New Roman"/>
                <w:lang w:val="az-Latn-AZ"/>
              </w:rPr>
              <w:t xml:space="preserve">21 124 520,22   </w:t>
            </w:r>
          </w:p>
        </w:tc>
        <w:tc>
          <w:tcPr>
            <w:tcW w:w="294" w:type="dxa"/>
            <w:gridSpan w:val="2"/>
            <w:tcBorders>
              <w:top w:val="single" w:sz="4" w:space="0" w:color="auto"/>
            </w:tcBorders>
          </w:tcPr>
          <w:p w14:paraId="03D69070" w14:textId="77777777" w:rsidR="00371809" w:rsidRPr="007A74DD" w:rsidRDefault="00371809" w:rsidP="00371809">
            <w:pPr>
              <w:tabs>
                <w:tab w:val="left" w:pos="1808"/>
              </w:tabs>
              <w:jc w:val="right"/>
              <w:rPr>
                <w:rFonts w:ascii="Times New Roman" w:hAnsi="Times New Roman" w:cs="Times New Roman"/>
                <w:lang w:val="az-Latn-AZ"/>
              </w:rPr>
            </w:pPr>
          </w:p>
        </w:tc>
        <w:tc>
          <w:tcPr>
            <w:tcW w:w="1558" w:type="dxa"/>
            <w:gridSpan w:val="2"/>
            <w:tcBorders>
              <w:top w:val="single" w:sz="4" w:space="0" w:color="auto"/>
            </w:tcBorders>
          </w:tcPr>
          <w:p w14:paraId="596FCCC3" w14:textId="31F89621" w:rsidR="00371809" w:rsidRPr="007A74DD" w:rsidRDefault="00371809" w:rsidP="00371809">
            <w:pPr>
              <w:tabs>
                <w:tab w:val="left" w:pos="1808"/>
              </w:tabs>
              <w:jc w:val="right"/>
              <w:rPr>
                <w:rFonts w:ascii="Times New Roman" w:hAnsi="Times New Roman" w:cs="Times New Roman"/>
              </w:rPr>
            </w:pPr>
            <w:r w:rsidRPr="00361B58">
              <w:rPr>
                <w:rFonts w:ascii="Times New Roman" w:hAnsi="Times New Roman" w:cs="Times New Roman"/>
                <w:lang w:val="az-Latn-AZ"/>
              </w:rPr>
              <w:t>24 631 590,61</w:t>
            </w:r>
          </w:p>
        </w:tc>
      </w:tr>
      <w:tr w:rsidR="00371809" w:rsidRPr="007A74DD" w14:paraId="0F2BE5AC" w14:textId="77777777" w:rsidTr="00094249">
        <w:trPr>
          <w:trHeight w:val="231"/>
        </w:trPr>
        <w:tc>
          <w:tcPr>
            <w:tcW w:w="4962" w:type="dxa"/>
          </w:tcPr>
          <w:p w14:paraId="6538FE09" w14:textId="5BA7F146" w:rsidR="00371809" w:rsidRPr="007A74DD" w:rsidRDefault="00371809" w:rsidP="00371809">
            <w:pPr>
              <w:tabs>
                <w:tab w:val="left" w:pos="1808"/>
              </w:tabs>
              <w:rPr>
                <w:rFonts w:ascii="Times New Roman" w:hAnsi="Times New Roman" w:cs="Times New Roman"/>
                <w:lang w:val="az-Latn-AZ"/>
              </w:rPr>
            </w:pPr>
            <w:r w:rsidRPr="007A74DD">
              <w:rPr>
                <w:rFonts w:ascii="Times New Roman" w:hAnsi="Times New Roman" w:cs="Times New Roman"/>
                <w:lang w:val="az-Latn-AZ"/>
              </w:rPr>
              <w:t>Təkrarsığorta üzrə təkrarsığorta haqları</w:t>
            </w:r>
          </w:p>
        </w:tc>
        <w:tc>
          <w:tcPr>
            <w:tcW w:w="567" w:type="dxa"/>
          </w:tcPr>
          <w:p w14:paraId="56769A27" w14:textId="77777777" w:rsidR="00371809" w:rsidRPr="007A74DD" w:rsidRDefault="00371809" w:rsidP="00371809">
            <w:pPr>
              <w:tabs>
                <w:tab w:val="left" w:pos="1808"/>
              </w:tabs>
              <w:rPr>
                <w:rFonts w:ascii="Times New Roman" w:hAnsi="Times New Roman" w:cs="Times New Roman"/>
                <w:b/>
                <w:lang w:val="az-Latn-AZ"/>
              </w:rPr>
            </w:pPr>
          </w:p>
        </w:tc>
        <w:tc>
          <w:tcPr>
            <w:tcW w:w="1984" w:type="dxa"/>
            <w:gridSpan w:val="2"/>
          </w:tcPr>
          <w:p w14:paraId="1F049FD0" w14:textId="77777777" w:rsidR="00371809" w:rsidRPr="007A74DD" w:rsidRDefault="00371809" w:rsidP="00371809">
            <w:pPr>
              <w:tabs>
                <w:tab w:val="left" w:pos="1808"/>
              </w:tabs>
              <w:rPr>
                <w:rFonts w:ascii="Times New Roman" w:hAnsi="Times New Roman" w:cs="Times New Roman"/>
                <w:b/>
                <w:lang w:val="az-Latn-AZ"/>
              </w:rPr>
            </w:pPr>
          </w:p>
        </w:tc>
        <w:tc>
          <w:tcPr>
            <w:tcW w:w="1550" w:type="dxa"/>
          </w:tcPr>
          <w:p w14:paraId="0F73B9A5" w14:textId="4D57B9E1" w:rsidR="00371809" w:rsidRPr="007A74DD" w:rsidRDefault="00B75FF5" w:rsidP="00371809">
            <w:pPr>
              <w:tabs>
                <w:tab w:val="left" w:pos="1808"/>
              </w:tabs>
              <w:jc w:val="right"/>
              <w:rPr>
                <w:rFonts w:ascii="Times New Roman" w:hAnsi="Times New Roman" w:cs="Times New Roman"/>
                <w:lang w:val="az-Latn-AZ"/>
              </w:rPr>
            </w:pPr>
            <w:r>
              <w:rPr>
                <w:rFonts w:ascii="Times New Roman" w:hAnsi="Times New Roman" w:cs="Times New Roman"/>
                <w:lang w:val="az-Latn-AZ"/>
              </w:rPr>
              <w:t>-</w:t>
            </w:r>
          </w:p>
        </w:tc>
        <w:tc>
          <w:tcPr>
            <w:tcW w:w="294" w:type="dxa"/>
            <w:gridSpan w:val="2"/>
          </w:tcPr>
          <w:p w14:paraId="65A5A291" w14:textId="77777777" w:rsidR="00371809" w:rsidRPr="007A74DD" w:rsidRDefault="00371809" w:rsidP="00371809">
            <w:pPr>
              <w:tabs>
                <w:tab w:val="left" w:pos="1808"/>
              </w:tabs>
              <w:jc w:val="right"/>
              <w:rPr>
                <w:rFonts w:ascii="Times New Roman" w:hAnsi="Times New Roman" w:cs="Times New Roman"/>
                <w:lang w:val="az-Latn-AZ"/>
              </w:rPr>
            </w:pPr>
          </w:p>
        </w:tc>
        <w:tc>
          <w:tcPr>
            <w:tcW w:w="1558" w:type="dxa"/>
            <w:gridSpan w:val="2"/>
          </w:tcPr>
          <w:p w14:paraId="1E5A7449" w14:textId="30F97D5A" w:rsidR="00371809" w:rsidRPr="007A74DD" w:rsidRDefault="00371809" w:rsidP="00371809">
            <w:pPr>
              <w:tabs>
                <w:tab w:val="left" w:pos="1808"/>
              </w:tabs>
              <w:jc w:val="right"/>
              <w:rPr>
                <w:rFonts w:ascii="Times New Roman" w:hAnsi="Times New Roman" w:cs="Times New Roman"/>
                <w:lang w:val="az-Latn-AZ"/>
              </w:rPr>
            </w:pPr>
            <w:r>
              <w:rPr>
                <w:rFonts w:ascii="Times New Roman" w:hAnsi="Times New Roman" w:cs="Times New Roman"/>
                <w:lang w:val="az-Latn-AZ"/>
              </w:rPr>
              <w:t>-</w:t>
            </w:r>
          </w:p>
        </w:tc>
      </w:tr>
      <w:tr w:rsidR="00371809" w:rsidRPr="007A74DD" w14:paraId="5BC72FBA" w14:textId="77777777" w:rsidTr="00094249">
        <w:trPr>
          <w:trHeight w:val="231"/>
        </w:trPr>
        <w:tc>
          <w:tcPr>
            <w:tcW w:w="4962" w:type="dxa"/>
          </w:tcPr>
          <w:p w14:paraId="50280F63" w14:textId="4B9900E5" w:rsidR="00371809" w:rsidRPr="007A74DD" w:rsidRDefault="00371809" w:rsidP="00371809">
            <w:pPr>
              <w:tabs>
                <w:tab w:val="left" w:pos="1808"/>
              </w:tabs>
              <w:rPr>
                <w:rFonts w:ascii="Times New Roman" w:hAnsi="Times New Roman" w:cs="Times New Roman"/>
                <w:lang w:val="az-Latn-AZ"/>
              </w:rPr>
            </w:pPr>
            <w:r w:rsidRPr="007A74DD">
              <w:rPr>
                <w:rFonts w:ascii="Times New Roman" w:hAnsi="Times New Roman" w:cs="Times New Roman"/>
                <w:lang w:val="az-Latn-AZ"/>
              </w:rPr>
              <w:t>Sığorta ödənişlərində təkrarsığortaçıların payı üzrə</w:t>
            </w:r>
          </w:p>
        </w:tc>
        <w:tc>
          <w:tcPr>
            <w:tcW w:w="567" w:type="dxa"/>
          </w:tcPr>
          <w:p w14:paraId="2BE3279A" w14:textId="77777777" w:rsidR="00371809" w:rsidRPr="007A74DD" w:rsidRDefault="00371809" w:rsidP="00371809">
            <w:pPr>
              <w:tabs>
                <w:tab w:val="left" w:pos="1808"/>
              </w:tabs>
              <w:rPr>
                <w:rFonts w:ascii="Times New Roman" w:hAnsi="Times New Roman" w:cs="Times New Roman"/>
                <w:b/>
                <w:lang w:val="az-Latn-AZ"/>
              </w:rPr>
            </w:pPr>
          </w:p>
        </w:tc>
        <w:tc>
          <w:tcPr>
            <w:tcW w:w="1984" w:type="dxa"/>
            <w:gridSpan w:val="2"/>
          </w:tcPr>
          <w:p w14:paraId="4473023B" w14:textId="77777777" w:rsidR="00371809" w:rsidRPr="007A74DD" w:rsidRDefault="00371809" w:rsidP="00371809">
            <w:pPr>
              <w:tabs>
                <w:tab w:val="left" w:pos="1808"/>
              </w:tabs>
              <w:rPr>
                <w:rFonts w:ascii="Times New Roman" w:hAnsi="Times New Roman" w:cs="Times New Roman"/>
                <w:b/>
                <w:lang w:val="az-Latn-AZ"/>
              </w:rPr>
            </w:pPr>
          </w:p>
        </w:tc>
        <w:tc>
          <w:tcPr>
            <w:tcW w:w="1550" w:type="dxa"/>
          </w:tcPr>
          <w:p w14:paraId="0B296F9F" w14:textId="2295DB50" w:rsidR="00371809" w:rsidRPr="007A74DD" w:rsidRDefault="00B75FF5" w:rsidP="00371809">
            <w:pPr>
              <w:tabs>
                <w:tab w:val="left" w:pos="1808"/>
              </w:tabs>
              <w:jc w:val="right"/>
              <w:rPr>
                <w:rFonts w:ascii="Times New Roman" w:hAnsi="Times New Roman" w:cs="Times New Roman"/>
                <w:lang w:val="az-Latn-AZ"/>
              </w:rPr>
            </w:pPr>
            <w:r w:rsidRPr="00B75FF5">
              <w:rPr>
                <w:rFonts w:ascii="Times New Roman" w:hAnsi="Times New Roman" w:cs="Times New Roman"/>
                <w:lang w:val="az-Latn-AZ"/>
              </w:rPr>
              <w:t xml:space="preserve">765 595,82   </w:t>
            </w:r>
          </w:p>
        </w:tc>
        <w:tc>
          <w:tcPr>
            <w:tcW w:w="294" w:type="dxa"/>
            <w:gridSpan w:val="2"/>
          </w:tcPr>
          <w:p w14:paraId="4FABE69A" w14:textId="77777777" w:rsidR="00371809" w:rsidRPr="007A74DD" w:rsidRDefault="00371809" w:rsidP="00371809">
            <w:pPr>
              <w:tabs>
                <w:tab w:val="left" w:pos="1808"/>
              </w:tabs>
              <w:jc w:val="right"/>
              <w:rPr>
                <w:rFonts w:ascii="Times New Roman" w:hAnsi="Times New Roman" w:cs="Times New Roman"/>
                <w:lang w:val="az-Latn-AZ"/>
              </w:rPr>
            </w:pPr>
          </w:p>
        </w:tc>
        <w:tc>
          <w:tcPr>
            <w:tcW w:w="1558" w:type="dxa"/>
            <w:gridSpan w:val="2"/>
          </w:tcPr>
          <w:p w14:paraId="10BA727F" w14:textId="2131FA63" w:rsidR="00371809" w:rsidRPr="007A74DD" w:rsidRDefault="00371809" w:rsidP="00371809">
            <w:pPr>
              <w:tabs>
                <w:tab w:val="left" w:pos="1808"/>
              </w:tabs>
              <w:jc w:val="right"/>
              <w:rPr>
                <w:rFonts w:ascii="Times New Roman" w:hAnsi="Times New Roman" w:cs="Times New Roman"/>
              </w:rPr>
            </w:pPr>
            <w:r w:rsidRPr="008169E5">
              <w:rPr>
                <w:rFonts w:ascii="Times New Roman" w:hAnsi="Times New Roman" w:cs="Times New Roman"/>
                <w:lang w:val="az-Latn-AZ"/>
              </w:rPr>
              <w:t>840 876,65</w:t>
            </w:r>
          </w:p>
        </w:tc>
      </w:tr>
      <w:tr w:rsidR="00371809" w:rsidRPr="007A74DD" w14:paraId="5E564970" w14:textId="77777777" w:rsidTr="00094249">
        <w:trPr>
          <w:trHeight w:val="231"/>
        </w:trPr>
        <w:tc>
          <w:tcPr>
            <w:tcW w:w="4962" w:type="dxa"/>
          </w:tcPr>
          <w:p w14:paraId="0C26F215" w14:textId="3FB30446" w:rsidR="00371809" w:rsidRPr="007A74DD" w:rsidRDefault="00371809" w:rsidP="00371809">
            <w:pPr>
              <w:tabs>
                <w:tab w:val="left" w:pos="1808"/>
              </w:tabs>
              <w:rPr>
                <w:rFonts w:ascii="Times New Roman" w:hAnsi="Times New Roman" w:cs="Times New Roman"/>
                <w:lang w:val="az-Latn-AZ"/>
              </w:rPr>
            </w:pPr>
            <w:r w:rsidRPr="007A74DD">
              <w:rPr>
                <w:rFonts w:ascii="Times New Roman" w:hAnsi="Times New Roman" w:cs="Times New Roman"/>
                <w:lang w:val="az-Latn-AZ"/>
              </w:rPr>
              <w:t>Təkrarsığortaya verilmiş müqavilələr üzrə</w:t>
            </w:r>
          </w:p>
        </w:tc>
        <w:tc>
          <w:tcPr>
            <w:tcW w:w="567" w:type="dxa"/>
          </w:tcPr>
          <w:p w14:paraId="4D21B6BE" w14:textId="77777777" w:rsidR="00371809" w:rsidRPr="007A74DD" w:rsidRDefault="00371809" w:rsidP="00371809">
            <w:pPr>
              <w:tabs>
                <w:tab w:val="left" w:pos="1808"/>
              </w:tabs>
              <w:rPr>
                <w:rFonts w:ascii="Times New Roman" w:hAnsi="Times New Roman" w:cs="Times New Roman"/>
                <w:b/>
                <w:lang w:val="az-Latn-AZ"/>
              </w:rPr>
            </w:pPr>
          </w:p>
        </w:tc>
        <w:tc>
          <w:tcPr>
            <w:tcW w:w="1984" w:type="dxa"/>
            <w:gridSpan w:val="2"/>
          </w:tcPr>
          <w:p w14:paraId="216C69D2" w14:textId="77777777" w:rsidR="00371809" w:rsidRPr="007A74DD" w:rsidRDefault="00371809" w:rsidP="00371809">
            <w:pPr>
              <w:tabs>
                <w:tab w:val="left" w:pos="1808"/>
              </w:tabs>
              <w:rPr>
                <w:rFonts w:ascii="Times New Roman" w:hAnsi="Times New Roman" w:cs="Times New Roman"/>
                <w:b/>
                <w:lang w:val="az-Latn-AZ"/>
              </w:rPr>
            </w:pPr>
          </w:p>
        </w:tc>
        <w:tc>
          <w:tcPr>
            <w:tcW w:w="1550" w:type="dxa"/>
          </w:tcPr>
          <w:p w14:paraId="57246C1D" w14:textId="2018DA81" w:rsidR="00371809" w:rsidRPr="007A74DD" w:rsidRDefault="00B75FF5" w:rsidP="00371809">
            <w:pPr>
              <w:tabs>
                <w:tab w:val="left" w:pos="1808"/>
              </w:tabs>
              <w:jc w:val="right"/>
              <w:rPr>
                <w:rFonts w:ascii="Times New Roman" w:hAnsi="Times New Roman" w:cs="Times New Roman"/>
                <w:lang w:val="az-Latn-AZ"/>
              </w:rPr>
            </w:pPr>
            <w:r>
              <w:rPr>
                <w:rFonts w:ascii="Times New Roman" w:hAnsi="Times New Roman" w:cs="Times New Roman"/>
                <w:lang w:val="az-Latn-AZ"/>
              </w:rPr>
              <w:t>-</w:t>
            </w:r>
          </w:p>
        </w:tc>
        <w:tc>
          <w:tcPr>
            <w:tcW w:w="294" w:type="dxa"/>
            <w:gridSpan w:val="2"/>
          </w:tcPr>
          <w:p w14:paraId="2B5471AC" w14:textId="77777777" w:rsidR="00371809" w:rsidRPr="007A74DD" w:rsidRDefault="00371809" w:rsidP="00371809">
            <w:pPr>
              <w:tabs>
                <w:tab w:val="left" w:pos="1808"/>
              </w:tabs>
              <w:jc w:val="right"/>
              <w:rPr>
                <w:rFonts w:ascii="Times New Roman" w:hAnsi="Times New Roman" w:cs="Times New Roman"/>
                <w:lang w:val="az-Latn-AZ"/>
              </w:rPr>
            </w:pPr>
          </w:p>
        </w:tc>
        <w:tc>
          <w:tcPr>
            <w:tcW w:w="1558" w:type="dxa"/>
            <w:gridSpan w:val="2"/>
          </w:tcPr>
          <w:p w14:paraId="6199A4DB" w14:textId="6E4AC573" w:rsidR="00371809" w:rsidRPr="00371809" w:rsidRDefault="00371809" w:rsidP="00371809">
            <w:pPr>
              <w:tabs>
                <w:tab w:val="left" w:pos="1808"/>
              </w:tabs>
              <w:jc w:val="right"/>
              <w:rPr>
                <w:rFonts w:ascii="Times New Roman" w:hAnsi="Times New Roman" w:cs="Times New Roman"/>
                <w:lang w:val="az-Latn-AZ"/>
              </w:rPr>
            </w:pPr>
            <w:r>
              <w:rPr>
                <w:rFonts w:ascii="Times New Roman" w:hAnsi="Times New Roman" w:cs="Times New Roman"/>
                <w:lang w:val="az-Latn-AZ"/>
              </w:rPr>
              <w:t>-</w:t>
            </w:r>
          </w:p>
        </w:tc>
      </w:tr>
      <w:tr w:rsidR="00371809" w:rsidRPr="007A74DD" w14:paraId="0347A537" w14:textId="77777777" w:rsidTr="00094249">
        <w:trPr>
          <w:trHeight w:val="231"/>
        </w:trPr>
        <w:tc>
          <w:tcPr>
            <w:tcW w:w="4962" w:type="dxa"/>
          </w:tcPr>
          <w:p w14:paraId="07C86CEF" w14:textId="6A7EE3C5" w:rsidR="00371809" w:rsidRPr="007A74DD" w:rsidRDefault="00371809" w:rsidP="00371809">
            <w:pPr>
              <w:tabs>
                <w:tab w:val="left" w:pos="1808"/>
              </w:tabs>
              <w:rPr>
                <w:rFonts w:ascii="Times New Roman" w:hAnsi="Times New Roman" w:cs="Times New Roman"/>
                <w:lang w:val="az-Latn-AZ"/>
              </w:rPr>
            </w:pPr>
            <w:r w:rsidRPr="007A74DD">
              <w:rPr>
                <w:rFonts w:ascii="Times New Roman" w:hAnsi="Times New Roman" w:cs="Times New Roman"/>
                <w:lang w:val="az-Latn-AZ"/>
              </w:rPr>
              <w:t>Komissyon muzdlar üzrə</w:t>
            </w:r>
          </w:p>
        </w:tc>
        <w:tc>
          <w:tcPr>
            <w:tcW w:w="567" w:type="dxa"/>
          </w:tcPr>
          <w:p w14:paraId="2F07C386" w14:textId="77777777" w:rsidR="00371809" w:rsidRPr="007A74DD" w:rsidRDefault="00371809" w:rsidP="00371809">
            <w:pPr>
              <w:tabs>
                <w:tab w:val="left" w:pos="1808"/>
              </w:tabs>
              <w:rPr>
                <w:rFonts w:ascii="Times New Roman" w:hAnsi="Times New Roman" w:cs="Times New Roman"/>
                <w:b/>
                <w:lang w:val="az-Latn-AZ"/>
              </w:rPr>
            </w:pPr>
          </w:p>
        </w:tc>
        <w:tc>
          <w:tcPr>
            <w:tcW w:w="1984" w:type="dxa"/>
            <w:gridSpan w:val="2"/>
          </w:tcPr>
          <w:p w14:paraId="57E4B615" w14:textId="77777777" w:rsidR="00371809" w:rsidRPr="007A74DD" w:rsidRDefault="00371809" w:rsidP="00371809">
            <w:pPr>
              <w:tabs>
                <w:tab w:val="left" w:pos="1808"/>
              </w:tabs>
              <w:rPr>
                <w:rFonts w:ascii="Times New Roman" w:hAnsi="Times New Roman" w:cs="Times New Roman"/>
                <w:b/>
                <w:lang w:val="az-Latn-AZ"/>
              </w:rPr>
            </w:pPr>
          </w:p>
        </w:tc>
        <w:tc>
          <w:tcPr>
            <w:tcW w:w="1550" w:type="dxa"/>
          </w:tcPr>
          <w:p w14:paraId="7C2A2BA0" w14:textId="6941C747" w:rsidR="00371809" w:rsidRPr="007A74DD" w:rsidRDefault="00B75FF5" w:rsidP="00371809">
            <w:pPr>
              <w:tabs>
                <w:tab w:val="left" w:pos="1808"/>
              </w:tabs>
              <w:jc w:val="right"/>
              <w:rPr>
                <w:rFonts w:ascii="Times New Roman" w:hAnsi="Times New Roman" w:cs="Times New Roman"/>
                <w:lang w:val="az-Latn-AZ"/>
              </w:rPr>
            </w:pPr>
            <w:r w:rsidRPr="00B75FF5">
              <w:rPr>
                <w:rFonts w:ascii="Times New Roman" w:hAnsi="Times New Roman" w:cs="Times New Roman"/>
                <w:lang w:val="az-Latn-AZ"/>
              </w:rPr>
              <w:t xml:space="preserve">161 399,28   </w:t>
            </w:r>
          </w:p>
        </w:tc>
        <w:tc>
          <w:tcPr>
            <w:tcW w:w="294" w:type="dxa"/>
            <w:gridSpan w:val="2"/>
          </w:tcPr>
          <w:p w14:paraId="78D89DD2" w14:textId="77777777" w:rsidR="00371809" w:rsidRPr="007A74DD" w:rsidRDefault="00371809" w:rsidP="00371809">
            <w:pPr>
              <w:tabs>
                <w:tab w:val="left" w:pos="1808"/>
              </w:tabs>
              <w:jc w:val="right"/>
              <w:rPr>
                <w:rFonts w:ascii="Times New Roman" w:hAnsi="Times New Roman" w:cs="Times New Roman"/>
                <w:lang w:val="az-Latn-AZ"/>
              </w:rPr>
            </w:pPr>
          </w:p>
        </w:tc>
        <w:tc>
          <w:tcPr>
            <w:tcW w:w="1558" w:type="dxa"/>
            <w:gridSpan w:val="2"/>
          </w:tcPr>
          <w:p w14:paraId="292B7581" w14:textId="0ADB7AD5" w:rsidR="00371809" w:rsidRPr="007A74DD" w:rsidRDefault="00371809" w:rsidP="00371809">
            <w:pPr>
              <w:tabs>
                <w:tab w:val="left" w:pos="1808"/>
              </w:tabs>
              <w:jc w:val="right"/>
              <w:rPr>
                <w:rFonts w:ascii="Times New Roman" w:hAnsi="Times New Roman" w:cs="Times New Roman"/>
              </w:rPr>
            </w:pPr>
            <w:r w:rsidRPr="00361B58">
              <w:rPr>
                <w:rFonts w:ascii="Times New Roman" w:hAnsi="Times New Roman" w:cs="Times New Roman"/>
                <w:lang w:val="az-Latn-AZ"/>
              </w:rPr>
              <w:t>156 306,38</w:t>
            </w:r>
          </w:p>
        </w:tc>
      </w:tr>
      <w:tr w:rsidR="00371809" w:rsidRPr="007A74DD" w14:paraId="512C7848" w14:textId="77777777" w:rsidTr="00094249">
        <w:trPr>
          <w:trHeight w:val="231"/>
        </w:trPr>
        <w:tc>
          <w:tcPr>
            <w:tcW w:w="4962" w:type="dxa"/>
          </w:tcPr>
          <w:p w14:paraId="5EEF13C6" w14:textId="0B33C04E" w:rsidR="00371809" w:rsidRPr="007A74DD" w:rsidRDefault="00371809" w:rsidP="00371809">
            <w:pPr>
              <w:tabs>
                <w:tab w:val="left" w:pos="1808"/>
              </w:tabs>
              <w:rPr>
                <w:rFonts w:ascii="Times New Roman" w:hAnsi="Times New Roman" w:cs="Times New Roman"/>
                <w:lang w:val="az-Latn-AZ"/>
              </w:rPr>
            </w:pPr>
            <w:r w:rsidRPr="007A74DD">
              <w:rPr>
                <w:rFonts w:ascii="Times New Roman" w:hAnsi="Times New Roman" w:cs="Times New Roman"/>
                <w:b/>
                <w:lang w:val="az-Latn-AZ"/>
              </w:rPr>
              <w:t>Cəmi</w:t>
            </w:r>
          </w:p>
        </w:tc>
        <w:tc>
          <w:tcPr>
            <w:tcW w:w="567" w:type="dxa"/>
          </w:tcPr>
          <w:p w14:paraId="14D66C2C" w14:textId="77777777" w:rsidR="00371809" w:rsidRPr="007A74DD" w:rsidRDefault="00371809" w:rsidP="00371809">
            <w:pPr>
              <w:tabs>
                <w:tab w:val="left" w:pos="1808"/>
              </w:tabs>
              <w:rPr>
                <w:rFonts w:ascii="Times New Roman" w:hAnsi="Times New Roman" w:cs="Times New Roman"/>
                <w:b/>
                <w:lang w:val="az-Latn-AZ"/>
              </w:rPr>
            </w:pPr>
          </w:p>
        </w:tc>
        <w:tc>
          <w:tcPr>
            <w:tcW w:w="1984" w:type="dxa"/>
            <w:gridSpan w:val="2"/>
          </w:tcPr>
          <w:p w14:paraId="01009447" w14:textId="77777777" w:rsidR="00371809" w:rsidRPr="007A74DD" w:rsidRDefault="00371809" w:rsidP="00371809">
            <w:pPr>
              <w:tabs>
                <w:tab w:val="left" w:pos="1808"/>
              </w:tabs>
              <w:rPr>
                <w:rFonts w:ascii="Times New Roman" w:hAnsi="Times New Roman" w:cs="Times New Roman"/>
                <w:b/>
                <w:lang w:val="az-Latn-AZ"/>
              </w:rPr>
            </w:pPr>
          </w:p>
        </w:tc>
        <w:tc>
          <w:tcPr>
            <w:tcW w:w="1550" w:type="dxa"/>
            <w:tcBorders>
              <w:bottom w:val="single" w:sz="4" w:space="0" w:color="auto"/>
            </w:tcBorders>
          </w:tcPr>
          <w:p w14:paraId="0E45156D" w14:textId="64E357F9" w:rsidR="00371809" w:rsidRPr="007A74DD" w:rsidRDefault="00B75FF5" w:rsidP="00371809">
            <w:pPr>
              <w:tabs>
                <w:tab w:val="left" w:pos="1808"/>
              </w:tabs>
              <w:jc w:val="right"/>
              <w:rPr>
                <w:rFonts w:ascii="Times New Roman" w:hAnsi="Times New Roman" w:cs="Times New Roman"/>
                <w:b/>
              </w:rPr>
            </w:pPr>
            <w:r w:rsidRPr="00B75FF5">
              <w:rPr>
                <w:rFonts w:ascii="Times New Roman" w:hAnsi="Times New Roman" w:cs="Times New Roman"/>
                <w:b/>
              </w:rPr>
              <w:t xml:space="preserve">22 051 515,32   </w:t>
            </w:r>
          </w:p>
        </w:tc>
        <w:tc>
          <w:tcPr>
            <w:tcW w:w="294" w:type="dxa"/>
            <w:gridSpan w:val="2"/>
          </w:tcPr>
          <w:p w14:paraId="0B53C1D5" w14:textId="77777777" w:rsidR="00371809" w:rsidRPr="007A74DD" w:rsidRDefault="00371809" w:rsidP="00371809">
            <w:pPr>
              <w:tabs>
                <w:tab w:val="left" w:pos="1808"/>
              </w:tabs>
              <w:jc w:val="right"/>
              <w:rPr>
                <w:rFonts w:ascii="Times New Roman" w:hAnsi="Times New Roman" w:cs="Times New Roman"/>
                <w:lang w:val="az-Latn-AZ"/>
              </w:rPr>
            </w:pPr>
          </w:p>
        </w:tc>
        <w:tc>
          <w:tcPr>
            <w:tcW w:w="1558" w:type="dxa"/>
            <w:gridSpan w:val="2"/>
            <w:tcBorders>
              <w:bottom w:val="single" w:sz="4" w:space="0" w:color="auto"/>
            </w:tcBorders>
          </w:tcPr>
          <w:p w14:paraId="273FAF15" w14:textId="2F896FBD" w:rsidR="00371809" w:rsidRPr="007A74DD" w:rsidRDefault="00371809" w:rsidP="00371809">
            <w:pPr>
              <w:tabs>
                <w:tab w:val="left" w:pos="1808"/>
              </w:tabs>
              <w:jc w:val="right"/>
              <w:rPr>
                <w:rFonts w:ascii="Times New Roman" w:hAnsi="Times New Roman" w:cs="Times New Roman"/>
              </w:rPr>
            </w:pPr>
            <w:r w:rsidRPr="00361B58">
              <w:rPr>
                <w:rFonts w:ascii="Times New Roman" w:hAnsi="Times New Roman" w:cs="Times New Roman"/>
                <w:b/>
              </w:rPr>
              <w:t>25 628 773,64</w:t>
            </w:r>
          </w:p>
        </w:tc>
      </w:tr>
      <w:tr w:rsidR="00942C2D" w:rsidRPr="007A74DD" w14:paraId="47479652" w14:textId="77777777" w:rsidTr="00094249">
        <w:trPr>
          <w:trHeight w:val="116"/>
        </w:trPr>
        <w:tc>
          <w:tcPr>
            <w:tcW w:w="4962" w:type="dxa"/>
          </w:tcPr>
          <w:p w14:paraId="7A380C9B" w14:textId="6C6EB9C5" w:rsidR="00942C2D" w:rsidRDefault="00942C2D" w:rsidP="002A3D65">
            <w:pPr>
              <w:tabs>
                <w:tab w:val="left" w:pos="1808"/>
              </w:tabs>
              <w:rPr>
                <w:rFonts w:ascii="Times New Roman" w:hAnsi="Times New Roman" w:cs="Times New Roman"/>
                <w:lang w:val="az-Latn-AZ"/>
              </w:rPr>
            </w:pPr>
          </w:p>
          <w:p w14:paraId="6ED9B333" w14:textId="30BC9674" w:rsidR="0033140F" w:rsidRDefault="0033140F" w:rsidP="002A3D65">
            <w:pPr>
              <w:tabs>
                <w:tab w:val="left" w:pos="1808"/>
              </w:tabs>
              <w:rPr>
                <w:rFonts w:ascii="Times New Roman" w:hAnsi="Times New Roman" w:cs="Times New Roman"/>
                <w:lang w:val="az-Latn-AZ"/>
              </w:rPr>
            </w:pPr>
          </w:p>
          <w:p w14:paraId="4DE49B69" w14:textId="562AD89F" w:rsidR="0033140F" w:rsidRDefault="0033140F" w:rsidP="002A3D65">
            <w:pPr>
              <w:tabs>
                <w:tab w:val="left" w:pos="1808"/>
              </w:tabs>
              <w:rPr>
                <w:rFonts w:ascii="Times New Roman" w:hAnsi="Times New Roman" w:cs="Times New Roman"/>
                <w:lang w:val="az-Latn-AZ"/>
              </w:rPr>
            </w:pPr>
          </w:p>
          <w:p w14:paraId="44C51E8F" w14:textId="593222C6" w:rsidR="0033140F" w:rsidRDefault="0033140F" w:rsidP="002A3D65">
            <w:pPr>
              <w:tabs>
                <w:tab w:val="left" w:pos="1808"/>
              </w:tabs>
              <w:rPr>
                <w:rFonts w:ascii="Times New Roman" w:hAnsi="Times New Roman" w:cs="Times New Roman"/>
                <w:lang w:val="az-Latn-AZ"/>
              </w:rPr>
            </w:pPr>
          </w:p>
          <w:p w14:paraId="736CE310" w14:textId="334FD48D" w:rsidR="0033140F" w:rsidRDefault="0033140F" w:rsidP="002A3D65">
            <w:pPr>
              <w:tabs>
                <w:tab w:val="left" w:pos="1808"/>
              </w:tabs>
              <w:rPr>
                <w:rFonts w:ascii="Times New Roman" w:hAnsi="Times New Roman" w:cs="Times New Roman"/>
                <w:lang w:val="az-Latn-AZ"/>
              </w:rPr>
            </w:pPr>
          </w:p>
          <w:p w14:paraId="1899E2E4" w14:textId="62A20B1C" w:rsidR="0033140F" w:rsidRDefault="0033140F" w:rsidP="002A3D65">
            <w:pPr>
              <w:tabs>
                <w:tab w:val="left" w:pos="1808"/>
              </w:tabs>
              <w:rPr>
                <w:rFonts w:ascii="Times New Roman" w:hAnsi="Times New Roman" w:cs="Times New Roman"/>
                <w:lang w:val="az-Latn-AZ"/>
              </w:rPr>
            </w:pPr>
          </w:p>
          <w:p w14:paraId="7D91198B" w14:textId="428DEAAC" w:rsidR="0033140F" w:rsidRDefault="0033140F" w:rsidP="002A3D65">
            <w:pPr>
              <w:tabs>
                <w:tab w:val="left" w:pos="1808"/>
              </w:tabs>
              <w:rPr>
                <w:rFonts w:ascii="Times New Roman" w:hAnsi="Times New Roman" w:cs="Times New Roman"/>
                <w:lang w:val="az-Latn-AZ"/>
              </w:rPr>
            </w:pPr>
          </w:p>
          <w:p w14:paraId="5970A804" w14:textId="51EA91FF" w:rsidR="0033140F" w:rsidRDefault="0033140F" w:rsidP="002A3D65">
            <w:pPr>
              <w:tabs>
                <w:tab w:val="left" w:pos="1808"/>
              </w:tabs>
              <w:rPr>
                <w:rFonts w:ascii="Times New Roman" w:hAnsi="Times New Roman" w:cs="Times New Roman"/>
                <w:lang w:val="az-Latn-AZ"/>
              </w:rPr>
            </w:pPr>
          </w:p>
          <w:p w14:paraId="2EEFB6BC" w14:textId="77777777" w:rsidR="0033140F" w:rsidRPr="007A74DD" w:rsidRDefault="0033140F" w:rsidP="002A3D65">
            <w:pPr>
              <w:tabs>
                <w:tab w:val="left" w:pos="1808"/>
              </w:tabs>
              <w:rPr>
                <w:rFonts w:ascii="Times New Roman" w:hAnsi="Times New Roman" w:cs="Times New Roman"/>
                <w:lang w:val="az-Latn-AZ"/>
              </w:rPr>
            </w:pPr>
          </w:p>
          <w:p w14:paraId="7BC2EBD1" w14:textId="77777777" w:rsidR="002C2C5D" w:rsidRPr="007A74DD" w:rsidRDefault="002C2C5D" w:rsidP="002A3D65">
            <w:pPr>
              <w:tabs>
                <w:tab w:val="left" w:pos="1808"/>
              </w:tabs>
              <w:rPr>
                <w:rFonts w:ascii="Times New Roman" w:hAnsi="Times New Roman" w:cs="Times New Roman"/>
                <w:b/>
                <w:sz w:val="20"/>
                <w:szCs w:val="20"/>
                <w:lang w:val="az-Latn-AZ"/>
              </w:rPr>
            </w:pPr>
            <w:r w:rsidRPr="007A74DD">
              <w:rPr>
                <w:rFonts w:ascii="Times New Roman" w:hAnsi="Times New Roman" w:cs="Times New Roman"/>
                <w:b/>
                <w:lang w:val="az-Latn-AZ"/>
              </w:rPr>
              <w:t>14</w:t>
            </w:r>
            <w:r w:rsidRPr="007A74DD">
              <w:rPr>
                <w:rFonts w:ascii="Times New Roman" w:hAnsi="Times New Roman" w:cs="Times New Roman"/>
                <w:b/>
                <w:lang w:val="az-Cyrl-AZ"/>
              </w:rPr>
              <w:t xml:space="preserve">. </w:t>
            </w:r>
            <w:r w:rsidRPr="007A74DD">
              <w:rPr>
                <w:rFonts w:ascii="Times New Roman" w:hAnsi="Times New Roman" w:cs="Times New Roman"/>
                <w:b/>
                <w:sz w:val="20"/>
                <w:szCs w:val="20"/>
                <w:lang w:val="az-Latn-AZ"/>
              </w:rPr>
              <w:t>ƏSAS ƏMƏLİYYAT XƏRCLƏRİ</w:t>
            </w:r>
          </w:p>
          <w:p w14:paraId="673A3437" w14:textId="76C196CB" w:rsidR="002C2C5D" w:rsidRPr="007A74DD" w:rsidRDefault="002C2C5D" w:rsidP="002A3D65">
            <w:pPr>
              <w:tabs>
                <w:tab w:val="left" w:pos="1808"/>
              </w:tabs>
              <w:rPr>
                <w:rFonts w:ascii="Times New Roman" w:hAnsi="Times New Roman" w:cs="Times New Roman"/>
                <w:lang w:val="az-Latn-AZ"/>
              </w:rPr>
            </w:pPr>
          </w:p>
        </w:tc>
        <w:tc>
          <w:tcPr>
            <w:tcW w:w="567" w:type="dxa"/>
          </w:tcPr>
          <w:p w14:paraId="3EF2131F" w14:textId="77777777" w:rsidR="00942C2D" w:rsidRPr="007A74DD" w:rsidRDefault="00942C2D" w:rsidP="002A3D65">
            <w:pPr>
              <w:tabs>
                <w:tab w:val="left" w:pos="1808"/>
              </w:tabs>
              <w:rPr>
                <w:rFonts w:ascii="Times New Roman" w:hAnsi="Times New Roman" w:cs="Times New Roman"/>
                <w:b/>
                <w:lang w:val="az-Latn-AZ"/>
              </w:rPr>
            </w:pPr>
          </w:p>
        </w:tc>
        <w:tc>
          <w:tcPr>
            <w:tcW w:w="1984" w:type="dxa"/>
            <w:gridSpan w:val="2"/>
          </w:tcPr>
          <w:p w14:paraId="67D470BD" w14:textId="77777777" w:rsidR="00942C2D" w:rsidRPr="007A74DD" w:rsidRDefault="00942C2D" w:rsidP="002A3D65">
            <w:pPr>
              <w:tabs>
                <w:tab w:val="left" w:pos="1808"/>
              </w:tabs>
              <w:rPr>
                <w:rFonts w:ascii="Times New Roman" w:hAnsi="Times New Roman" w:cs="Times New Roman"/>
                <w:b/>
                <w:lang w:val="az-Latn-AZ"/>
              </w:rPr>
            </w:pPr>
          </w:p>
        </w:tc>
        <w:tc>
          <w:tcPr>
            <w:tcW w:w="1550" w:type="dxa"/>
            <w:tcBorders>
              <w:top w:val="single" w:sz="4" w:space="0" w:color="auto"/>
            </w:tcBorders>
          </w:tcPr>
          <w:p w14:paraId="5BF5F2C0" w14:textId="56B3C903" w:rsidR="00942C2D" w:rsidRPr="007A74DD" w:rsidRDefault="00942C2D" w:rsidP="002A3D65">
            <w:pPr>
              <w:jc w:val="right"/>
              <w:rPr>
                <w:rFonts w:ascii="Times New Roman" w:hAnsi="Times New Roman" w:cs="Times New Roman"/>
                <w:b/>
                <w:lang w:val="az-Latn-AZ"/>
              </w:rPr>
            </w:pPr>
            <w:r w:rsidRPr="007A74DD">
              <w:rPr>
                <w:rFonts w:ascii="Times New Roman" w:hAnsi="Times New Roman" w:cs="Times New Roman"/>
                <w:b/>
                <w:lang w:val="az-Latn-AZ"/>
              </w:rPr>
              <w:tab/>
            </w:r>
          </w:p>
        </w:tc>
        <w:tc>
          <w:tcPr>
            <w:tcW w:w="294" w:type="dxa"/>
            <w:gridSpan w:val="2"/>
          </w:tcPr>
          <w:p w14:paraId="056EA5C4" w14:textId="77777777" w:rsidR="00942C2D" w:rsidRPr="007A74DD" w:rsidRDefault="00942C2D" w:rsidP="002A3D65">
            <w:pPr>
              <w:tabs>
                <w:tab w:val="left" w:pos="1808"/>
              </w:tabs>
              <w:jc w:val="right"/>
              <w:rPr>
                <w:rFonts w:ascii="Times New Roman" w:hAnsi="Times New Roman" w:cs="Times New Roman"/>
                <w:b/>
                <w:lang w:val="az-Latn-AZ"/>
              </w:rPr>
            </w:pPr>
          </w:p>
        </w:tc>
        <w:tc>
          <w:tcPr>
            <w:tcW w:w="1558" w:type="dxa"/>
            <w:gridSpan w:val="2"/>
            <w:tcBorders>
              <w:top w:val="single" w:sz="4" w:space="0" w:color="auto"/>
            </w:tcBorders>
          </w:tcPr>
          <w:p w14:paraId="00DA06E8" w14:textId="2217C615" w:rsidR="00942C2D" w:rsidRPr="007A74DD" w:rsidRDefault="00942C2D" w:rsidP="002A3D65">
            <w:pPr>
              <w:tabs>
                <w:tab w:val="left" w:pos="1808"/>
              </w:tabs>
              <w:jc w:val="right"/>
              <w:rPr>
                <w:rFonts w:ascii="Times New Roman" w:hAnsi="Times New Roman" w:cs="Times New Roman"/>
                <w:b/>
                <w:lang w:val="az-Latn-AZ"/>
              </w:rPr>
            </w:pPr>
            <w:r w:rsidRPr="007A74DD">
              <w:rPr>
                <w:rFonts w:ascii="Times New Roman" w:hAnsi="Times New Roman" w:cs="Times New Roman"/>
                <w:b/>
                <w:lang w:val="az-Latn-AZ"/>
              </w:rPr>
              <w:tab/>
            </w:r>
          </w:p>
        </w:tc>
      </w:tr>
      <w:tr w:rsidR="00886E89" w:rsidRPr="007A74DD" w14:paraId="48773EBD" w14:textId="77777777" w:rsidTr="00094249">
        <w:trPr>
          <w:trHeight w:val="248"/>
        </w:trPr>
        <w:tc>
          <w:tcPr>
            <w:tcW w:w="4962" w:type="dxa"/>
            <w:tcBorders>
              <w:top w:val="single" w:sz="4" w:space="0" w:color="auto"/>
              <w:bottom w:val="single" w:sz="4" w:space="0" w:color="auto"/>
            </w:tcBorders>
          </w:tcPr>
          <w:p w14:paraId="2DE12DD0" w14:textId="77777777" w:rsidR="00886E89" w:rsidRPr="007A74DD" w:rsidRDefault="00886E89" w:rsidP="002A3D65">
            <w:pPr>
              <w:tabs>
                <w:tab w:val="left" w:pos="1808"/>
              </w:tabs>
              <w:rPr>
                <w:rFonts w:ascii="Times New Roman" w:hAnsi="Times New Roman" w:cs="Times New Roman"/>
                <w:b/>
                <w:lang w:val="az-Latn-AZ"/>
              </w:rPr>
            </w:pPr>
          </w:p>
          <w:p w14:paraId="594E816D" w14:textId="3126B7AF" w:rsidR="00886E89" w:rsidRPr="007A74DD" w:rsidRDefault="00886E89" w:rsidP="002A3D65">
            <w:pPr>
              <w:tabs>
                <w:tab w:val="left" w:pos="1808"/>
              </w:tabs>
              <w:rPr>
                <w:rFonts w:ascii="Times New Roman" w:hAnsi="Times New Roman" w:cs="Times New Roman"/>
                <w:lang w:val="az-Latn-AZ"/>
              </w:rPr>
            </w:pPr>
          </w:p>
        </w:tc>
        <w:tc>
          <w:tcPr>
            <w:tcW w:w="567" w:type="dxa"/>
            <w:tcBorders>
              <w:top w:val="single" w:sz="4" w:space="0" w:color="auto"/>
              <w:bottom w:val="single" w:sz="4" w:space="0" w:color="auto"/>
            </w:tcBorders>
          </w:tcPr>
          <w:p w14:paraId="33C805FE" w14:textId="77777777" w:rsidR="00886E89" w:rsidRPr="007A74DD" w:rsidRDefault="00886E89" w:rsidP="002A3D65">
            <w:pPr>
              <w:tabs>
                <w:tab w:val="left" w:pos="1808"/>
              </w:tabs>
              <w:rPr>
                <w:rFonts w:ascii="Times New Roman" w:hAnsi="Times New Roman" w:cs="Times New Roman"/>
                <w:b/>
                <w:lang w:val="az-Latn-AZ"/>
              </w:rPr>
            </w:pPr>
          </w:p>
        </w:tc>
        <w:tc>
          <w:tcPr>
            <w:tcW w:w="1984" w:type="dxa"/>
            <w:gridSpan w:val="2"/>
            <w:tcBorders>
              <w:top w:val="single" w:sz="4" w:space="0" w:color="auto"/>
              <w:bottom w:val="single" w:sz="4" w:space="0" w:color="auto"/>
            </w:tcBorders>
          </w:tcPr>
          <w:p w14:paraId="1B9AC17C" w14:textId="77777777" w:rsidR="00886E89" w:rsidRPr="007A74DD" w:rsidRDefault="00886E89" w:rsidP="002A3D65">
            <w:pPr>
              <w:tabs>
                <w:tab w:val="left" w:pos="1808"/>
              </w:tabs>
              <w:rPr>
                <w:rFonts w:ascii="Times New Roman" w:hAnsi="Times New Roman" w:cs="Times New Roman"/>
                <w:b/>
                <w:lang w:val="az-Latn-AZ"/>
              </w:rPr>
            </w:pPr>
          </w:p>
        </w:tc>
        <w:tc>
          <w:tcPr>
            <w:tcW w:w="1559" w:type="dxa"/>
            <w:gridSpan w:val="2"/>
            <w:tcBorders>
              <w:top w:val="single" w:sz="4" w:space="0" w:color="auto"/>
              <w:bottom w:val="single" w:sz="4" w:space="0" w:color="auto"/>
            </w:tcBorders>
          </w:tcPr>
          <w:p w14:paraId="70A48FDE" w14:textId="77777777" w:rsidR="00886E89" w:rsidRPr="007A74DD" w:rsidRDefault="00886E89" w:rsidP="002A3D65">
            <w:pPr>
              <w:tabs>
                <w:tab w:val="left" w:pos="1808"/>
              </w:tabs>
              <w:jc w:val="right"/>
              <w:rPr>
                <w:rFonts w:ascii="Times New Roman" w:hAnsi="Times New Roman" w:cs="Times New Roman"/>
                <w:b/>
                <w:lang w:val="az-Latn-AZ"/>
              </w:rPr>
            </w:pPr>
            <w:r w:rsidRPr="007A74DD">
              <w:rPr>
                <w:rFonts w:ascii="Times New Roman" w:hAnsi="Times New Roman" w:cs="Times New Roman"/>
                <w:b/>
                <w:lang w:val="az-Latn-AZ"/>
              </w:rPr>
              <w:t>31 dekabr</w:t>
            </w:r>
          </w:p>
          <w:p w14:paraId="1AFD6E38" w14:textId="7048A01E" w:rsidR="00886E89" w:rsidRPr="007A74DD" w:rsidRDefault="00371809" w:rsidP="002A3D65">
            <w:pPr>
              <w:tabs>
                <w:tab w:val="left" w:pos="1808"/>
              </w:tabs>
              <w:jc w:val="right"/>
              <w:rPr>
                <w:rFonts w:ascii="Times New Roman" w:hAnsi="Times New Roman" w:cs="Times New Roman"/>
              </w:rPr>
            </w:pPr>
            <w:r>
              <w:rPr>
                <w:rFonts w:ascii="Times New Roman" w:hAnsi="Times New Roman" w:cs="Times New Roman"/>
                <w:b/>
                <w:lang w:val="az-Latn-AZ"/>
              </w:rPr>
              <w:t>2023</w:t>
            </w:r>
            <w:r w:rsidR="00886E89" w:rsidRPr="007A74DD">
              <w:rPr>
                <w:rFonts w:ascii="Times New Roman" w:hAnsi="Times New Roman" w:cs="Times New Roman"/>
                <w:b/>
                <w:lang w:val="az-Latn-AZ"/>
              </w:rPr>
              <w:t>-c</w:t>
            </w:r>
            <w:r>
              <w:rPr>
                <w:rFonts w:ascii="Times New Roman" w:hAnsi="Times New Roman" w:cs="Times New Roman"/>
                <w:b/>
                <w:lang w:val="az-Latn-AZ"/>
              </w:rPr>
              <w:t>ü</w:t>
            </w:r>
            <w:r w:rsidR="00886E89" w:rsidRPr="007A74DD">
              <w:rPr>
                <w:rFonts w:ascii="Times New Roman" w:hAnsi="Times New Roman" w:cs="Times New Roman"/>
                <w:b/>
                <w:lang w:val="az-Latn-AZ"/>
              </w:rPr>
              <w:t xml:space="preserve"> il</w:t>
            </w:r>
          </w:p>
        </w:tc>
        <w:tc>
          <w:tcPr>
            <w:tcW w:w="285" w:type="dxa"/>
            <w:tcBorders>
              <w:top w:val="single" w:sz="4" w:space="0" w:color="auto"/>
              <w:bottom w:val="single" w:sz="4" w:space="0" w:color="auto"/>
            </w:tcBorders>
          </w:tcPr>
          <w:p w14:paraId="077A085A" w14:textId="77777777" w:rsidR="00886E89" w:rsidRPr="007A74DD" w:rsidRDefault="00886E89" w:rsidP="002A3D65">
            <w:pPr>
              <w:tabs>
                <w:tab w:val="left" w:pos="1808"/>
              </w:tabs>
              <w:jc w:val="right"/>
              <w:rPr>
                <w:rFonts w:ascii="Times New Roman" w:hAnsi="Times New Roman" w:cs="Times New Roman"/>
                <w:b/>
                <w:lang w:val="az-Latn-AZ"/>
              </w:rPr>
            </w:pPr>
          </w:p>
        </w:tc>
        <w:tc>
          <w:tcPr>
            <w:tcW w:w="1558" w:type="dxa"/>
            <w:gridSpan w:val="2"/>
            <w:tcBorders>
              <w:top w:val="single" w:sz="4" w:space="0" w:color="auto"/>
              <w:bottom w:val="single" w:sz="4" w:space="0" w:color="auto"/>
            </w:tcBorders>
          </w:tcPr>
          <w:p w14:paraId="60E16469" w14:textId="77777777" w:rsidR="00702900" w:rsidRPr="007A74DD" w:rsidRDefault="00702900" w:rsidP="002A3D65">
            <w:pPr>
              <w:tabs>
                <w:tab w:val="left" w:pos="1808"/>
              </w:tabs>
              <w:jc w:val="right"/>
              <w:rPr>
                <w:rFonts w:ascii="Times New Roman" w:hAnsi="Times New Roman" w:cs="Times New Roman"/>
                <w:b/>
                <w:lang w:val="az-Latn-AZ"/>
              </w:rPr>
            </w:pPr>
            <w:r w:rsidRPr="007A74DD">
              <w:rPr>
                <w:rFonts w:ascii="Times New Roman" w:hAnsi="Times New Roman" w:cs="Times New Roman"/>
                <w:b/>
                <w:lang w:val="az-Latn-AZ"/>
              </w:rPr>
              <w:t>31 dekabr</w:t>
            </w:r>
          </w:p>
          <w:p w14:paraId="6F9F2C66" w14:textId="318779D8" w:rsidR="00886E89" w:rsidRPr="007A74DD" w:rsidRDefault="00371809" w:rsidP="002A3D65">
            <w:pPr>
              <w:tabs>
                <w:tab w:val="left" w:pos="1808"/>
              </w:tabs>
              <w:jc w:val="right"/>
              <w:rPr>
                <w:rFonts w:ascii="Times New Roman" w:hAnsi="Times New Roman" w:cs="Times New Roman"/>
              </w:rPr>
            </w:pPr>
            <w:r>
              <w:rPr>
                <w:rFonts w:ascii="Times New Roman" w:hAnsi="Times New Roman" w:cs="Times New Roman"/>
                <w:b/>
                <w:lang w:val="az-Latn-AZ"/>
              </w:rPr>
              <w:t>2022</w:t>
            </w:r>
            <w:r w:rsidR="00702900" w:rsidRPr="007A74DD">
              <w:rPr>
                <w:rFonts w:ascii="Times New Roman" w:hAnsi="Times New Roman" w:cs="Times New Roman"/>
                <w:b/>
                <w:lang w:val="az-Latn-AZ"/>
              </w:rPr>
              <w:t>-ci il</w:t>
            </w:r>
          </w:p>
        </w:tc>
      </w:tr>
      <w:tr w:rsidR="00371809" w:rsidRPr="007A74DD" w14:paraId="20ADFF26" w14:textId="77777777" w:rsidTr="00094249">
        <w:trPr>
          <w:trHeight w:val="248"/>
        </w:trPr>
        <w:tc>
          <w:tcPr>
            <w:tcW w:w="4962" w:type="dxa"/>
            <w:tcBorders>
              <w:top w:val="single" w:sz="4" w:space="0" w:color="auto"/>
            </w:tcBorders>
          </w:tcPr>
          <w:p w14:paraId="27D96D90" w14:textId="10F41A68" w:rsidR="00371809" w:rsidRPr="007A74DD" w:rsidRDefault="00371809" w:rsidP="00371809">
            <w:pPr>
              <w:tabs>
                <w:tab w:val="left" w:pos="1808"/>
              </w:tabs>
              <w:rPr>
                <w:rFonts w:ascii="Times New Roman" w:hAnsi="Times New Roman" w:cs="Times New Roman"/>
                <w:lang w:val="az-Latn-AZ"/>
              </w:rPr>
            </w:pPr>
            <w:r w:rsidRPr="007A74DD">
              <w:rPr>
                <w:rFonts w:ascii="Times New Roman" w:hAnsi="Times New Roman" w:cs="Times New Roman"/>
                <w:lang w:val="az-Latn-AZ"/>
              </w:rPr>
              <w:t>Sığorta ödənişləri və sığorta məbləğləri üzrə</w:t>
            </w:r>
          </w:p>
        </w:tc>
        <w:tc>
          <w:tcPr>
            <w:tcW w:w="567" w:type="dxa"/>
            <w:tcBorders>
              <w:top w:val="single" w:sz="4" w:space="0" w:color="auto"/>
            </w:tcBorders>
          </w:tcPr>
          <w:p w14:paraId="5B4CE4AF" w14:textId="77777777" w:rsidR="00371809" w:rsidRPr="007A74DD" w:rsidRDefault="00371809" w:rsidP="00371809">
            <w:pPr>
              <w:tabs>
                <w:tab w:val="left" w:pos="1808"/>
              </w:tabs>
              <w:rPr>
                <w:rFonts w:ascii="Times New Roman" w:hAnsi="Times New Roman" w:cs="Times New Roman"/>
                <w:b/>
                <w:lang w:val="az-Latn-AZ"/>
              </w:rPr>
            </w:pPr>
          </w:p>
        </w:tc>
        <w:tc>
          <w:tcPr>
            <w:tcW w:w="1984" w:type="dxa"/>
            <w:gridSpan w:val="2"/>
            <w:tcBorders>
              <w:top w:val="single" w:sz="4" w:space="0" w:color="auto"/>
            </w:tcBorders>
          </w:tcPr>
          <w:p w14:paraId="2FEDF055" w14:textId="77777777" w:rsidR="00371809" w:rsidRPr="007A74DD" w:rsidRDefault="00371809" w:rsidP="00371809">
            <w:pPr>
              <w:tabs>
                <w:tab w:val="left" w:pos="1808"/>
              </w:tabs>
              <w:rPr>
                <w:rFonts w:ascii="Times New Roman" w:hAnsi="Times New Roman" w:cs="Times New Roman"/>
                <w:b/>
                <w:lang w:val="az-Latn-AZ"/>
              </w:rPr>
            </w:pPr>
          </w:p>
        </w:tc>
        <w:tc>
          <w:tcPr>
            <w:tcW w:w="1559" w:type="dxa"/>
            <w:gridSpan w:val="2"/>
            <w:tcBorders>
              <w:top w:val="single" w:sz="4" w:space="0" w:color="auto"/>
            </w:tcBorders>
          </w:tcPr>
          <w:p w14:paraId="5629AFCA" w14:textId="29BBAF0D" w:rsidR="00371809" w:rsidRPr="007A74DD" w:rsidRDefault="00B75FF5" w:rsidP="00371809">
            <w:pPr>
              <w:tabs>
                <w:tab w:val="left" w:pos="1808"/>
              </w:tabs>
              <w:jc w:val="right"/>
              <w:rPr>
                <w:rFonts w:ascii="Times New Roman" w:hAnsi="Times New Roman" w:cs="Times New Roman"/>
              </w:rPr>
            </w:pPr>
            <w:r w:rsidRPr="00B75FF5">
              <w:rPr>
                <w:rFonts w:ascii="Times New Roman" w:hAnsi="Times New Roman" w:cs="Times New Roman"/>
              </w:rPr>
              <w:t xml:space="preserve">15 335 783,06   </w:t>
            </w:r>
          </w:p>
        </w:tc>
        <w:tc>
          <w:tcPr>
            <w:tcW w:w="285" w:type="dxa"/>
            <w:tcBorders>
              <w:top w:val="single" w:sz="4" w:space="0" w:color="auto"/>
            </w:tcBorders>
          </w:tcPr>
          <w:p w14:paraId="1849BA18" w14:textId="77777777" w:rsidR="00371809" w:rsidRPr="007A74DD" w:rsidRDefault="00371809" w:rsidP="00371809">
            <w:pPr>
              <w:tabs>
                <w:tab w:val="left" w:pos="1808"/>
              </w:tabs>
              <w:jc w:val="right"/>
              <w:rPr>
                <w:rFonts w:ascii="Times New Roman" w:hAnsi="Times New Roman" w:cs="Times New Roman"/>
              </w:rPr>
            </w:pPr>
          </w:p>
        </w:tc>
        <w:tc>
          <w:tcPr>
            <w:tcW w:w="1558" w:type="dxa"/>
            <w:gridSpan w:val="2"/>
            <w:tcBorders>
              <w:top w:val="single" w:sz="4" w:space="0" w:color="auto"/>
            </w:tcBorders>
          </w:tcPr>
          <w:p w14:paraId="5F74D8CC" w14:textId="00532704" w:rsidR="00371809" w:rsidRPr="007A74DD" w:rsidRDefault="00371809" w:rsidP="00371809">
            <w:pPr>
              <w:tabs>
                <w:tab w:val="left" w:pos="1808"/>
              </w:tabs>
              <w:jc w:val="right"/>
              <w:rPr>
                <w:rFonts w:ascii="Times New Roman" w:hAnsi="Times New Roman" w:cs="Times New Roman"/>
              </w:rPr>
            </w:pPr>
            <w:r w:rsidRPr="00361B58">
              <w:rPr>
                <w:rFonts w:ascii="Times New Roman" w:hAnsi="Times New Roman" w:cs="Times New Roman"/>
              </w:rPr>
              <w:t>12 826 866,17</w:t>
            </w:r>
          </w:p>
        </w:tc>
      </w:tr>
      <w:tr w:rsidR="00371809" w:rsidRPr="007A74DD" w14:paraId="0548F04D" w14:textId="77777777" w:rsidTr="00094249">
        <w:trPr>
          <w:trHeight w:val="231"/>
        </w:trPr>
        <w:tc>
          <w:tcPr>
            <w:tcW w:w="4962" w:type="dxa"/>
          </w:tcPr>
          <w:p w14:paraId="4E222401" w14:textId="17C519D8" w:rsidR="00371809" w:rsidRPr="007A74DD" w:rsidRDefault="00371809" w:rsidP="00371809">
            <w:pPr>
              <w:tabs>
                <w:tab w:val="left" w:pos="1808"/>
              </w:tabs>
              <w:rPr>
                <w:rFonts w:ascii="Times New Roman" w:hAnsi="Times New Roman" w:cs="Times New Roman"/>
                <w:lang w:val="az-Latn-AZ"/>
              </w:rPr>
            </w:pPr>
            <w:r w:rsidRPr="007A74DD">
              <w:rPr>
                <w:rFonts w:ascii="Times New Roman" w:hAnsi="Times New Roman" w:cs="Times New Roman"/>
                <w:lang w:val="az-Latn-AZ"/>
              </w:rPr>
              <w:t>Q</w:t>
            </w:r>
            <w:r w:rsidRPr="007A74DD">
              <w:rPr>
                <w:rFonts w:ascii="Times New Roman" w:hAnsi="Times New Roman" w:cs="Times New Roman"/>
              </w:rPr>
              <w:t>aytarılan sığorta haqları üzrə</w:t>
            </w:r>
          </w:p>
        </w:tc>
        <w:tc>
          <w:tcPr>
            <w:tcW w:w="567" w:type="dxa"/>
          </w:tcPr>
          <w:p w14:paraId="0ECC13FB" w14:textId="77777777" w:rsidR="00371809" w:rsidRPr="007A74DD" w:rsidRDefault="00371809" w:rsidP="00371809">
            <w:pPr>
              <w:tabs>
                <w:tab w:val="left" w:pos="1808"/>
              </w:tabs>
              <w:rPr>
                <w:rFonts w:ascii="Times New Roman" w:hAnsi="Times New Roman" w:cs="Times New Roman"/>
                <w:b/>
                <w:lang w:val="az-Latn-AZ"/>
              </w:rPr>
            </w:pPr>
          </w:p>
        </w:tc>
        <w:tc>
          <w:tcPr>
            <w:tcW w:w="1984" w:type="dxa"/>
            <w:gridSpan w:val="2"/>
          </w:tcPr>
          <w:p w14:paraId="462740F3" w14:textId="77777777" w:rsidR="00371809" w:rsidRPr="007A74DD" w:rsidRDefault="00371809" w:rsidP="00371809">
            <w:pPr>
              <w:tabs>
                <w:tab w:val="left" w:pos="1808"/>
              </w:tabs>
              <w:rPr>
                <w:rFonts w:ascii="Times New Roman" w:hAnsi="Times New Roman" w:cs="Times New Roman"/>
                <w:b/>
                <w:lang w:val="az-Latn-AZ"/>
              </w:rPr>
            </w:pPr>
          </w:p>
        </w:tc>
        <w:tc>
          <w:tcPr>
            <w:tcW w:w="1559" w:type="dxa"/>
            <w:gridSpan w:val="2"/>
          </w:tcPr>
          <w:p w14:paraId="6AF39007" w14:textId="073A446B" w:rsidR="00371809" w:rsidRPr="007A74DD" w:rsidRDefault="00B75FF5" w:rsidP="00371809">
            <w:pPr>
              <w:tabs>
                <w:tab w:val="left" w:pos="1808"/>
              </w:tabs>
              <w:jc w:val="right"/>
              <w:rPr>
                <w:rFonts w:ascii="Times New Roman" w:hAnsi="Times New Roman" w:cs="Times New Roman"/>
                <w:lang w:val="az-Latn-AZ"/>
              </w:rPr>
            </w:pPr>
            <w:r w:rsidRPr="00B75FF5">
              <w:rPr>
                <w:rFonts w:ascii="Times New Roman" w:hAnsi="Times New Roman" w:cs="Times New Roman"/>
                <w:lang w:val="az-Latn-AZ"/>
              </w:rPr>
              <w:t xml:space="preserve">731 300,87   </w:t>
            </w:r>
          </w:p>
        </w:tc>
        <w:tc>
          <w:tcPr>
            <w:tcW w:w="285" w:type="dxa"/>
          </w:tcPr>
          <w:p w14:paraId="1CE95003" w14:textId="77777777" w:rsidR="00371809" w:rsidRPr="007A74DD" w:rsidRDefault="00371809" w:rsidP="00371809">
            <w:pPr>
              <w:tabs>
                <w:tab w:val="left" w:pos="1808"/>
              </w:tabs>
              <w:jc w:val="right"/>
              <w:rPr>
                <w:rFonts w:ascii="Times New Roman" w:hAnsi="Times New Roman" w:cs="Times New Roman"/>
                <w:lang w:val="az-Latn-AZ"/>
              </w:rPr>
            </w:pPr>
          </w:p>
        </w:tc>
        <w:tc>
          <w:tcPr>
            <w:tcW w:w="1558" w:type="dxa"/>
            <w:gridSpan w:val="2"/>
          </w:tcPr>
          <w:p w14:paraId="3DAF331F" w14:textId="28478148" w:rsidR="00371809" w:rsidRPr="007A74DD" w:rsidRDefault="00371809" w:rsidP="00371809">
            <w:pPr>
              <w:tabs>
                <w:tab w:val="left" w:pos="1808"/>
              </w:tabs>
              <w:jc w:val="right"/>
              <w:rPr>
                <w:rFonts w:ascii="Times New Roman" w:hAnsi="Times New Roman" w:cs="Times New Roman"/>
              </w:rPr>
            </w:pPr>
            <w:r w:rsidRPr="00361B58">
              <w:rPr>
                <w:rFonts w:ascii="Times New Roman" w:hAnsi="Times New Roman" w:cs="Times New Roman"/>
                <w:lang w:val="az-Latn-AZ"/>
              </w:rPr>
              <w:t>566 073,13</w:t>
            </w:r>
          </w:p>
        </w:tc>
      </w:tr>
      <w:tr w:rsidR="00371809" w:rsidRPr="007A74DD" w14:paraId="35FE22EB" w14:textId="77777777" w:rsidTr="00094249">
        <w:trPr>
          <w:trHeight w:val="231"/>
        </w:trPr>
        <w:tc>
          <w:tcPr>
            <w:tcW w:w="4962" w:type="dxa"/>
          </w:tcPr>
          <w:p w14:paraId="5A376AC0" w14:textId="01CA06E1" w:rsidR="00371809" w:rsidRPr="007A74DD" w:rsidRDefault="00371809" w:rsidP="00371809">
            <w:pPr>
              <w:tabs>
                <w:tab w:val="left" w:pos="1808"/>
              </w:tabs>
              <w:rPr>
                <w:rFonts w:ascii="Times New Roman" w:hAnsi="Times New Roman" w:cs="Times New Roman"/>
                <w:lang w:val="az-Latn-AZ"/>
              </w:rPr>
            </w:pPr>
            <w:r w:rsidRPr="007A74DD">
              <w:rPr>
                <w:rFonts w:ascii="Times New Roman" w:hAnsi="Times New Roman" w:cs="Times New Roman"/>
                <w:lang w:val="az-Latn-AZ"/>
              </w:rPr>
              <w:t>T</w:t>
            </w:r>
            <w:r w:rsidRPr="007A74DD">
              <w:rPr>
                <w:rFonts w:ascii="Times New Roman" w:hAnsi="Times New Roman" w:cs="Times New Roman"/>
              </w:rPr>
              <w:t>ənzimləmə xərcləri</w:t>
            </w:r>
          </w:p>
        </w:tc>
        <w:tc>
          <w:tcPr>
            <w:tcW w:w="567" w:type="dxa"/>
          </w:tcPr>
          <w:p w14:paraId="1B072B1C" w14:textId="77777777" w:rsidR="00371809" w:rsidRPr="007A74DD" w:rsidRDefault="00371809" w:rsidP="00371809">
            <w:pPr>
              <w:tabs>
                <w:tab w:val="left" w:pos="1808"/>
              </w:tabs>
              <w:rPr>
                <w:rFonts w:ascii="Times New Roman" w:hAnsi="Times New Roman" w:cs="Times New Roman"/>
                <w:b/>
                <w:lang w:val="az-Latn-AZ"/>
              </w:rPr>
            </w:pPr>
          </w:p>
        </w:tc>
        <w:tc>
          <w:tcPr>
            <w:tcW w:w="1984" w:type="dxa"/>
            <w:gridSpan w:val="2"/>
          </w:tcPr>
          <w:p w14:paraId="7D0D7F19" w14:textId="77777777" w:rsidR="00371809" w:rsidRPr="007A74DD" w:rsidRDefault="00371809" w:rsidP="00371809">
            <w:pPr>
              <w:tabs>
                <w:tab w:val="left" w:pos="1808"/>
              </w:tabs>
              <w:rPr>
                <w:rFonts w:ascii="Times New Roman" w:hAnsi="Times New Roman" w:cs="Times New Roman"/>
                <w:b/>
                <w:lang w:val="az-Latn-AZ"/>
              </w:rPr>
            </w:pPr>
          </w:p>
        </w:tc>
        <w:tc>
          <w:tcPr>
            <w:tcW w:w="1559" w:type="dxa"/>
            <w:gridSpan w:val="2"/>
          </w:tcPr>
          <w:p w14:paraId="09D1EF8D" w14:textId="40B7F974" w:rsidR="00371809" w:rsidRPr="007A74DD" w:rsidRDefault="00B75FF5" w:rsidP="00371809">
            <w:pPr>
              <w:tabs>
                <w:tab w:val="left" w:pos="1808"/>
              </w:tabs>
              <w:jc w:val="right"/>
              <w:rPr>
                <w:rFonts w:ascii="Times New Roman" w:hAnsi="Times New Roman" w:cs="Times New Roman"/>
                <w:lang w:val="az-Latn-AZ"/>
              </w:rPr>
            </w:pPr>
            <w:r w:rsidRPr="00B75FF5">
              <w:rPr>
                <w:rFonts w:ascii="Times New Roman" w:hAnsi="Times New Roman" w:cs="Times New Roman"/>
                <w:lang w:val="az-Latn-AZ"/>
              </w:rPr>
              <w:t xml:space="preserve">4 210,00   </w:t>
            </w:r>
          </w:p>
        </w:tc>
        <w:tc>
          <w:tcPr>
            <w:tcW w:w="285" w:type="dxa"/>
          </w:tcPr>
          <w:p w14:paraId="55DFA54D" w14:textId="77777777" w:rsidR="00371809" w:rsidRPr="007A74DD" w:rsidRDefault="00371809" w:rsidP="00371809">
            <w:pPr>
              <w:tabs>
                <w:tab w:val="left" w:pos="1808"/>
              </w:tabs>
              <w:jc w:val="right"/>
              <w:rPr>
                <w:rFonts w:ascii="Times New Roman" w:hAnsi="Times New Roman" w:cs="Times New Roman"/>
                <w:lang w:val="az-Latn-AZ"/>
              </w:rPr>
            </w:pPr>
          </w:p>
        </w:tc>
        <w:tc>
          <w:tcPr>
            <w:tcW w:w="1558" w:type="dxa"/>
            <w:gridSpan w:val="2"/>
          </w:tcPr>
          <w:p w14:paraId="7FD553D6" w14:textId="615F7AFC" w:rsidR="00371809" w:rsidRPr="007A74DD" w:rsidRDefault="00371809" w:rsidP="00371809">
            <w:pPr>
              <w:tabs>
                <w:tab w:val="left" w:pos="1808"/>
              </w:tabs>
              <w:jc w:val="right"/>
              <w:rPr>
                <w:rFonts w:ascii="Times New Roman" w:hAnsi="Times New Roman" w:cs="Times New Roman"/>
              </w:rPr>
            </w:pPr>
            <w:r w:rsidRPr="00361B58">
              <w:rPr>
                <w:rFonts w:ascii="Times New Roman" w:hAnsi="Times New Roman" w:cs="Times New Roman"/>
                <w:lang w:val="az-Latn-AZ"/>
              </w:rPr>
              <w:t>15</w:t>
            </w:r>
            <w:r w:rsidR="00B75FF5">
              <w:rPr>
                <w:rFonts w:ascii="Times New Roman" w:hAnsi="Times New Roman" w:cs="Times New Roman"/>
                <w:lang w:val="az-Latn-AZ"/>
              </w:rPr>
              <w:t xml:space="preserve"> </w:t>
            </w:r>
            <w:r w:rsidRPr="00361B58">
              <w:rPr>
                <w:rFonts w:ascii="Times New Roman" w:hAnsi="Times New Roman" w:cs="Times New Roman"/>
                <w:lang w:val="az-Latn-AZ"/>
              </w:rPr>
              <w:t>565,94</w:t>
            </w:r>
          </w:p>
        </w:tc>
      </w:tr>
      <w:tr w:rsidR="00371809" w:rsidRPr="007A74DD" w14:paraId="0204F3D4" w14:textId="77777777" w:rsidTr="00094249">
        <w:trPr>
          <w:trHeight w:val="231"/>
        </w:trPr>
        <w:tc>
          <w:tcPr>
            <w:tcW w:w="4962" w:type="dxa"/>
          </w:tcPr>
          <w:p w14:paraId="7C2D30E5" w14:textId="67AF9B57" w:rsidR="00371809" w:rsidRPr="007A74DD" w:rsidRDefault="00371809" w:rsidP="00371809">
            <w:pPr>
              <w:tabs>
                <w:tab w:val="left" w:pos="1808"/>
              </w:tabs>
              <w:rPr>
                <w:rFonts w:ascii="Times New Roman" w:hAnsi="Times New Roman" w:cs="Times New Roman"/>
                <w:lang w:val="az-Latn-AZ"/>
              </w:rPr>
            </w:pPr>
            <w:r w:rsidRPr="007A74DD">
              <w:rPr>
                <w:rFonts w:ascii="Times New Roman" w:hAnsi="Times New Roman" w:cs="Times New Roman"/>
                <w:lang w:val="az-Latn-AZ"/>
              </w:rPr>
              <w:t>Təkrarsığortaya verilmiş sığorta haqları üzrə</w:t>
            </w:r>
          </w:p>
        </w:tc>
        <w:tc>
          <w:tcPr>
            <w:tcW w:w="567" w:type="dxa"/>
          </w:tcPr>
          <w:p w14:paraId="6CB9B69A" w14:textId="77777777" w:rsidR="00371809" w:rsidRPr="007A74DD" w:rsidRDefault="00371809" w:rsidP="00371809">
            <w:pPr>
              <w:tabs>
                <w:tab w:val="left" w:pos="1808"/>
              </w:tabs>
              <w:rPr>
                <w:rFonts w:ascii="Times New Roman" w:hAnsi="Times New Roman" w:cs="Times New Roman"/>
                <w:b/>
                <w:lang w:val="az-Latn-AZ"/>
              </w:rPr>
            </w:pPr>
          </w:p>
        </w:tc>
        <w:tc>
          <w:tcPr>
            <w:tcW w:w="1984" w:type="dxa"/>
            <w:gridSpan w:val="2"/>
          </w:tcPr>
          <w:p w14:paraId="2B9F2410" w14:textId="77777777" w:rsidR="00371809" w:rsidRPr="007A74DD" w:rsidRDefault="00371809" w:rsidP="00371809">
            <w:pPr>
              <w:tabs>
                <w:tab w:val="left" w:pos="1808"/>
              </w:tabs>
              <w:rPr>
                <w:rFonts w:ascii="Times New Roman" w:hAnsi="Times New Roman" w:cs="Times New Roman"/>
                <w:b/>
                <w:lang w:val="az-Latn-AZ"/>
              </w:rPr>
            </w:pPr>
          </w:p>
        </w:tc>
        <w:tc>
          <w:tcPr>
            <w:tcW w:w="1559" w:type="dxa"/>
            <w:gridSpan w:val="2"/>
          </w:tcPr>
          <w:p w14:paraId="4A801723" w14:textId="6D39DDF8" w:rsidR="00371809" w:rsidRPr="007A74DD" w:rsidRDefault="00B75FF5" w:rsidP="00371809">
            <w:pPr>
              <w:tabs>
                <w:tab w:val="left" w:pos="1808"/>
              </w:tabs>
              <w:jc w:val="right"/>
              <w:rPr>
                <w:rFonts w:ascii="Times New Roman" w:hAnsi="Times New Roman" w:cs="Times New Roman"/>
                <w:lang w:val="az-Latn-AZ"/>
              </w:rPr>
            </w:pPr>
            <w:r w:rsidRPr="00B75FF5">
              <w:rPr>
                <w:rFonts w:ascii="Times New Roman" w:hAnsi="Times New Roman" w:cs="Times New Roman"/>
                <w:lang w:val="az-Latn-AZ"/>
              </w:rPr>
              <w:t xml:space="preserve">2 343 953,81   </w:t>
            </w:r>
          </w:p>
        </w:tc>
        <w:tc>
          <w:tcPr>
            <w:tcW w:w="285" w:type="dxa"/>
          </w:tcPr>
          <w:p w14:paraId="2F046A1D" w14:textId="77777777" w:rsidR="00371809" w:rsidRPr="007A74DD" w:rsidRDefault="00371809" w:rsidP="00371809">
            <w:pPr>
              <w:tabs>
                <w:tab w:val="left" w:pos="1808"/>
              </w:tabs>
              <w:jc w:val="right"/>
              <w:rPr>
                <w:rFonts w:ascii="Times New Roman" w:hAnsi="Times New Roman" w:cs="Times New Roman"/>
                <w:lang w:val="az-Latn-AZ"/>
              </w:rPr>
            </w:pPr>
          </w:p>
        </w:tc>
        <w:tc>
          <w:tcPr>
            <w:tcW w:w="1558" w:type="dxa"/>
            <w:gridSpan w:val="2"/>
          </w:tcPr>
          <w:p w14:paraId="3FECFF25" w14:textId="7F3A9CE1" w:rsidR="00371809" w:rsidRPr="007A74DD" w:rsidRDefault="00371809" w:rsidP="00371809">
            <w:pPr>
              <w:tabs>
                <w:tab w:val="left" w:pos="1808"/>
              </w:tabs>
              <w:jc w:val="right"/>
              <w:rPr>
                <w:rFonts w:ascii="Times New Roman" w:hAnsi="Times New Roman" w:cs="Times New Roman"/>
              </w:rPr>
            </w:pPr>
            <w:r w:rsidRPr="00361B58">
              <w:rPr>
                <w:rFonts w:ascii="Times New Roman" w:hAnsi="Times New Roman" w:cs="Times New Roman"/>
                <w:lang w:val="az-Latn-AZ"/>
              </w:rPr>
              <w:t>2 441 953,89</w:t>
            </w:r>
          </w:p>
        </w:tc>
      </w:tr>
      <w:tr w:rsidR="00371809" w:rsidRPr="007A74DD" w14:paraId="22B36FEB" w14:textId="77777777" w:rsidTr="00094249">
        <w:trPr>
          <w:trHeight w:val="231"/>
        </w:trPr>
        <w:tc>
          <w:tcPr>
            <w:tcW w:w="4962" w:type="dxa"/>
          </w:tcPr>
          <w:p w14:paraId="366EC858" w14:textId="036F3893" w:rsidR="00371809" w:rsidRPr="007A74DD" w:rsidRDefault="00371809" w:rsidP="00371809">
            <w:pPr>
              <w:tabs>
                <w:tab w:val="left" w:pos="1808"/>
              </w:tabs>
              <w:rPr>
                <w:rFonts w:ascii="Times New Roman" w:hAnsi="Times New Roman" w:cs="Times New Roman"/>
                <w:lang w:val="az-Latn-AZ"/>
              </w:rPr>
            </w:pPr>
            <w:r w:rsidRPr="007A74DD">
              <w:rPr>
                <w:rFonts w:ascii="Times New Roman" w:hAnsi="Times New Roman" w:cs="Times New Roman"/>
                <w:lang w:val="az-Latn-AZ"/>
              </w:rPr>
              <w:t>Qarşısıalınma tədbirləri fonduna ayırmalar üzrə</w:t>
            </w:r>
          </w:p>
        </w:tc>
        <w:tc>
          <w:tcPr>
            <w:tcW w:w="567" w:type="dxa"/>
          </w:tcPr>
          <w:p w14:paraId="5308AF2F" w14:textId="77777777" w:rsidR="00371809" w:rsidRPr="007A74DD" w:rsidRDefault="00371809" w:rsidP="00371809">
            <w:pPr>
              <w:tabs>
                <w:tab w:val="left" w:pos="1808"/>
              </w:tabs>
              <w:rPr>
                <w:rFonts w:ascii="Times New Roman" w:hAnsi="Times New Roman" w:cs="Times New Roman"/>
                <w:b/>
                <w:lang w:val="az-Latn-AZ"/>
              </w:rPr>
            </w:pPr>
          </w:p>
        </w:tc>
        <w:tc>
          <w:tcPr>
            <w:tcW w:w="1984" w:type="dxa"/>
            <w:gridSpan w:val="2"/>
          </w:tcPr>
          <w:p w14:paraId="0F358867" w14:textId="77777777" w:rsidR="00371809" w:rsidRPr="007A74DD" w:rsidRDefault="00371809" w:rsidP="00371809">
            <w:pPr>
              <w:tabs>
                <w:tab w:val="left" w:pos="1808"/>
              </w:tabs>
              <w:rPr>
                <w:rFonts w:ascii="Times New Roman" w:hAnsi="Times New Roman" w:cs="Times New Roman"/>
                <w:b/>
                <w:lang w:val="az-Latn-AZ"/>
              </w:rPr>
            </w:pPr>
          </w:p>
        </w:tc>
        <w:tc>
          <w:tcPr>
            <w:tcW w:w="1559" w:type="dxa"/>
            <w:gridSpan w:val="2"/>
          </w:tcPr>
          <w:p w14:paraId="13BE813B" w14:textId="44707355" w:rsidR="00371809" w:rsidRPr="007A74DD" w:rsidRDefault="00B75FF5" w:rsidP="00371809">
            <w:pPr>
              <w:tabs>
                <w:tab w:val="left" w:pos="1808"/>
              </w:tabs>
              <w:jc w:val="right"/>
              <w:rPr>
                <w:rFonts w:ascii="Times New Roman" w:hAnsi="Times New Roman" w:cs="Times New Roman"/>
                <w:lang w:val="az-Latn-AZ"/>
              </w:rPr>
            </w:pPr>
            <w:r w:rsidRPr="00B75FF5">
              <w:rPr>
                <w:rFonts w:ascii="Times New Roman" w:hAnsi="Times New Roman" w:cs="Times New Roman"/>
                <w:lang w:val="az-Latn-AZ"/>
              </w:rPr>
              <w:t xml:space="preserve">25 724,53   </w:t>
            </w:r>
          </w:p>
        </w:tc>
        <w:tc>
          <w:tcPr>
            <w:tcW w:w="285" w:type="dxa"/>
          </w:tcPr>
          <w:p w14:paraId="0E70758D" w14:textId="77777777" w:rsidR="00371809" w:rsidRPr="007A74DD" w:rsidRDefault="00371809" w:rsidP="00371809">
            <w:pPr>
              <w:tabs>
                <w:tab w:val="left" w:pos="1808"/>
              </w:tabs>
              <w:jc w:val="right"/>
              <w:rPr>
                <w:rFonts w:ascii="Times New Roman" w:hAnsi="Times New Roman" w:cs="Times New Roman"/>
                <w:lang w:val="az-Latn-AZ"/>
              </w:rPr>
            </w:pPr>
          </w:p>
        </w:tc>
        <w:tc>
          <w:tcPr>
            <w:tcW w:w="1558" w:type="dxa"/>
            <w:gridSpan w:val="2"/>
          </w:tcPr>
          <w:p w14:paraId="0B5A4FC8" w14:textId="77927128" w:rsidR="00371809" w:rsidRPr="007A74DD" w:rsidRDefault="00371809" w:rsidP="00371809">
            <w:pPr>
              <w:tabs>
                <w:tab w:val="left" w:pos="1808"/>
              </w:tabs>
              <w:jc w:val="right"/>
              <w:rPr>
                <w:rFonts w:ascii="Times New Roman" w:hAnsi="Times New Roman" w:cs="Times New Roman"/>
                <w:lang w:val="az-Latn-AZ"/>
              </w:rPr>
            </w:pPr>
            <w:r w:rsidRPr="00361B58">
              <w:rPr>
                <w:rFonts w:ascii="Times New Roman" w:hAnsi="Times New Roman" w:cs="Times New Roman"/>
                <w:lang w:val="az-Latn-AZ"/>
              </w:rPr>
              <w:t>61 403,89</w:t>
            </w:r>
          </w:p>
        </w:tc>
      </w:tr>
      <w:tr w:rsidR="00371809" w:rsidRPr="007A74DD" w14:paraId="62A3A275" w14:textId="77777777" w:rsidTr="00094249">
        <w:trPr>
          <w:trHeight w:val="231"/>
        </w:trPr>
        <w:tc>
          <w:tcPr>
            <w:tcW w:w="4962" w:type="dxa"/>
          </w:tcPr>
          <w:p w14:paraId="6C2B98CB" w14:textId="35553070" w:rsidR="00371809" w:rsidRPr="007A74DD" w:rsidRDefault="00371809" w:rsidP="00371809">
            <w:pPr>
              <w:tabs>
                <w:tab w:val="left" w:pos="1808"/>
              </w:tabs>
              <w:rPr>
                <w:rFonts w:ascii="Times New Roman" w:hAnsi="Times New Roman" w:cs="Times New Roman"/>
                <w:lang w:val="az-Latn-AZ"/>
              </w:rPr>
            </w:pPr>
            <w:r w:rsidRPr="007A74DD">
              <w:rPr>
                <w:rFonts w:ascii="Times New Roman" w:hAnsi="Times New Roman" w:cs="Times New Roman"/>
                <w:lang w:val="az-Latn-AZ"/>
              </w:rPr>
              <w:t xml:space="preserve">Sığorta fəaliyyəti üzrə sair xərclər </w:t>
            </w:r>
          </w:p>
        </w:tc>
        <w:tc>
          <w:tcPr>
            <w:tcW w:w="567" w:type="dxa"/>
          </w:tcPr>
          <w:p w14:paraId="5F919543" w14:textId="77777777" w:rsidR="00371809" w:rsidRPr="007A74DD" w:rsidRDefault="00371809" w:rsidP="00371809">
            <w:pPr>
              <w:tabs>
                <w:tab w:val="left" w:pos="1808"/>
              </w:tabs>
              <w:rPr>
                <w:rFonts w:ascii="Times New Roman" w:hAnsi="Times New Roman" w:cs="Times New Roman"/>
                <w:b/>
                <w:lang w:val="az-Latn-AZ"/>
              </w:rPr>
            </w:pPr>
          </w:p>
        </w:tc>
        <w:tc>
          <w:tcPr>
            <w:tcW w:w="1984" w:type="dxa"/>
            <w:gridSpan w:val="2"/>
          </w:tcPr>
          <w:p w14:paraId="6F180C5F" w14:textId="77777777" w:rsidR="00371809" w:rsidRPr="007A74DD" w:rsidRDefault="00371809" w:rsidP="00371809">
            <w:pPr>
              <w:tabs>
                <w:tab w:val="left" w:pos="1808"/>
              </w:tabs>
              <w:rPr>
                <w:rFonts w:ascii="Times New Roman" w:hAnsi="Times New Roman" w:cs="Times New Roman"/>
                <w:b/>
                <w:lang w:val="az-Latn-AZ"/>
              </w:rPr>
            </w:pPr>
          </w:p>
        </w:tc>
        <w:tc>
          <w:tcPr>
            <w:tcW w:w="1559" w:type="dxa"/>
            <w:gridSpan w:val="2"/>
          </w:tcPr>
          <w:p w14:paraId="089F7AF9" w14:textId="60BD463F" w:rsidR="00371809" w:rsidRPr="007A74DD" w:rsidRDefault="00B75FF5" w:rsidP="00371809">
            <w:pPr>
              <w:tabs>
                <w:tab w:val="left" w:pos="1808"/>
              </w:tabs>
              <w:jc w:val="right"/>
              <w:rPr>
                <w:rFonts w:ascii="Times New Roman" w:hAnsi="Times New Roman" w:cs="Times New Roman"/>
                <w:lang w:val="az-Latn-AZ"/>
              </w:rPr>
            </w:pPr>
            <w:r w:rsidRPr="00B75FF5">
              <w:rPr>
                <w:rFonts w:ascii="Times New Roman" w:hAnsi="Times New Roman" w:cs="Times New Roman"/>
                <w:lang w:val="az-Latn-AZ"/>
              </w:rPr>
              <w:t xml:space="preserve">700 520,05   </w:t>
            </w:r>
          </w:p>
        </w:tc>
        <w:tc>
          <w:tcPr>
            <w:tcW w:w="285" w:type="dxa"/>
          </w:tcPr>
          <w:p w14:paraId="693D49A4" w14:textId="77777777" w:rsidR="00371809" w:rsidRPr="007A74DD" w:rsidRDefault="00371809" w:rsidP="00371809">
            <w:pPr>
              <w:tabs>
                <w:tab w:val="left" w:pos="1808"/>
              </w:tabs>
              <w:jc w:val="right"/>
              <w:rPr>
                <w:rFonts w:ascii="Times New Roman" w:hAnsi="Times New Roman" w:cs="Times New Roman"/>
                <w:lang w:val="az-Latn-AZ"/>
              </w:rPr>
            </w:pPr>
          </w:p>
        </w:tc>
        <w:tc>
          <w:tcPr>
            <w:tcW w:w="1558" w:type="dxa"/>
            <w:gridSpan w:val="2"/>
          </w:tcPr>
          <w:p w14:paraId="6F3F18B4" w14:textId="12479052" w:rsidR="00371809" w:rsidRPr="007A74DD" w:rsidRDefault="00371809" w:rsidP="00371809">
            <w:pPr>
              <w:tabs>
                <w:tab w:val="left" w:pos="1808"/>
              </w:tabs>
              <w:jc w:val="right"/>
              <w:rPr>
                <w:rFonts w:ascii="Times New Roman" w:hAnsi="Times New Roman" w:cs="Times New Roman"/>
                <w:lang w:val="az-Latn-AZ"/>
              </w:rPr>
            </w:pPr>
            <w:r w:rsidRPr="007A74DD">
              <w:rPr>
                <w:rFonts w:ascii="Times New Roman" w:hAnsi="Times New Roman" w:cs="Times New Roman"/>
                <w:lang w:val="az-Latn-AZ"/>
              </w:rPr>
              <w:t>-</w:t>
            </w:r>
          </w:p>
        </w:tc>
      </w:tr>
      <w:tr w:rsidR="00371809" w:rsidRPr="007A74DD" w14:paraId="13595B7B" w14:textId="77777777" w:rsidTr="00094249">
        <w:trPr>
          <w:trHeight w:val="231"/>
        </w:trPr>
        <w:tc>
          <w:tcPr>
            <w:tcW w:w="4962" w:type="dxa"/>
          </w:tcPr>
          <w:p w14:paraId="130AC723" w14:textId="77777777" w:rsidR="00371809" w:rsidRPr="007A74DD" w:rsidRDefault="00371809" w:rsidP="00371809">
            <w:pPr>
              <w:tabs>
                <w:tab w:val="left" w:pos="1808"/>
              </w:tabs>
              <w:rPr>
                <w:rFonts w:ascii="Times New Roman" w:hAnsi="Times New Roman" w:cs="Times New Roman"/>
                <w:lang w:val="az-Latn-AZ"/>
              </w:rPr>
            </w:pPr>
            <w:r w:rsidRPr="007A74DD">
              <w:rPr>
                <w:rFonts w:ascii="Times New Roman" w:hAnsi="Times New Roman" w:cs="Times New Roman"/>
                <w:b/>
                <w:lang w:val="az-Latn-AZ"/>
              </w:rPr>
              <w:t>Cəmi</w:t>
            </w:r>
          </w:p>
        </w:tc>
        <w:tc>
          <w:tcPr>
            <w:tcW w:w="567" w:type="dxa"/>
          </w:tcPr>
          <w:p w14:paraId="1F864942" w14:textId="77777777" w:rsidR="00371809" w:rsidRPr="007A74DD" w:rsidRDefault="00371809" w:rsidP="00371809">
            <w:pPr>
              <w:tabs>
                <w:tab w:val="left" w:pos="1808"/>
              </w:tabs>
              <w:rPr>
                <w:rFonts w:ascii="Times New Roman" w:hAnsi="Times New Roman" w:cs="Times New Roman"/>
                <w:b/>
                <w:lang w:val="az-Latn-AZ"/>
              </w:rPr>
            </w:pPr>
          </w:p>
        </w:tc>
        <w:tc>
          <w:tcPr>
            <w:tcW w:w="1984" w:type="dxa"/>
            <w:gridSpan w:val="2"/>
          </w:tcPr>
          <w:p w14:paraId="7DB534A7" w14:textId="77777777" w:rsidR="00371809" w:rsidRPr="007A74DD" w:rsidRDefault="00371809" w:rsidP="00371809">
            <w:pPr>
              <w:tabs>
                <w:tab w:val="left" w:pos="1808"/>
              </w:tabs>
              <w:rPr>
                <w:rFonts w:ascii="Times New Roman" w:hAnsi="Times New Roman" w:cs="Times New Roman"/>
                <w:b/>
                <w:lang w:val="az-Latn-AZ"/>
              </w:rPr>
            </w:pPr>
          </w:p>
        </w:tc>
        <w:tc>
          <w:tcPr>
            <w:tcW w:w="1559" w:type="dxa"/>
            <w:gridSpan w:val="2"/>
            <w:tcBorders>
              <w:bottom w:val="single" w:sz="4" w:space="0" w:color="auto"/>
            </w:tcBorders>
          </w:tcPr>
          <w:p w14:paraId="2BB1D60B" w14:textId="68639976" w:rsidR="00371809" w:rsidRPr="007A74DD" w:rsidRDefault="00B75FF5" w:rsidP="00371809">
            <w:pPr>
              <w:tabs>
                <w:tab w:val="left" w:pos="1808"/>
              </w:tabs>
              <w:jc w:val="right"/>
              <w:rPr>
                <w:rFonts w:ascii="Times New Roman" w:hAnsi="Times New Roman" w:cs="Times New Roman"/>
                <w:b/>
              </w:rPr>
            </w:pPr>
            <w:r w:rsidRPr="00B75FF5">
              <w:rPr>
                <w:rFonts w:ascii="Times New Roman" w:hAnsi="Times New Roman" w:cs="Times New Roman"/>
                <w:b/>
              </w:rPr>
              <w:t xml:space="preserve">19 141 492,32   </w:t>
            </w:r>
          </w:p>
        </w:tc>
        <w:tc>
          <w:tcPr>
            <w:tcW w:w="285" w:type="dxa"/>
          </w:tcPr>
          <w:p w14:paraId="606D22B6" w14:textId="77777777" w:rsidR="00371809" w:rsidRPr="007A74DD" w:rsidRDefault="00371809" w:rsidP="00371809">
            <w:pPr>
              <w:tabs>
                <w:tab w:val="left" w:pos="1808"/>
              </w:tabs>
              <w:jc w:val="right"/>
              <w:rPr>
                <w:rFonts w:ascii="Times New Roman" w:hAnsi="Times New Roman" w:cs="Times New Roman"/>
                <w:lang w:val="az-Latn-AZ"/>
              </w:rPr>
            </w:pPr>
          </w:p>
        </w:tc>
        <w:tc>
          <w:tcPr>
            <w:tcW w:w="1558" w:type="dxa"/>
            <w:gridSpan w:val="2"/>
            <w:tcBorders>
              <w:bottom w:val="single" w:sz="4" w:space="0" w:color="auto"/>
            </w:tcBorders>
          </w:tcPr>
          <w:p w14:paraId="55D97B3B" w14:textId="46982E21" w:rsidR="00371809" w:rsidRPr="007A74DD" w:rsidRDefault="00371809" w:rsidP="00371809">
            <w:pPr>
              <w:tabs>
                <w:tab w:val="left" w:pos="1808"/>
              </w:tabs>
              <w:jc w:val="right"/>
              <w:rPr>
                <w:rFonts w:ascii="Times New Roman" w:hAnsi="Times New Roman" w:cs="Times New Roman"/>
              </w:rPr>
            </w:pPr>
            <w:r w:rsidRPr="00361B58">
              <w:rPr>
                <w:rFonts w:ascii="Times New Roman" w:hAnsi="Times New Roman" w:cs="Times New Roman"/>
                <w:b/>
              </w:rPr>
              <w:t>15 911 863,02</w:t>
            </w:r>
          </w:p>
        </w:tc>
      </w:tr>
      <w:tr w:rsidR="00746733" w:rsidRPr="007A74DD" w14:paraId="1A1531D0" w14:textId="77777777" w:rsidTr="00094249">
        <w:trPr>
          <w:trHeight w:val="116"/>
        </w:trPr>
        <w:tc>
          <w:tcPr>
            <w:tcW w:w="4962" w:type="dxa"/>
          </w:tcPr>
          <w:p w14:paraId="52EF8D09" w14:textId="77777777" w:rsidR="00746733" w:rsidRPr="007A74DD" w:rsidRDefault="00746733" w:rsidP="002A3D65">
            <w:pPr>
              <w:tabs>
                <w:tab w:val="left" w:pos="1808"/>
              </w:tabs>
              <w:rPr>
                <w:rFonts w:ascii="Times New Roman" w:hAnsi="Times New Roman" w:cs="Times New Roman"/>
                <w:lang w:val="az-Latn-AZ"/>
              </w:rPr>
            </w:pPr>
          </w:p>
          <w:p w14:paraId="368FE4A1" w14:textId="77777777" w:rsidR="002C2C5D" w:rsidRPr="007A74DD" w:rsidRDefault="002C2C5D" w:rsidP="002A3D65">
            <w:pPr>
              <w:tabs>
                <w:tab w:val="left" w:pos="1808"/>
              </w:tabs>
              <w:rPr>
                <w:rFonts w:ascii="Times New Roman" w:hAnsi="Times New Roman" w:cs="Times New Roman"/>
                <w:lang w:val="az-Latn-AZ"/>
              </w:rPr>
            </w:pPr>
          </w:p>
          <w:p w14:paraId="08377B9B" w14:textId="77777777" w:rsidR="002C2C5D" w:rsidRPr="007A74DD" w:rsidRDefault="002C2C5D" w:rsidP="002A3D65">
            <w:pPr>
              <w:tabs>
                <w:tab w:val="left" w:pos="1808"/>
              </w:tabs>
              <w:rPr>
                <w:rFonts w:ascii="Times New Roman" w:hAnsi="Times New Roman" w:cs="Times New Roman"/>
                <w:b/>
                <w:lang w:val="az-Latn-AZ"/>
              </w:rPr>
            </w:pPr>
            <w:r w:rsidRPr="007A74DD">
              <w:rPr>
                <w:rFonts w:ascii="Times New Roman" w:hAnsi="Times New Roman" w:cs="Times New Roman"/>
                <w:b/>
                <w:lang w:val="az-Latn-AZ"/>
              </w:rPr>
              <w:t>15. İŞLƏRİN APARILMASI XƏRCLƏRİ</w:t>
            </w:r>
          </w:p>
          <w:p w14:paraId="66173760" w14:textId="242706AA" w:rsidR="002C2C5D" w:rsidRPr="007A74DD" w:rsidRDefault="002C2C5D" w:rsidP="002A3D65">
            <w:pPr>
              <w:tabs>
                <w:tab w:val="left" w:pos="1808"/>
              </w:tabs>
              <w:rPr>
                <w:rFonts w:ascii="Times New Roman" w:hAnsi="Times New Roman" w:cs="Times New Roman"/>
                <w:lang w:val="az-Latn-AZ"/>
              </w:rPr>
            </w:pPr>
          </w:p>
        </w:tc>
        <w:tc>
          <w:tcPr>
            <w:tcW w:w="567" w:type="dxa"/>
          </w:tcPr>
          <w:p w14:paraId="23B458D6" w14:textId="77777777" w:rsidR="00746733" w:rsidRPr="007A74DD" w:rsidRDefault="00746733" w:rsidP="002A3D65">
            <w:pPr>
              <w:tabs>
                <w:tab w:val="left" w:pos="1808"/>
              </w:tabs>
              <w:rPr>
                <w:rFonts w:ascii="Times New Roman" w:hAnsi="Times New Roman" w:cs="Times New Roman"/>
                <w:b/>
                <w:lang w:val="az-Latn-AZ"/>
              </w:rPr>
            </w:pPr>
          </w:p>
        </w:tc>
        <w:tc>
          <w:tcPr>
            <w:tcW w:w="1984" w:type="dxa"/>
            <w:gridSpan w:val="2"/>
          </w:tcPr>
          <w:p w14:paraId="58C0BFFD" w14:textId="77777777" w:rsidR="00746733" w:rsidRPr="007A74DD" w:rsidRDefault="00746733" w:rsidP="002A3D65">
            <w:pPr>
              <w:tabs>
                <w:tab w:val="left" w:pos="1808"/>
              </w:tabs>
              <w:rPr>
                <w:rFonts w:ascii="Times New Roman" w:hAnsi="Times New Roman" w:cs="Times New Roman"/>
                <w:b/>
                <w:lang w:val="az-Latn-AZ"/>
              </w:rPr>
            </w:pPr>
          </w:p>
        </w:tc>
        <w:tc>
          <w:tcPr>
            <w:tcW w:w="1559" w:type="dxa"/>
            <w:gridSpan w:val="2"/>
            <w:tcBorders>
              <w:top w:val="single" w:sz="4" w:space="0" w:color="auto"/>
            </w:tcBorders>
          </w:tcPr>
          <w:p w14:paraId="75923A3A" w14:textId="77777777" w:rsidR="00746733" w:rsidRPr="007A74DD" w:rsidRDefault="00746733" w:rsidP="002A3D65">
            <w:pPr>
              <w:jc w:val="right"/>
              <w:rPr>
                <w:rFonts w:ascii="Times New Roman" w:hAnsi="Times New Roman" w:cs="Times New Roman"/>
                <w:b/>
                <w:lang w:val="az-Latn-AZ"/>
              </w:rPr>
            </w:pPr>
            <w:r w:rsidRPr="007A74DD">
              <w:rPr>
                <w:rFonts w:ascii="Times New Roman" w:hAnsi="Times New Roman" w:cs="Times New Roman"/>
                <w:b/>
                <w:lang w:val="az-Latn-AZ"/>
              </w:rPr>
              <w:tab/>
            </w:r>
          </w:p>
        </w:tc>
        <w:tc>
          <w:tcPr>
            <w:tcW w:w="285" w:type="dxa"/>
          </w:tcPr>
          <w:p w14:paraId="05D0C3CD" w14:textId="77777777" w:rsidR="00746733" w:rsidRPr="007A74DD" w:rsidRDefault="00746733" w:rsidP="002A3D65">
            <w:pPr>
              <w:tabs>
                <w:tab w:val="left" w:pos="1808"/>
              </w:tabs>
              <w:jc w:val="right"/>
              <w:rPr>
                <w:rFonts w:ascii="Times New Roman" w:hAnsi="Times New Roman" w:cs="Times New Roman"/>
                <w:b/>
                <w:lang w:val="az-Latn-AZ"/>
              </w:rPr>
            </w:pPr>
          </w:p>
        </w:tc>
        <w:tc>
          <w:tcPr>
            <w:tcW w:w="1558" w:type="dxa"/>
            <w:gridSpan w:val="2"/>
            <w:tcBorders>
              <w:top w:val="single" w:sz="4" w:space="0" w:color="auto"/>
            </w:tcBorders>
          </w:tcPr>
          <w:p w14:paraId="34F44559" w14:textId="77777777" w:rsidR="00746733" w:rsidRPr="007A74DD" w:rsidRDefault="00746733" w:rsidP="002A3D65">
            <w:pPr>
              <w:tabs>
                <w:tab w:val="left" w:pos="1808"/>
              </w:tabs>
              <w:jc w:val="right"/>
              <w:rPr>
                <w:rFonts w:ascii="Times New Roman" w:hAnsi="Times New Roman" w:cs="Times New Roman"/>
                <w:b/>
                <w:lang w:val="az-Latn-AZ"/>
              </w:rPr>
            </w:pPr>
            <w:r w:rsidRPr="007A74DD">
              <w:rPr>
                <w:rFonts w:ascii="Times New Roman" w:hAnsi="Times New Roman" w:cs="Times New Roman"/>
                <w:b/>
                <w:lang w:val="az-Latn-AZ"/>
              </w:rPr>
              <w:tab/>
            </w:r>
          </w:p>
        </w:tc>
      </w:tr>
      <w:tr w:rsidR="003D2A3D" w:rsidRPr="007A74DD" w14:paraId="6C882005" w14:textId="77777777" w:rsidTr="002E0044">
        <w:trPr>
          <w:trHeight w:val="483"/>
        </w:trPr>
        <w:tc>
          <w:tcPr>
            <w:tcW w:w="7230" w:type="dxa"/>
            <w:gridSpan w:val="3"/>
            <w:tcBorders>
              <w:top w:val="single" w:sz="4" w:space="0" w:color="auto"/>
              <w:bottom w:val="single" w:sz="4" w:space="0" w:color="auto"/>
            </w:tcBorders>
          </w:tcPr>
          <w:p w14:paraId="15ABB79D" w14:textId="77777777" w:rsidR="00FF6754" w:rsidRPr="007A74DD" w:rsidRDefault="00FF6754" w:rsidP="002A3D65">
            <w:pPr>
              <w:tabs>
                <w:tab w:val="left" w:pos="1808"/>
              </w:tabs>
              <w:rPr>
                <w:rFonts w:ascii="Times New Roman" w:hAnsi="Times New Roman" w:cs="Times New Roman"/>
                <w:b/>
                <w:lang w:val="az-Latn-AZ"/>
              </w:rPr>
            </w:pPr>
          </w:p>
          <w:p w14:paraId="3ABF18C2" w14:textId="7E8CACA6" w:rsidR="003D2A3D" w:rsidRPr="007A74DD" w:rsidRDefault="003D2A3D" w:rsidP="002A3D65">
            <w:pPr>
              <w:tabs>
                <w:tab w:val="left" w:pos="1808"/>
              </w:tabs>
              <w:rPr>
                <w:rFonts w:ascii="Times New Roman" w:hAnsi="Times New Roman" w:cs="Times New Roman"/>
                <w:b/>
                <w:lang w:val="az-Latn-AZ"/>
              </w:rPr>
            </w:pPr>
          </w:p>
        </w:tc>
        <w:tc>
          <w:tcPr>
            <w:tcW w:w="1842" w:type="dxa"/>
            <w:gridSpan w:val="3"/>
            <w:tcBorders>
              <w:top w:val="single" w:sz="4" w:space="0" w:color="auto"/>
              <w:bottom w:val="single" w:sz="4" w:space="0" w:color="auto"/>
            </w:tcBorders>
          </w:tcPr>
          <w:p w14:paraId="76D234E1" w14:textId="77777777" w:rsidR="003D2A3D" w:rsidRPr="007A74DD" w:rsidRDefault="003D2A3D" w:rsidP="002A3D65">
            <w:pPr>
              <w:tabs>
                <w:tab w:val="left" w:pos="1808"/>
              </w:tabs>
              <w:jc w:val="right"/>
              <w:rPr>
                <w:rFonts w:ascii="Times New Roman" w:hAnsi="Times New Roman" w:cs="Times New Roman"/>
                <w:b/>
                <w:lang w:val="az-Latn-AZ"/>
              </w:rPr>
            </w:pPr>
            <w:r w:rsidRPr="007A74DD">
              <w:rPr>
                <w:rFonts w:ascii="Times New Roman" w:hAnsi="Times New Roman" w:cs="Times New Roman"/>
                <w:b/>
                <w:lang w:val="az-Latn-AZ"/>
              </w:rPr>
              <w:t>31 dekabr</w:t>
            </w:r>
          </w:p>
          <w:p w14:paraId="76604F1F" w14:textId="40FF9ADB" w:rsidR="003D2A3D" w:rsidRPr="007A74DD" w:rsidRDefault="00A632CB" w:rsidP="002A3D65">
            <w:pPr>
              <w:tabs>
                <w:tab w:val="left" w:pos="1808"/>
              </w:tabs>
              <w:jc w:val="right"/>
              <w:rPr>
                <w:rFonts w:ascii="Times New Roman" w:hAnsi="Times New Roman" w:cs="Times New Roman"/>
                <w:b/>
                <w:lang w:val="az-Latn-AZ"/>
              </w:rPr>
            </w:pPr>
            <w:r>
              <w:rPr>
                <w:rFonts w:ascii="Times New Roman" w:hAnsi="Times New Roman" w:cs="Times New Roman"/>
                <w:b/>
                <w:lang w:val="az-Latn-AZ"/>
              </w:rPr>
              <w:t>2023</w:t>
            </w:r>
            <w:r w:rsidR="003D2A3D" w:rsidRPr="007A74DD">
              <w:rPr>
                <w:rFonts w:ascii="Times New Roman" w:hAnsi="Times New Roman" w:cs="Times New Roman"/>
                <w:b/>
                <w:lang w:val="az-Latn-AZ"/>
              </w:rPr>
              <w:t>-c</w:t>
            </w:r>
            <w:r>
              <w:rPr>
                <w:rFonts w:ascii="Times New Roman" w:hAnsi="Times New Roman" w:cs="Times New Roman"/>
                <w:b/>
                <w:lang w:val="az-Latn-AZ"/>
              </w:rPr>
              <w:t>ü</w:t>
            </w:r>
            <w:r w:rsidR="003D2A3D" w:rsidRPr="007A74DD">
              <w:rPr>
                <w:rFonts w:ascii="Times New Roman" w:hAnsi="Times New Roman" w:cs="Times New Roman"/>
                <w:b/>
                <w:lang w:val="az-Latn-AZ"/>
              </w:rPr>
              <w:t xml:space="preserve"> il</w:t>
            </w:r>
          </w:p>
        </w:tc>
        <w:tc>
          <w:tcPr>
            <w:tcW w:w="426" w:type="dxa"/>
            <w:gridSpan w:val="2"/>
            <w:tcBorders>
              <w:top w:val="single" w:sz="4" w:space="0" w:color="auto"/>
              <w:bottom w:val="single" w:sz="4" w:space="0" w:color="auto"/>
            </w:tcBorders>
          </w:tcPr>
          <w:p w14:paraId="5025951B" w14:textId="72CBD375" w:rsidR="003D2A3D" w:rsidRPr="007A74DD" w:rsidRDefault="003D2A3D" w:rsidP="002A3D65">
            <w:pPr>
              <w:tabs>
                <w:tab w:val="left" w:pos="1808"/>
              </w:tabs>
              <w:jc w:val="right"/>
              <w:rPr>
                <w:rFonts w:ascii="Times New Roman" w:hAnsi="Times New Roman" w:cs="Times New Roman"/>
                <w:b/>
                <w:lang w:val="az-Latn-AZ"/>
              </w:rPr>
            </w:pPr>
          </w:p>
        </w:tc>
        <w:tc>
          <w:tcPr>
            <w:tcW w:w="1417" w:type="dxa"/>
            <w:tcBorders>
              <w:top w:val="single" w:sz="4" w:space="0" w:color="auto"/>
              <w:bottom w:val="single" w:sz="4" w:space="0" w:color="auto"/>
            </w:tcBorders>
          </w:tcPr>
          <w:p w14:paraId="5794CFBB" w14:textId="77777777" w:rsidR="003D2A3D" w:rsidRPr="007A74DD" w:rsidRDefault="003D2A3D" w:rsidP="002A3D65">
            <w:pPr>
              <w:tabs>
                <w:tab w:val="left" w:pos="1808"/>
              </w:tabs>
              <w:jc w:val="right"/>
              <w:rPr>
                <w:rFonts w:ascii="Times New Roman" w:hAnsi="Times New Roman" w:cs="Times New Roman"/>
                <w:b/>
                <w:lang w:val="az-Latn-AZ"/>
              </w:rPr>
            </w:pPr>
            <w:r w:rsidRPr="007A74DD">
              <w:rPr>
                <w:rFonts w:ascii="Times New Roman" w:hAnsi="Times New Roman" w:cs="Times New Roman"/>
                <w:b/>
                <w:lang w:val="az-Latn-AZ"/>
              </w:rPr>
              <w:t>31 dekabr</w:t>
            </w:r>
          </w:p>
          <w:p w14:paraId="4CD6035A" w14:textId="2A27E87B" w:rsidR="003D2A3D" w:rsidRPr="007A74DD" w:rsidRDefault="00A632CB" w:rsidP="002A3D65">
            <w:pPr>
              <w:tabs>
                <w:tab w:val="left" w:pos="1808"/>
              </w:tabs>
              <w:jc w:val="right"/>
              <w:rPr>
                <w:rFonts w:ascii="Times New Roman" w:hAnsi="Times New Roman" w:cs="Times New Roman"/>
                <w:b/>
                <w:lang w:val="az-Latn-AZ"/>
              </w:rPr>
            </w:pPr>
            <w:r>
              <w:rPr>
                <w:rFonts w:ascii="Times New Roman" w:hAnsi="Times New Roman" w:cs="Times New Roman"/>
                <w:b/>
                <w:lang w:val="az-Latn-AZ"/>
              </w:rPr>
              <w:t>2022</w:t>
            </w:r>
            <w:r w:rsidR="003D2A3D" w:rsidRPr="007A74DD">
              <w:rPr>
                <w:rFonts w:ascii="Times New Roman" w:hAnsi="Times New Roman" w:cs="Times New Roman"/>
                <w:b/>
                <w:lang w:val="az-Latn-AZ"/>
              </w:rPr>
              <w:t>-c</w:t>
            </w:r>
            <w:r w:rsidR="00702900" w:rsidRPr="007A74DD">
              <w:rPr>
                <w:rFonts w:ascii="Times New Roman" w:hAnsi="Times New Roman" w:cs="Times New Roman"/>
                <w:b/>
                <w:lang w:val="az-Latn-AZ"/>
              </w:rPr>
              <w:t>i</w:t>
            </w:r>
            <w:r w:rsidR="003D2A3D" w:rsidRPr="007A74DD">
              <w:rPr>
                <w:rFonts w:ascii="Times New Roman" w:hAnsi="Times New Roman" w:cs="Times New Roman"/>
                <w:b/>
                <w:lang w:val="az-Latn-AZ"/>
              </w:rPr>
              <w:t xml:space="preserve"> il</w:t>
            </w:r>
          </w:p>
        </w:tc>
      </w:tr>
      <w:tr w:rsidR="00B46F95" w:rsidRPr="007A74DD" w14:paraId="35DA3A68" w14:textId="77777777" w:rsidTr="00CE624E">
        <w:trPr>
          <w:trHeight w:val="263"/>
        </w:trPr>
        <w:tc>
          <w:tcPr>
            <w:tcW w:w="7230" w:type="dxa"/>
            <w:gridSpan w:val="3"/>
            <w:tcBorders>
              <w:top w:val="single" w:sz="4" w:space="0" w:color="auto"/>
            </w:tcBorders>
            <w:vAlign w:val="center"/>
          </w:tcPr>
          <w:p w14:paraId="3D4143EC" w14:textId="30B31B28" w:rsidR="00B46F95" w:rsidRPr="007A74DD" w:rsidRDefault="00B46F95" w:rsidP="00B46F95">
            <w:pPr>
              <w:tabs>
                <w:tab w:val="left" w:pos="1808"/>
              </w:tabs>
              <w:rPr>
                <w:rFonts w:ascii="Times New Roman" w:hAnsi="Times New Roman" w:cs="Times New Roman"/>
                <w:b/>
                <w:lang w:val="az-Latn-AZ"/>
              </w:rPr>
            </w:pPr>
            <w:r w:rsidRPr="007A74DD">
              <w:rPr>
                <w:rFonts w:ascii="Times New Roman" w:eastAsia="Times New Roman" w:hAnsi="Times New Roman" w:cs="Times New Roman"/>
                <w:b/>
                <w:bCs/>
                <w:sz w:val="20"/>
                <w:szCs w:val="20"/>
              </w:rPr>
              <w:t>Əmək haqqı - cəmi</w:t>
            </w:r>
          </w:p>
        </w:tc>
        <w:tc>
          <w:tcPr>
            <w:tcW w:w="1842" w:type="dxa"/>
            <w:gridSpan w:val="3"/>
            <w:tcBorders>
              <w:top w:val="single" w:sz="4" w:space="0" w:color="auto"/>
            </w:tcBorders>
            <w:vAlign w:val="center"/>
          </w:tcPr>
          <w:p w14:paraId="086A47D9" w14:textId="38013C41" w:rsidR="00B46F95" w:rsidRPr="007A74DD" w:rsidRDefault="00B75FF5" w:rsidP="00B46F95">
            <w:pPr>
              <w:tabs>
                <w:tab w:val="left" w:pos="1808"/>
              </w:tabs>
              <w:jc w:val="right"/>
              <w:rPr>
                <w:rFonts w:ascii="Times New Roman" w:hAnsi="Times New Roman" w:cs="Times New Roman"/>
                <w:b/>
              </w:rPr>
            </w:pPr>
            <w:r w:rsidRPr="00B75FF5">
              <w:rPr>
                <w:rFonts w:ascii="Times New Roman" w:hAnsi="Times New Roman" w:cs="Times New Roman"/>
                <w:b/>
              </w:rPr>
              <w:t xml:space="preserve">2 481 517,53   </w:t>
            </w:r>
          </w:p>
        </w:tc>
        <w:tc>
          <w:tcPr>
            <w:tcW w:w="426" w:type="dxa"/>
            <w:gridSpan w:val="2"/>
            <w:tcBorders>
              <w:top w:val="single" w:sz="4" w:space="0" w:color="auto"/>
            </w:tcBorders>
            <w:vAlign w:val="center"/>
          </w:tcPr>
          <w:p w14:paraId="0BD781FD" w14:textId="107C2465" w:rsidR="00B46F95" w:rsidRPr="007A74DD" w:rsidRDefault="00B46F95" w:rsidP="00B46F95">
            <w:pPr>
              <w:tabs>
                <w:tab w:val="left" w:pos="1808"/>
              </w:tabs>
              <w:jc w:val="right"/>
              <w:rPr>
                <w:rFonts w:ascii="Times New Roman" w:hAnsi="Times New Roman" w:cs="Times New Roman"/>
                <w:b/>
              </w:rPr>
            </w:pPr>
          </w:p>
        </w:tc>
        <w:tc>
          <w:tcPr>
            <w:tcW w:w="1417" w:type="dxa"/>
            <w:tcBorders>
              <w:top w:val="single" w:sz="4" w:space="0" w:color="auto"/>
            </w:tcBorders>
            <w:vAlign w:val="center"/>
          </w:tcPr>
          <w:p w14:paraId="65A284CD" w14:textId="1D86E99A" w:rsidR="00B46F95" w:rsidRPr="007A74DD" w:rsidRDefault="00B75FF5" w:rsidP="00B46F95">
            <w:pPr>
              <w:tabs>
                <w:tab w:val="left" w:pos="1808"/>
              </w:tabs>
              <w:jc w:val="right"/>
              <w:rPr>
                <w:rFonts w:ascii="Times New Roman" w:hAnsi="Times New Roman" w:cs="Times New Roman"/>
                <w:b/>
              </w:rPr>
            </w:pPr>
            <w:r w:rsidRPr="00361B58">
              <w:rPr>
                <w:rFonts w:ascii="Times New Roman" w:hAnsi="Times New Roman" w:cs="Times New Roman"/>
                <w:b/>
              </w:rPr>
              <w:t>2 092 945,14</w:t>
            </w:r>
          </w:p>
        </w:tc>
      </w:tr>
      <w:tr w:rsidR="00B46F95" w:rsidRPr="007A74DD" w14:paraId="70D646DF" w14:textId="77777777" w:rsidTr="00CE624E">
        <w:trPr>
          <w:trHeight w:val="263"/>
        </w:trPr>
        <w:tc>
          <w:tcPr>
            <w:tcW w:w="7230" w:type="dxa"/>
            <w:gridSpan w:val="3"/>
            <w:vAlign w:val="center"/>
          </w:tcPr>
          <w:p w14:paraId="5AF2CE32" w14:textId="622598AF" w:rsidR="00B46F95" w:rsidRPr="007A74DD" w:rsidRDefault="00B46F95" w:rsidP="00B46F95">
            <w:pPr>
              <w:tabs>
                <w:tab w:val="left" w:pos="1808"/>
              </w:tabs>
              <w:rPr>
                <w:rFonts w:ascii="Times New Roman" w:hAnsi="Times New Roman" w:cs="Times New Roman"/>
                <w:b/>
                <w:lang w:val="az-Latn-AZ"/>
              </w:rPr>
            </w:pPr>
            <w:r w:rsidRPr="007A74DD">
              <w:rPr>
                <w:rFonts w:ascii="Times New Roman" w:eastAsia="Times New Roman" w:hAnsi="Times New Roman" w:cs="Times New Roman"/>
                <w:sz w:val="20"/>
                <w:szCs w:val="20"/>
              </w:rPr>
              <w:t>o cümlədən :</w:t>
            </w:r>
          </w:p>
        </w:tc>
        <w:tc>
          <w:tcPr>
            <w:tcW w:w="1842" w:type="dxa"/>
            <w:gridSpan w:val="3"/>
            <w:vAlign w:val="center"/>
          </w:tcPr>
          <w:p w14:paraId="3C5C57BE" w14:textId="1727C0C7" w:rsidR="00B46F95" w:rsidRPr="007A74DD" w:rsidRDefault="00B75FF5" w:rsidP="00B46F95">
            <w:pPr>
              <w:tabs>
                <w:tab w:val="left" w:pos="1808"/>
              </w:tabs>
              <w:jc w:val="right"/>
              <w:rPr>
                <w:rFonts w:ascii="Times New Roman" w:hAnsi="Times New Roman" w:cs="Times New Roman"/>
                <w:lang w:val="az-Latn-AZ"/>
              </w:rPr>
            </w:pPr>
            <w:r>
              <w:rPr>
                <w:rFonts w:ascii="Times New Roman" w:hAnsi="Times New Roman" w:cs="Times New Roman"/>
                <w:lang w:val="az-Latn-AZ"/>
              </w:rPr>
              <w:t>-</w:t>
            </w:r>
          </w:p>
        </w:tc>
        <w:tc>
          <w:tcPr>
            <w:tcW w:w="426" w:type="dxa"/>
            <w:gridSpan w:val="2"/>
            <w:vAlign w:val="center"/>
          </w:tcPr>
          <w:p w14:paraId="2FDD4A8D" w14:textId="058CF7F5" w:rsidR="00B46F95" w:rsidRPr="007A74DD" w:rsidRDefault="00B46F95" w:rsidP="00B46F95">
            <w:pPr>
              <w:tabs>
                <w:tab w:val="left" w:pos="1808"/>
              </w:tabs>
              <w:jc w:val="right"/>
              <w:rPr>
                <w:rFonts w:ascii="Times New Roman" w:hAnsi="Times New Roman" w:cs="Times New Roman"/>
              </w:rPr>
            </w:pPr>
          </w:p>
        </w:tc>
        <w:tc>
          <w:tcPr>
            <w:tcW w:w="1417" w:type="dxa"/>
            <w:vAlign w:val="center"/>
          </w:tcPr>
          <w:p w14:paraId="5781DCC3" w14:textId="48D400CE" w:rsidR="00B46F95" w:rsidRPr="00B75FF5" w:rsidRDefault="00B75FF5" w:rsidP="00B46F95">
            <w:pPr>
              <w:tabs>
                <w:tab w:val="left" w:pos="1808"/>
              </w:tabs>
              <w:jc w:val="right"/>
              <w:rPr>
                <w:rFonts w:ascii="Times New Roman" w:hAnsi="Times New Roman" w:cs="Times New Roman"/>
                <w:lang w:val="en-US"/>
              </w:rPr>
            </w:pPr>
            <w:r>
              <w:rPr>
                <w:rFonts w:ascii="Times New Roman" w:hAnsi="Times New Roman" w:cs="Times New Roman"/>
                <w:lang w:val="en-US"/>
              </w:rPr>
              <w:t>-</w:t>
            </w:r>
          </w:p>
        </w:tc>
      </w:tr>
      <w:tr w:rsidR="00B46F95" w:rsidRPr="007A74DD" w14:paraId="06908C1B" w14:textId="77777777" w:rsidTr="00CE624E">
        <w:trPr>
          <w:trHeight w:val="249"/>
        </w:trPr>
        <w:tc>
          <w:tcPr>
            <w:tcW w:w="7230" w:type="dxa"/>
            <w:gridSpan w:val="3"/>
            <w:vAlign w:val="center"/>
          </w:tcPr>
          <w:p w14:paraId="6769CC19" w14:textId="575F5288" w:rsidR="00B46F95" w:rsidRPr="007A74DD" w:rsidRDefault="00B46F95" w:rsidP="00B46F95">
            <w:pPr>
              <w:tabs>
                <w:tab w:val="left" w:pos="1808"/>
              </w:tabs>
              <w:rPr>
                <w:rFonts w:ascii="Times New Roman" w:hAnsi="Times New Roman" w:cs="Times New Roman"/>
                <w:b/>
                <w:lang w:val="az-Latn-AZ"/>
              </w:rPr>
            </w:pPr>
            <w:r w:rsidRPr="007A74DD">
              <w:rPr>
                <w:rFonts w:ascii="Times New Roman" w:eastAsia="Times New Roman" w:hAnsi="Times New Roman" w:cs="Times New Roman"/>
                <w:b/>
                <w:bCs/>
                <w:sz w:val="20"/>
                <w:szCs w:val="20"/>
                <w:lang w:val="az-Latn-AZ"/>
              </w:rPr>
              <w:t xml:space="preserve">a) ştat işçilərinə əmək haqqı - cəmi </w:t>
            </w:r>
          </w:p>
        </w:tc>
        <w:tc>
          <w:tcPr>
            <w:tcW w:w="1842" w:type="dxa"/>
            <w:gridSpan w:val="3"/>
            <w:vAlign w:val="center"/>
          </w:tcPr>
          <w:p w14:paraId="13185FFB" w14:textId="131491BD" w:rsidR="00B46F95" w:rsidRPr="007A74DD" w:rsidRDefault="00B75FF5" w:rsidP="00B46F95">
            <w:pPr>
              <w:tabs>
                <w:tab w:val="left" w:pos="1808"/>
              </w:tabs>
              <w:jc w:val="right"/>
              <w:rPr>
                <w:rFonts w:ascii="Times New Roman" w:hAnsi="Times New Roman" w:cs="Times New Roman"/>
                <w:b/>
              </w:rPr>
            </w:pPr>
            <w:r w:rsidRPr="00B75FF5">
              <w:rPr>
                <w:rFonts w:ascii="Times New Roman" w:hAnsi="Times New Roman" w:cs="Times New Roman"/>
                <w:b/>
              </w:rPr>
              <w:t xml:space="preserve">2 481 517,53   </w:t>
            </w:r>
          </w:p>
        </w:tc>
        <w:tc>
          <w:tcPr>
            <w:tcW w:w="426" w:type="dxa"/>
            <w:gridSpan w:val="2"/>
            <w:vAlign w:val="center"/>
          </w:tcPr>
          <w:p w14:paraId="60C7DB48" w14:textId="0C112D80" w:rsidR="00B46F95" w:rsidRPr="007A74DD" w:rsidRDefault="00B46F95" w:rsidP="00B46F95">
            <w:pPr>
              <w:tabs>
                <w:tab w:val="left" w:pos="1808"/>
              </w:tabs>
              <w:jc w:val="right"/>
              <w:rPr>
                <w:rFonts w:ascii="Times New Roman" w:hAnsi="Times New Roman" w:cs="Times New Roman"/>
                <w:b/>
              </w:rPr>
            </w:pPr>
          </w:p>
        </w:tc>
        <w:tc>
          <w:tcPr>
            <w:tcW w:w="1417" w:type="dxa"/>
            <w:vAlign w:val="center"/>
          </w:tcPr>
          <w:p w14:paraId="6E345130" w14:textId="5A8C103C" w:rsidR="00B46F95" w:rsidRPr="007A74DD" w:rsidRDefault="00B75FF5" w:rsidP="00B46F95">
            <w:pPr>
              <w:tabs>
                <w:tab w:val="left" w:pos="1808"/>
              </w:tabs>
              <w:jc w:val="right"/>
              <w:rPr>
                <w:rFonts w:ascii="Times New Roman" w:hAnsi="Times New Roman" w:cs="Times New Roman"/>
                <w:b/>
              </w:rPr>
            </w:pPr>
            <w:r w:rsidRPr="00361B58">
              <w:rPr>
                <w:rFonts w:ascii="Times New Roman" w:hAnsi="Times New Roman" w:cs="Times New Roman"/>
                <w:b/>
              </w:rPr>
              <w:t>2 092 945,14</w:t>
            </w:r>
          </w:p>
        </w:tc>
      </w:tr>
      <w:tr w:rsidR="00B46F95" w:rsidRPr="007A74DD" w14:paraId="68A97ED8" w14:textId="77777777" w:rsidTr="00CE624E">
        <w:trPr>
          <w:trHeight w:val="263"/>
        </w:trPr>
        <w:tc>
          <w:tcPr>
            <w:tcW w:w="7230" w:type="dxa"/>
            <w:gridSpan w:val="3"/>
            <w:vAlign w:val="center"/>
          </w:tcPr>
          <w:p w14:paraId="36CEF222" w14:textId="7EEE06E4" w:rsidR="00B46F95" w:rsidRPr="007A74DD" w:rsidRDefault="00B46F95" w:rsidP="00B46F95">
            <w:pPr>
              <w:tabs>
                <w:tab w:val="left" w:pos="1808"/>
              </w:tabs>
              <w:rPr>
                <w:rFonts w:ascii="Times New Roman" w:hAnsi="Times New Roman" w:cs="Times New Roman"/>
                <w:b/>
                <w:lang w:val="az-Latn-AZ"/>
              </w:rPr>
            </w:pPr>
            <w:r w:rsidRPr="007A74DD">
              <w:rPr>
                <w:rFonts w:ascii="Times New Roman" w:eastAsia="Times New Roman" w:hAnsi="Times New Roman" w:cs="Times New Roman"/>
                <w:sz w:val="20"/>
                <w:szCs w:val="20"/>
              </w:rPr>
              <w:t>o cümlədən :</w:t>
            </w:r>
          </w:p>
        </w:tc>
        <w:tc>
          <w:tcPr>
            <w:tcW w:w="1842" w:type="dxa"/>
            <w:gridSpan w:val="3"/>
            <w:vAlign w:val="center"/>
          </w:tcPr>
          <w:p w14:paraId="5233C4D3" w14:textId="6C368B64" w:rsidR="00B46F95" w:rsidRPr="007A74DD" w:rsidRDefault="00B46F95" w:rsidP="00B46F95">
            <w:pPr>
              <w:tabs>
                <w:tab w:val="left" w:pos="1808"/>
              </w:tabs>
              <w:jc w:val="right"/>
              <w:rPr>
                <w:rFonts w:ascii="Times New Roman" w:hAnsi="Times New Roman" w:cs="Times New Roman"/>
              </w:rPr>
            </w:pPr>
          </w:p>
        </w:tc>
        <w:tc>
          <w:tcPr>
            <w:tcW w:w="426" w:type="dxa"/>
            <w:gridSpan w:val="2"/>
            <w:vAlign w:val="center"/>
          </w:tcPr>
          <w:p w14:paraId="3C2BCFAE" w14:textId="0A0B4385" w:rsidR="00B46F95" w:rsidRPr="007A74DD" w:rsidRDefault="00B46F95" w:rsidP="00B46F95">
            <w:pPr>
              <w:tabs>
                <w:tab w:val="left" w:pos="1808"/>
              </w:tabs>
              <w:jc w:val="right"/>
              <w:rPr>
                <w:rFonts w:ascii="Times New Roman" w:hAnsi="Times New Roman" w:cs="Times New Roman"/>
              </w:rPr>
            </w:pPr>
          </w:p>
        </w:tc>
        <w:tc>
          <w:tcPr>
            <w:tcW w:w="1417" w:type="dxa"/>
            <w:vAlign w:val="center"/>
          </w:tcPr>
          <w:p w14:paraId="77CB0B11" w14:textId="3CF97395" w:rsidR="00B46F95" w:rsidRPr="00B75FF5" w:rsidRDefault="00B75FF5" w:rsidP="00B46F95">
            <w:pPr>
              <w:tabs>
                <w:tab w:val="left" w:pos="1808"/>
              </w:tabs>
              <w:jc w:val="right"/>
              <w:rPr>
                <w:rFonts w:ascii="Times New Roman" w:hAnsi="Times New Roman" w:cs="Times New Roman"/>
                <w:lang w:val="en-US"/>
              </w:rPr>
            </w:pPr>
            <w:r>
              <w:rPr>
                <w:rFonts w:ascii="Times New Roman" w:hAnsi="Times New Roman" w:cs="Times New Roman"/>
                <w:lang w:val="en-US"/>
              </w:rPr>
              <w:t>-</w:t>
            </w:r>
          </w:p>
        </w:tc>
      </w:tr>
      <w:tr w:rsidR="00B75FF5" w:rsidRPr="007A74DD" w14:paraId="6FA534D0" w14:textId="77777777" w:rsidTr="00303968">
        <w:trPr>
          <w:trHeight w:val="249"/>
        </w:trPr>
        <w:tc>
          <w:tcPr>
            <w:tcW w:w="7230" w:type="dxa"/>
            <w:gridSpan w:val="3"/>
            <w:vAlign w:val="center"/>
          </w:tcPr>
          <w:p w14:paraId="49740AD2" w14:textId="0C8B50B8" w:rsidR="00B75FF5" w:rsidRPr="007A74DD" w:rsidRDefault="00B75FF5" w:rsidP="00B75FF5">
            <w:pPr>
              <w:tabs>
                <w:tab w:val="left" w:pos="1808"/>
              </w:tabs>
              <w:rPr>
                <w:rFonts w:ascii="Times New Roman" w:hAnsi="Times New Roman" w:cs="Times New Roman"/>
                <w:b/>
                <w:lang w:val="az-Latn-AZ"/>
              </w:rPr>
            </w:pPr>
            <w:r w:rsidRPr="007A74DD">
              <w:rPr>
                <w:rFonts w:ascii="Times New Roman" w:eastAsia="Times New Roman" w:hAnsi="Times New Roman" w:cs="Times New Roman"/>
                <w:sz w:val="20"/>
                <w:szCs w:val="20"/>
              </w:rPr>
              <w:t xml:space="preserve"> - vəzifə maaşlarına üzrə</w:t>
            </w:r>
          </w:p>
        </w:tc>
        <w:tc>
          <w:tcPr>
            <w:tcW w:w="1842" w:type="dxa"/>
            <w:gridSpan w:val="3"/>
          </w:tcPr>
          <w:p w14:paraId="1247F142" w14:textId="203A82BC" w:rsidR="00B75FF5" w:rsidRPr="007A74DD" w:rsidRDefault="00B75FF5" w:rsidP="00B75FF5">
            <w:pPr>
              <w:tabs>
                <w:tab w:val="left" w:pos="1808"/>
              </w:tabs>
              <w:jc w:val="right"/>
              <w:rPr>
                <w:rFonts w:ascii="Times New Roman" w:hAnsi="Times New Roman" w:cs="Times New Roman"/>
              </w:rPr>
            </w:pPr>
            <w:r w:rsidRPr="00B75FF5">
              <w:rPr>
                <w:rFonts w:ascii="Times New Roman" w:hAnsi="Times New Roman" w:cs="Times New Roman"/>
              </w:rPr>
              <w:t xml:space="preserve"> 2 292 931,60   </w:t>
            </w:r>
          </w:p>
        </w:tc>
        <w:tc>
          <w:tcPr>
            <w:tcW w:w="426" w:type="dxa"/>
            <w:gridSpan w:val="2"/>
            <w:vAlign w:val="center"/>
          </w:tcPr>
          <w:p w14:paraId="03CFF8C7" w14:textId="6D2A0BBF" w:rsidR="00B75FF5" w:rsidRPr="007A74DD" w:rsidRDefault="00B75FF5" w:rsidP="00B75FF5">
            <w:pPr>
              <w:tabs>
                <w:tab w:val="left" w:pos="1808"/>
              </w:tabs>
              <w:jc w:val="right"/>
              <w:rPr>
                <w:rFonts w:ascii="Times New Roman" w:hAnsi="Times New Roman" w:cs="Times New Roman"/>
              </w:rPr>
            </w:pPr>
          </w:p>
        </w:tc>
        <w:tc>
          <w:tcPr>
            <w:tcW w:w="1417" w:type="dxa"/>
            <w:vAlign w:val="center"/>
          </w:tcPr>
          <w:p w14:paraId="5C879FA4" w14:textId="354E3499" w:rsidR="00B75FF5" w:rsidRPr="007A74DD" w:rsidRDefault="00B75FF5" w:rsidP="00B75FF5">
            <w:pPr>
              <w:tabs>
                <w:tab w:val="left" w:pos="1808"/>
              </w:tabs>
              <w:jc w:val="right"/>
              <w:rPr>
                <w:rFonts w:ascii="Times New Roman" w:hAnsi="Times New Roman" w:cs="Times New Roman"/>
              </w:rPr>
            </w:pPr>
            <w:r w:rsidRPr="00361B58">
              <w:rPr>
                <w:rFonts w:ascii="Times New Roman" w:hAnsi="Times New Roman" w:cs="Times New Roman"/>
              </w:rPr>
              <w:t>2 092 945,14</w:t>
            </w:r>
          </w:p>
        </w:tc>
      </w:tr>
      <w:tr w:rsidR="00B75FF5" w:rsidRPr="007A74DD" w14:paraId="0A3BA50D" w14:textId="77777777" w:rsidTr="00303968">
        <w:trPr>
          <w:trHeight w:val="263"/>
        </w:trPr>
        <w:tc>
          <w:tcPr>
            <w:tcW w:w="7230" w:type="dxa"/>
            <w:gridSpan w:val="3"/>
            <w:vAlign w:val="center"/>
          </w:tcPr>
          <w:p w14:paraId="12141CED" w14:textId="57A447EF" w:rsidR="00B75FF5" w:rsidRPr="007A74DD" w:rsidRDefault="00B75FF5" w:rsidP="00B75FF5">
            <w:pPr>
              <w:tabs>
                <w:tab w:val="left" w:pos="1808"/>
              </w:tabs>
              <w:rPr>
                <w:rFonts w:ascii="Times New Roman" w:hAnsi="Times New Roman" w:cs="Times New Roman"/>
                <w:b/>
                <w:lang w:val="az-Latn-AZ"/>
              </w:rPr>
            </w:pPr>
            <w:r w:rsidRPr="007A74DD">
              <w:rPr>
                <w:rFonts w:ascii="Times New Roman" w:eastAsia="Times New Roman" w:hAnsi="Times New Roman" w:cs="Times New Roman"/>
                <w:sz w:val="20"/>
                <w:szCs w:val="20"/>
              </w:rPr>
              <w:t xml:space="preserve"> - mükafat</w:t>
            </w:r>
          </w:p>
        </w:tc>
        <w:tc>
          <w:tcPr>
            <w:tcW w:w="1842" w:type="dxa"/>
            <w:gridSpan w:val="3"/>
          </w:tcPr>
          <w:p w14:paraId="15FAA73A" w14:textId="7FB619A8" w:rsidR="00B75FF5" w:rsidRPr="00B75FF5" w:rsidRDefault="00B75FF5" w:rsidP="00B75FF5">
            <w:pPr>
              <w:tabs>
                <w:tab w:val="left" w:pos="1808"/>
              </w:tabs>
              <w:jc w:val="right"/>
              <w:rPr>
                <w:rFonts w:ascii="Times New Roman" w:hAnsi="Times New Roman" w:cs="Times New Roman"/>
              </w:rPr>
            </w:pPr>
            <w:r w:rsidRPr="00B75FF5">
              <w:rPr>
                <w:rFonts w:ascii="Times New Roman" w:hAnsi="Times New Roman" w:cs="Times New Roman"/>
              </w:rPr>
              <w:t xml:space="preserve"> 188 585,93   </w:t>
            </w:r>
          </w:p>
        </w:tc>
        <w:tc>
          <w:tcPr>
            <w:tcW w:w="426" w:type="dxa"/>
            <w:gridSpan w:val="2"/>
            <w:vAlign w:val="center"/>
          </w:tcPr>
          <w:p w14:paraId="28A65D82" w14:textId="011194B4" w:rsidR="00B75FF5" w:rsidRPr="007A74DD" w:rsidRDefault="00B75FF5" w:rsidP="00B75FF5">
            <w:pPr>
              <w:tabs>
                <w:tab w:val="left" w:pos="1808"/>
              </w:tabs>
              <w:jc w:val="right"/>
              <w:rPr>
                <w:rFonts w:ascii="Times New Roman" w:hAnsi="Times New Roman" w:cs="Times New Roman"/>
              </w:rPr>
            </w:pPr>
          </w:p>
        </w:tc>
        <w:tc>
          <w:tcPr>
            <w:tcW w:w="1417" w:type="dxa"/>
            <w:vAlign w:val="center"/>
          </w:tcPr>
          <w:p w14:paraId="115DFA8E" w14:textId="3839DD1D" w:rsidR="00B75FF5" w:rsidRPr="00B75FF5" w:rsidRDefault="00B75FF5" w:rsidP="00B75FF5">
            <w:pPr>
              <w:tabs>
                <w:tab w:val="left" w:pos="1808"/>
              </w:tabs>
              <w:jc w:val="right"/>
              <w:rPr>
                <w:rFonts w:ascii="Times New Roman" w:hAnsi="Times New Roman" w:cs="Times New Roman"/>
                <w:lang w:val="en-US"/>
              </w:rPr>
            </w:pPr>
            <w:r>
              <w:rPr>
                <w:rFonts w:ascii="Times New Roman" w:hAnsi="Times New Roman" w:cs="Times New Roman"/>
                <w:lang w:val="en-US"/>
              </w:rPr>
              <w:t>-</w:t>
            </w:r>
          </w:p>
        </w:tc>
      </w:tr>
      <w:tr w:rsidR="00B75FF5" w:rsidRPr="007A74DD" w14:paraId="1869B641" w14:textId="77777777" w:rsidTr="00303968">
        <w:trPr>
          <w:trHeight w:val="249"/>
        </w:trPr>
        <w:tc>
          <w:tcPr>
            <w:tcW w:w="7230" w:type="dxa"/>
            <w:gridSpan w:val="3"/>
            <w:vAlign w:val="center"/>
          </w:tcPr>
          <w:p w14:paraId="2D3799D3" w14:textId="5468724A" w:rsidR="00B75FF5" w:rsidRPr="007A74DD" w:rsidRDefault="00B75FF5" w:rsidP="00B75FF5">
            <w:pPr>
              <w:tabs>
                <w:tab w:val="left" w:pos="1808"/>
              </w:tabs>
              <w:rPr>
                <w:rFonts w:ascii="Times New Roman" w:hAnsi="Times New Roman" w:cs="Times New Roman"/>
                <w:b/>
                <w:lang w:val="az-Latn-AZ"/>
              </w:rPr>
            </w:pPr>
            <w:r w:rsidRPr="007A74DD">
              <w:rPr>
                <w:rFonts w:ascii="Times New Roman" w:eastAsia="Times New Roman" w:hAnsi="Times New Roman" w:cs="Times New Roman"/>
                <w:sz w:val="20"/>
                <w:szCs w:val="20"/>
                <w:lang w:val="az-Latn-AZ"/>
              </w:rPr>
              <w:t xml:space="preserve"> - sair ödənişlər (orta qazanc üzrə)</w:t>
            </w:r>
          </w:p>
        </w:tc>
        <w:tc>
          <w:tcPr>
            <w:tcW w:w="1842" w:type="dxa"/>
            <w:gridSpan w:val="3"/>
          </w:tcPr>
          <w:p w14:paraId="066444B5" w14:textId="599D1C50" w:rsidR="00B75FF5" w:rsidRPr="007A74DD" w:rsidRDefault="00B75FF5" w:rsidP="00B75FF5">
            <w:pPr>
              <w:tabs>
                <w:tab w:val="left" w:pos="1808"/>
              </w:tabs>
              <w:jc w:val="right"/>
              <w:rPr>
                <w:rFonts w:ascii="Times New Roman" w:hAnsi="Times New Roman" w:cs="Times New Roman"/>
              </w:rPr>
            </w:pPr>
            <w:r w:rsidRPr="003716C9">
              <w:rPr>
                <w:rFonts w:ascii="Times New Roman" w:hAnsi="Times New Roman" w:cs="Times New Roman"/>
                <w:lang w:val="en-US"/>
              </w:rPr>
              <w:t>-</w:t>
            </w:r>
          </w:p>
        </w:tc>
        <w:tc>
          <w:tcPr>
            <w:tcW w:w="426" w:type="dxa"/>
            <w:gridSpan w:val="2"/>
            <w:vAlign w:val="center"/>
          </w:tcPr>
          <w:p w14:paraId="4914ECAC" w14:textId="1A8269AD" w:rsidR="00B75FF5" w:rsidRPr="007A74DD" w:rsidRDefault="00B75FF5" w:rsidP="00B75FF5">
            <w:pPr>
              <w:tabs>
                <w:tab w:val="left" w:pos="1808"/>
              </w:tabs>
              <w:jc w:val="right"/>
              <w:rPr>
                <w:rFonts w:ascii="Times New Roman" w:hAnsi="Times New Roman" w:cs="Times New Roman"/>
              </w:rPr>
            </w:pPr>
          </w:p>
        </w:tc>
        <w:tc>
          <w:tcPr>
            <w:tcW w:w="1417" w:type="dxa"/>
            <w:vAlign w:val="center"/>
          </w:tcPr>
          <w:p w14:paraId="42C86517" w14:textId="1EE47216" w:rsidR="00B75FF5" w:rsidRPr="00B75FF5" w:rsidRDefault="00B75FF5" w:rsidP="00B75FF5">
            <w:pPr>
              <w:tabs>
                <w:tab w:val="left" w:pos="1808"/>
              </w:tabs>
              <w:jc w:val="right"/>
              <w:rPr>
                <w:rFonts w:ascii="Times New Roman" w:hAnsi="Times New Roman" w:cs="Times New Roman"/>
                <w:lang w:val="en-US"/>
              </w:rPr>
            </w:pPr>
            <w:r>
              <w:rPr>
                <w:rFonts w:ascii="Times New Roman" w:hAnsi="Times New Roman" w:cs="Times New Roman"/>
                <w:lang w:val="en-US"/>
              </w:rPr>
              <w:t>-</w:t>
            </w:r>
          </w:p>
        </w:tc>
      </w:tr>
      <w:tr w:rsidR="00B75FF5" w:rsidRPr="007A74DD" w14:paraId="6B876537" w14:textId="77777777" w:rsidTr="00303968">
        <w:trPr>
          <w:trHeight w:val="263"/>
        </w:trPr>
        <w:tc>
          <w:tcPr>
            <w:tcW w:w="7230" w:type="dxa"/>
            <w:gridSpan w:val="3"/>
            <w:vAlign w:val="center"/>
          </w:tcPr>
          <w:p w14:paraId="2A8188F2" w14:textId="45F57240" w:rsidR="00B75FF5" w:rsidRPr="007A74DD" w:rsidRDefault="00B75FF5" w:rsidP="00B75FF5">
            <w:pPr>
              <w:tabs>
                <w:tab w:val="left" w:pos="1808"/>
              </w:tabs>
              <w:rPr>
                <w:rFonts w:ascii="Times New Roman" w:hAnsi="Times New Roman" w:cs="Times New Roman"/>
                <w:b/>
                <w:lang w:val="az-Latn-AZ"/>
              </w:rPr>
            </w:pPr>
            <w:r w:rsidRPr="007A74DD">
              <w:rPr>
                <w:rFonts w:ascii="Times New Roman" w:eastAsia="Times New Roman" w:hAnsi="Times New Roman" w:cs="Times New Roman"/>
                <w:b/>
                <w:bCs/>
                <w:sz w:val="20"/>
                <w:szCs w:val="20"/>
                <w:lang w:val="az-Latn-AZ"/>
              </w:rPr>
              <w:t>b) siyahıdankənar tərkibli işçilərə əmək haqqı - cəmi</w:t>
            </w:r>
          </w:p>
        </w:tc>
        <w:tc>
          <w:tcPr>
            <w:tcW w:w="1842" w:type="dxa"/>
            <w:gridSpan w:val="3"/>
          </w:tcPr>
          <w:p w14:paraId="2A70613A" w14:textId="7B5402AC" w:rsidR="00B75FF5" w:rsidRPr="007A74DD" w:rsidRDefault="00B75FF5" w:rsidP="00B75FF5">
            <w:pPr>
              <w:tabs>
                <w:tab w:val="left" w:pos="1808"/>
              </w:tabs>
              <w:jc w:val="right"/>
              <w:rPr>
                <w:rFonts w:ascii="Times New Roman" w:hAnsi="Times New Roman" w:cs="Times New Roman"/>
                <w:lang w:val="az-Latn-AZ"/>
              </w:rPr>
            </w:pPr>
            <w:r w:rsidRPr="003716C9">
              <w:rPr>
                <w:rFonts w:ascii="Times New Roman" w:hAnsi="Times New Roman" w:cs="Times New Roman"/>
                <w:lang w:val="en-US"/>
              </w:rPr>
              <w:t>-</w:t>
            </w:r>
          </w:p>
        </w:tc>
        <w:tc>
          <w:tcPr>
            <w:tcW w:w="426" w:type="dxa"/>
            <w:gridSpan w:val="2"/>
            <w:vAlign w:val="center"/>
          </w:tcPr>
          <w:p w14:paraId="466F81A2" w14:textId="181CD2BD" w:rsidR="00B75FF5" w:rsidRPr="007A74DD" w:rsidRDefault="00B75FF5" w:rsidP="00B75FF5">
            <w:pPr>
              <w:tabs>
                <w:tab w:val="left" w:pos="1808"/>
              </w:tabs>
              <w:jc w:val="right"/>
              <w:rPr>
                <w:rFonts w:ascii="Times New Roman" w:hAnsi="Times New Roman" w:cs="Times New Roman"/>
              </w:rPr>
            </w:pPr>
          </w:p>
        </w:tc>
        <w:tc>
          <w:tcPr>
            <w:tcW w:w="1417" w:type="dxa"/>
            <w:vAlign w:val="center"/>
          </w:tcPr>
          <w:p w14:paraId="3ECCF5E6" w14:textId="4AF871FD" w:rsidR="00B75FF5" w:rsidRPr="00B75FF5" w:rsidRDefault="00B75FF5" w:rsidP="00B75FF5">
            <w:pPr>
              <w:tabs>
                <w:tab w:val="left" w:pos="1808"/>
              </w:tabs>
              <w:jc w:val="right"/>
              <w:rPr>
                <w:rFonts w:ascii="Times New Roman" w:hAnsi="Times New Roman" w:cs="Times New Roman"/>
                <w:lang w:val="en-US"/>
              </w:rPr>
            </w:pPr>
            <w:r>
              <w:rPr>
                <w:rFonts w:ascii="Times New Roman" w:hAnsi="Times New Roman" w:cs="Times New Roman"/>
                <w:lang w:val="en-US"/>
              </w:rPr>
              <w:t>-</w:t>
            </w:r>
          </w:p>
        </w:tc>
      </w:tr>
      <w:tr w:rsidR="00B46F95" w:rsidRPr="007A74DD" w14:paraId="762C5BEC" w14:textId="77777777" w:rsidTr="00CE624E">
        <w:trPr>
          <w:trHeight w:val="263"/>
        </w:trPr>
        <w:tc>
          <w:tcPr>
            <w:tcW w:w="7230" w:type="dxa"/>
            <w:gridSpan w:val="3"/>
            <w:vAlign w:val="center"/>
          </w:tcPr>
          <w:p w14:paraId="4442E2F8" w14:textId="742CD445" w:rsidR="00B46F95" w:rsidRPr="007A74DD" w:rsidRDefault="00B46F95" w:rsidP="00B46F95">
            <w:pPr>
              <w:tabs>
                <w:tab w:val="left" w:pos="1808"/>
              </w:tabs>
              <w:rPr>
                <w:rFonts w:ascii="Times New Roman" w:hAnsi="Times New Roman" w:cs="Times New Roman"/>
                <w:b/>
                <w:lang w:val="az-Latn-AZ"/>
              </w:rPr>
            </w:pPr>
            <w:r w:rsidRPr="007A74DD">
              <w:rPr>
                <w:rFonts w:ascii="Times New Roman" w:eastAsia="Times New Roman" w:hAnsi="Times New Roman" w:cs="Times New Roman"/>
                <w:b/>
                <w:bCs/>
                <w:sz w:val="20"/>
                <w:szCs w:val="20"/>
                <w:lang w:val="az-Latn-AZ"/>
              </w:rPr>
              <w:t>Sığorta vasitəçilərinə komisyon muzdlar - cəmi</w:t>
            </w:r>
          </w:p>
        </w:tc>
        <w:tc>
          <w:tcPr>
            <w:tcW w:w="1842" w:type="dxa"/>
            <w:gridSpan w:val="3"/>
            <w:vAlign w:val="center"/>
          </w:tcPr>
          <w:p w14:paraId="4958B55B" w14:textId="580DA041" w:rsidR="00B46F95" w:rsidRPr="007A74DD" w:rsidRDefault="00B75FF5" w:rsidP="00B46F95">
            <w:pPr>
              <w:tabs>
                <w:tab w:val="left" w:pos="1808"/>
              </w:tabs>
              <w:jc w:val="right"/>
              <w:rPr>
                <w:rFonts w:ascii="Times New Roman" w:hAnsi="Times New Roman" w:cs="Times New Roman"/>
                <w:b/>
              </w:rPr>
            </w:pPr>
            <w:r w:rsidRPr="00B75FF5">
              <w:rPr>
                <w:rFonts w:ascii="Times New Roman" w:hAnsi="Times New Roman" w:cs="Times New Roman"/>
                <w:b/>
              </w:rPr>
              <w:t xml:space="preserve">1 221 738,87   </w:t>
            </w:r>
          </w:p>
        </w:tc>
        <w:tc>
          <w:tcPr>
            <w:tcW w:w="426" w:type="dxa"/>
            <w:gridSpan w:val="2"/>
            <w:vAlign w:val="center"/>
          </w:tcPr>
          <w:p w14:paraId="550A24D3" w14:textId="24CD672E" w:rsidR="00B46F95" w:rsidRPr="007A74DD" w:rsidRDefault="00B46F95" w:rsidP="00B46F95">
            <w:pPr>
              <w:tabs>
                <w:tab w:val="left" w:pos="1808"/>
              </w:tabs>
              <w:jc w:val="right"/>
              <w:rPr>
                <w:rFonts w:ascii="Times New Roman" w:hAnsi="Times New Roman" w:cs="Times New Roman"/>
                <w:b/>
              </w:rPr>
            </w:pPr>
          </w:p>
        </w:tc>
        <w:tc>
          <w:tcPr>
            <w:tcW w:w="1417" w:type="dxa"/>
            <w:vAlign w:val="center"/>
          </w:tcPr>
          <w:p w14:paraId="01339F9A" w14:textId="2AF73D83" w:rsidR="00B46F95" w:rsidRPr="007A74DD" w:rsidRDefault="00B75FF5" w:rsidP="00B46F95">
            <w:pPr>
              <w:tabs>
                <w:tab w:val="left" w:pos="1808"/>
              </w:tabs>
              <w:jc w:val="right"/>
              <w:rPr>
                <w:rFonts w:ascii="Times New Roman" w:hAnsi="Times New Roman" w:cs="Times New Roman"/>
                <w:b/>
              </w:rPr>
            </w:pPr>
            <w:r w:rsidRPr="00361B58">
              <w:rPr>
                <w:rFonts w:ascii="Times New Roman" w:hAnsi="Times New Roman" w:cs="Times New Roman"/>
                <w:b/>
              </w:rPr>
              <w:t>1 803 203,25</w:t>
            </w:r>
          </w:p>
        </w:tc>
      </w:tr>
      <w:tr w:rsidR="00B46F95" w:rsidRPr="007A74DD" w14:paraId="4B867094" w14:textId="77777777" w:rsidTr="00CE624E">
        <w:trPr>
          <w:trHeight w:val="249"/>
        </w:trPr>
        <w:tc>
          <w:tcPr>
            <w:tcW w:w="7230" w:type="dxa"/>
            <w:gridSpan w:val="3"/>
            <w:vAlign w:val="center"/>
          </w:tcPr>
          <w:p w14:paraId="1ECF5945" w14:textId="76D83ECB" w:rsidR="00B46F95" w:rsidRPr="007A74DD" w:rsidRDefault="00B46F95" w:rsidP="00B46F95">
            <w:pPr>
              <w:tabs>
                <w:tab w:val="left" w:pos="1808"/>
              </w:tabs>
              <w:rPr>
                <w:rFonts w:ascii="Times New Roman" w:hAnsi="Times New Roman" w:cs="Times New Roman"/>
                <w:b/>
                <w:lang w:val="az-Latn-AZ"/>
              </w:rPr>
            </w:pPr>
            <w:r w:rsidRPr="007A74DD">
              <w:rPr>
                <w:rFonts w:ascii="Times New Roman" w:eastAsia="Times New Roman" w:hAnsi="Times New Roman" w:cs="Times New Roman"/>
                <w:sz w:val="20"/>
                <w:szCs w:val="20"/>
              </w:rPr>
              <w:t>o cümlədən :</w:t>
            </w:r>
          </w:p>
        </w:tc>
        <w:tc>
          <w:tcPr>
            <w:tcW w:w="1842" w:type="dxa"/>
            <w:gridSpan w:val="3"/>
            <w:vAlign w:val="center"/>
          </w:tcPr>
          <w:p w14:paraId="02D0A2F8" w14:textId="60F789FA" w:rsidR="00B46F95" w:rsidRPr="007A74DD" w:rsidRDefault="00B75FF5" w:rsidP="00B46F95">
            <w:pPr>
              <w:tabs>
                <w:tab w:val="left" w:pos="1808"/>
              </w:tabs>
              <w:jc w:val="right"/>
              <w:rPr>
                <w:rFonts w:ascii="Times New Roman" w:hAnsi="Times New Roman" w:cs="Times New Roman"/>
                <w:lang w:val="az-Latn-AZ"/>
              </w:rPr>
            </w:pPr>
            <w:r>
              <w:rPr>
                <w:rFonts w:ascii="Times New Roman" w:hAnsi="Times New Roman" w:cs="Times New Roman"/>
                <w:lang w:val="en-US"/>
              </w:rPr>
              <w:t>-</w:t>
            </w:r>
          </w:p>
        </w:tc>
        <w:tc>
          <w:tcPr>
            <w:tcW w:w="426" w:type="dxa"/>
            <w:gridSpan w:val="2"/>
            <w:vAlign w:val="center"/>
          </w:tcPr>
          <w:p w14:paraId="13A076EC" w14:textId="76FC089E" w:rsidR="00B46F95" w:rsidRPr="007A74DD" w:rsidRDefault="00B46F95" w:rsidP="00B46F95">
            <w:pPr>
              <w:tabs>
                <w:tab w:val="left" w:pos="1808"/>
              </w:tabs>
              <w:jc w:val="right"/>
              <w:rPr>
                <w:rFonts w:ascii="Times New Roman" w:hAnsi="Times New Roman" w:cs="Times New Roman"/>
              </w:rPr>
            </w:pPr>
          </w:p>
        </w:tc>
        <w:tc>
          <w:tcPr>
            <w:tcW w:w="1417" w:type="dxa"/>
            <w:vAlign w:val="center"/>
          </w:tcPr>
          <w:p w14:paraId="0DFF00D2" w14:textId="41CF5B90" w:rsidR="00B46F95" w:rsidRPr="00B75FF5" w:rsidRDefault="00B75FF5" w:rsidP="00B46F95">
            <w:pPr>
              <w:tabs>
                <w:tab w:val="left" w:pos="1808"/>
              </w:tabs>
              <w:jc w:val="right"/>
              <w:rPr>
                <w:rFonts w:ascii="Times New Roman" w:hAnsi="Times New Roman" w:cs="Times New Roman"/>
                <w:lang w:val="en-US"/>
              </w:rPr>
            </w:pPr>
            <w:r>
              <w:rPr>
                <w:rFonts w:ascii="Times New Roman" w:hAnsi="Times New Roman" w:cs="Times New Roman"/>
                <w:lang w:val="en-US"/>
              </w:rPr>
              <w:t>-</w:t>
            </w:r>
          </w:p>
        </w:tc>
      </w:tr>
      <w:tr w:rsidR="00B75FF5" w:rsidRPr="007A74DD" w14:paraId="309C078C" w14:textId="77777777" w:rsidTr="00303968">
        <w:trPr>
          <w:trHeight w:val="263"/>
        </w:trPr>
        <w:tc>
          <w:tcPr>
            <w:tcW w:w="7230" w:type="dxa"/>
            <w:gridSpan w:val="3"/>
            <w:vAlign w:val="center"/>
          </w:tcPr>
          <w:p w14:paraId="7F99B74D" w14:textId="60EDE8F5" w:rsidR="00B75FF5" w:rsidRPr="007A74DD" w:rsidRDefault="00B75FF5" w:rsidP="00B75FF5">
            <w:pPr>
              <w:tabs>
                <w:tab w:val="left" w:pos="1808"/>
              </w:tabs>
              <w:rPr>
                <w:rFonts w:ascii="Times New Roman" w:hAnsi="Times New Roman" w:cs="Times New Roman"/>
                <w:b/>
                <w:lang w:val="az-Latn-AZ"/>
              </w:rPr>
            </w:pPr>
            <w:r w:rsidRPr="007A74DD">
              <w:rPr>
                <w:rFonts w:ascii="Times New Roman" w:eastAsia="Times New Roman" w:hAnsi="Times New Roman" w:cs="Times New Roman"/>
                <w:sz w:val="20"/>
                <w:szCs w:val="20"/>
              </w:rPr>
              <w:t>sığorta agentlərinə</w:t>
            </w:r>
          </w:p>
        </w:tc>
        <w:tc>
          <w:tcPr>
            <w:tcW w:w="1842" w:type="dxa"/>
            <w:gridSpan w:val="3"/>
          </w:tcPr>
          <w:p w14:paraId="00431906" w14:textId="64424F5E" w:rsidR="00B75FF5" w:rsidRPr="007A74DD" w:rsidRDefault="00B75FF5" w:rsidP="00B75FF5">
            <w:pPr>
              <w:tabs>
                <w:tab w:val="left" w:pos="1808"/>
              </w:tabs>
              <w:jc w:val="right"/>
              <w:rPr>
                <w:rFonts w:ascii="Times New Roman" w:hAnsi="Times New Roman" w:cs="Times New Roman"/>
              </w:rPr>
            </w:pPr>
            <w:r w:rsidRPr="00B75FF5">
              <w:rPr>
                <w:rFonts w:ascii="Times New Roman" w:hAnsi="Times New Roman" w:cs="Times New Roman"/>
              </w:rPr>
              <w:t xml:space="preserve"> 1 055 471,06   </w:t>
            </w:r>
          </w:p>
        </w:tc>
        <w:tc>
          <w:tcPr>
            <w:tcW w:w="426" w:type="dxa"/>
            <w:gridSpan w:val="2"/>
            <w:vAlign w:val="center"/>
          </w:tcPr>
          <w:p w14:paraId="471A077F" w14:textId="3DE380BC" w:rsidR="00B75FF5" w:rsidRPr="007A74DD" w:rsidRDefault="00B75FF5" w:rsidP="00B75FF5">
            <w:pPr>
              <w:tabs>
                <w:tab w:val="left" w:pos="1808"/>
              </w:tabs>
              <w:jc w:val="right"/>
              <w:rPr>
                <w:rFonts w:ascii="Times New Roman" w:hAnsi="Times New Roman" w:cs="Times New Roman"/>
              </w:rPr>
            </w:pPr>
          </w:p>
        </w:tc>
        <w:tc>
          <w:tcPr>
            <w:tcW w:w="1417" w:type="dxa"/>
          </w:tcPr>
          <w:p w14:paraId="4C9E7D29" w14:textId="5CAAA119" w:rsidR="00B75FF5" w:rsidRPr="007A74DD" w:rsidRDefault="00B75FF5" w:rsidP="00B75FF5">
            <w:pPr>
              <w:tabs>
                <w:tab w:val="left" w:pos="1808"/>
              </w:tabs>
              <w:jc w:val="right"/>
              <w:rPr>
                <w:rFonts w:ascii="Times New Roman" w:hAnsi="Times New Roman" w:cs="Times New Roman"/>
              </w:rPr>
            </w:pPr>
            <w:r w:rsidRPr="00361B58">
              <w:rPr>
                <w:rFonts w:ascii="Times New Roman" w:hAnsi="Times New Roman" w:cs="Times New Roman"/>
              </w:rPr>
              <w:t>1 695 364,84</w:t>
            </w:r>
          </w:p>
        </w:tc>
      </w:tr>
      <w:tr w:rsidR="00B75FF5" w:rsidRPr="007A74DD" w14:paraId="42CB03F6" w14:textId="77777777" w:rsidTr="00303968">
        <w:trPr>
          <w:trHeight w:val="249"/>
        </w:trPr>
        <w:tc>
          <w:tcPr>
            <w:tcW w:w="7230" w:type="dxa"/>
            <w:gridSpan w:val="3"/>
            <w:vAlign w:val="center"/>
          </w:tcPr>
          <w:p w14:paraId="696B02AC" w14:textId="220ED88C" w:rsidR="00B75FF5" w:rsidRPr="007A74DD" w:rsidRDefault="00B75FF5" w:rsidP="00B75FF5">
            <w:pPr>
              <w:tabs>
                <w:tab w:val="left" w:pos="1808"/>
              </w:tabs>
              <w:rPr>
                <w:rFonts w:ascii="Times New Roman" w:hAnsi="Times New Roman" w:cs="Times New Roman"/>
                <w:b/>
                <w:lang w:val="az-Latn-AZ"/>
              </w:rPr>
            </w:pPr>
            <w:r w:rsidRPr="007A74DD">
              <w:rPr>
                <w:rFonts w:ascii="Times New Roman" w:eastAsia="Times New Roman" w:hAnsi="Times New Roman" w:cs="Times New Roman"/>
                <w:sz w:val="20"/>
                <w:szCs w:val="20"/>
              </w:rPr>
              <w:t>sığorta brokerlərinə</w:t>
            </w:r>
          </w:p>
        </w:tc>
        <w:tc>
          <w:tcPr>
            <w:tcW w:w="1842" w:type="dxa"/>
            <w:gridSpan w:val="3"/>
          </w:tcPr>
          <w:p w14:paraId="5B3D7A31" w14:textId="5EEBC680" w:rsidR="00B75FF5" w:rsidRPr="007A74DD" w:rsidRDefault="00B75FF5" w:rsidP="00B75FF5">
            <w:pPr>
              <w:tabs>
                <w:tab w:val="left" w:pos="1808"/>
              </w:tabs>
              <w:jc w:val="right"/>
              <w:rPr>
                <w:rFonts w:ascii="Times New Roman" w:hAnsi="Times New Roman" w:cs="Times New Roman"/>
              </w:rPr>
            </w:pPr>
            <w:r w:rsidRPr="00B75FF5">
              <w:rPr>
                <w:rFonts w:ascii="Times New Roman" w:hAnsi="Times New Roman" w:cs="Times New Roman"/>
              </w:rPr>
              <w:t xml:space="preserve"> 166 267,81   </w:t>
            </w:r>
          </w:p>
        </w:tc>
        <w:tc>
          <w:tcPr>
            <w:tcW w:w="426" w:type="dxa"/>
            <w:gridSpan w:val="2"/>
            <w:vAlign w:val="center"/>
          </w:tcPr>
          <w:p w14:paraId="495264E3" w14:textId="5BCE7ABF" w:rsidR="00B75FF5" w:rsidRPr="007A74DD" w:rsidRDefault="00B75FF5" w:rsidP="00B75FF5">
            <w:pPr>
              <w:tabs>
                <w:tab w:val="left" w:pos="1808"/>
              </w:tabs>
              <w:jc w:val="right"/>
              <w:rPr>
                <w:rFonts w:ascii="Times New Roman" w:hAnsi="Times New Roman" w:cs="Times New Roman"/>
              </w:rPr>
            </w:pPr>
          </w:p>
        </w:tc>
        <w:tc>
          <w:tcPr>
            <w:tcW w:w="1417" w:type="dxa"/>
          </w:tcPr>
          <w:p w14:paraId="78F54196" w14:textId="18F32390" w:rsidR="00B75FF5" w:rsidRPr="007A74DD" w:rsidRDefault="00B75FF5" w:rsidP="00B75FF5">
            <w:pPr>
              <w:tabs>
                <w:tab w:val="left" w:pos="1808"/>
              </w:tabs>
              <w:jc w:val="right"/>
              <w:rPr>
                <w:rFonts w:ascii="Times New Roman" w:hAnsi="Times New Roman" w:cs="Times New Roman"/>
              </w:rPr>
            </w:pPr>
            <w:r w:rsidRPr="00361B58">
              <w:rPr>
                <w:rFonts w:ascii="Times New Roman" w:hAnsi="Times New Roman" w:cs="Times New Roman"/>
              </w:rPr>
              <w:t>107 838,41</w:t>
            </w:r>
          </w:p>
        </w:tc>
      </w:tr>
      <w:tr w:rsidR="00B75FF5" w:rsidRPr="007A74DD" w14:paraId="7F3C1540" w14:textId="77777777" w:rsidTr="00CE624E">
        <w:trPr>
          <w:trHeight w:val="263"/>
        </w:trPr>
        <w:tc>
          <w:tcPr>
            <w:tcW w:w="7230" w:type="dxa"/>
            <w:gridSpan w:val="3"/>
            <w:vAlign w:val="center"/>
          </w:tcPr>
          <w:p w14:paraId="0163D04F" w14:textId="2E9628A9" w:rsidR="00B75FF5" w:rsidRPr="007A74DD" w:rsidRDefault="00B75FF5" w:rsidP="00B75FF5">
            <w:pPr>
              <w:tabs>
                <w:tab w:val="left" w:pos="1808"/>
              </w:tabs>
              <w:rPr>
                <w:rFonts w:ascii="Times New Roman" w:hAnsi="Times New Roman" w:cs="Times New Roman"/>
                <w:b/>
                <w:lang w:val="az-Latn-AZ"/>
              </w:rPr>
            </w:pPr>
            <w:r w:rsidRPr="007A74DD">
              <w:rPr>
                <w:rFonts w:ascii="Times New Roman" w:eastAsia="Times New Roman" w:hAnsi="Times New Roman" w:cs="Times New Roman"/>
                <w:b/>
                <w:bCs/>
                <w:sz w:val="20"/>
                <w:szCs w:val="20"/>
              </w:rPr>
              <w:t>Təkrarsığortalılara hesablanmış komisyon muzdlar</w:t>
            </w:r>
          </w:p>
        </w:tc>
        <w:tc>
          <w:tcPr>
            <w:tcW w:w="1842" w:type="dxa"/>
            <w:gridSpan w:val="3"/>
            <w:vAlign w:val="center"/>
          </w:tcPr>
          <w:p w14:paraId="7F0F059D" w14:textId="6FD98212" w:rsidR="00B75FF5" w:rsidRPr="00B75FF5" w:rsidRDefault="00B75FF5" w:rsidP="00B75FF5">
            <w:pPr>
              <w:tabs>
                <w:tab w:val="left" w:pos="1808"/>
              </w:tabs>
              <w:jc w:val="right"/>
              <w:rPr>
                <w:rFonts w:ascii="Times New Roman" w:hAnsi="Times New Roman" w:cs="Times New Roman"/>
              </w:rPr>
            </w:pPr>
            <w:r>
              <w:rPr>
                <w:rFonts w:ascii="Times New Roman" w:hAnsi="Times New Roman" w:cs="Times New Roman"/>
                <w:lang w:val="en-US"/>
              </w:rPr>
              <w:t>-</w:t>
            </w:r>
          </w:p>
        </w:tc>
        <w:tc>
          <w:tcPr>
            <w:tcW w:w="426" w:type="dxa"/>
            <w:gridSpan w:val="2"/>
            <w:vAlign w:val="center"/>
          </w:tcPr>
          <w:p w14:paraId="6D3B154D" w14:textId="1B47D20C" w:rsidR="00B75FF5" w:rsidRPr="007A74DD" w:rsidRDefault="00B75FF5" w:rsidP="00B75FF5">
            <w:pPr>
              <w:tabs>
                <w:tab w:val="left" w:pos="1808"/>
              </w:tabs>
              <w:jc w:val="right"/>
              <w:rPr>
                <w:rFonts w:ascii="Times New Roman" w:hAnsi="Times New Roman" w:cs="Times New Roman"/>
              </w:rPr>
            </w:pPr>
          </w:p>
        </w:tc>
        <w:tc>
          <w:tcPr>
            <w:tcW w:w="1417" w:type="dxa"/>
            <w:vAlign w:val="center"/>
          </w:tcPr>
          <w:p w14:paraId="0EAD2A6E" w14:textId="022E35B7" w:rsidR="00B75FF5" w:rsidRPr="00B75FF5" w:rsidRDefault="00B75FF5" w:rsidP="00B75FF5">
            <w:pPr>
              <w:tabs>
                <w:tab w:val="left" w:pos="1808"/>
              </w:tabs>
              <w:jc w:val="right"/>
              <w:rPr>
                <w:rFonts w:ascii="Times New Roman" w:hAnsi="Times New Roman" w:cs="Times New Roman"/>
                <w:lang w:val="en-US"/>
              </w:rPr>
            </w:pPr>
            <w:r>
              <w:rPr>
                <w:rFonts w:ascii="Times New Roman" w:hAnsi="Times New Roman" w:cs="Times New Roman"/>
                <w:lang w:val="en-US"/>
              </w:rPr>
              <w:t>-</w:t>
            </w:r>
          </w:p>
        </w:tc>
      </w:tr>
      <w:tr w:rsidR="00B75FF5" w:rsidRPr="007A74DD" w14:paraId="64378202" w14:textId="77777777" w:rsidTr="00CE624E">
        <w:trPr>
          <w:trHeight w:val="249"/>
        </w:trPr>
        <w:tc>
          <w:tcPr>
            <w:tcW w:w="7230" w:type="dxa"/>
            <w:gridSpan w:val="3"/>
            <w:vAlign w:val="center"/>
          </w:tcPr>
          <w:p w14:paraId="3F083681" w14:textId="51A29EE7" w:rsidR="00B75FF5" w:rsidRPr="007A74DD" w:rsidRDefault="00B75FF5" w:rsidP="00B75FF5">
            <w:pPr>
              <w:tabs>
                <w:tab w:val="left" w:pos="1808"/>
              </w:tabs>
              <w:rPr>
                <w:rFonts w:ascii="Times New Roman" w:hAnsi="Times New Roman" w:cs="Times New Roman"/>
                <w:b/>
                <w:lang w:val="az-Latn-AZ"/>
              </w:rPr>
            </w:pPr>
            <w:r w:rsidRPr="007A74DD">
              <w:rPr>
                <w:rFonts w:ascii="Times New Roman" w:eastAsia="Times New Roman" w:hAnsi="Times New Roman" w:cs="Times New Roman"/>
                <w:b/>
                <w:bCs/>
                <w:sz w:val="20"/>
                <w:szCs w:val="20"/>
                <w:lang w:val="az-Latn-AZ"/>
              </w:rPr>
              <w:t>Dövlət sosial müdafiə fonduna ayırmalar</w:t>
            </w:r>
          </w:p>
        </w:tc>
        <w:tc>
          <w:tcPr>
            <w:tcW w:w="1842" w:type="dxa"/>
            <w:gridSpan w:val="3"/>
            <w:vAlign w:val="center"/>
          </w:tcPr>
          <w:p w14:paraId="78F7C149" w14:textId="0E9B694E" w:rsidR="00B75FF5" w:rsidRPr="007A74DD" w:rsidRDefault="00B75FF5" w:rsidP="00B75FF5">
            <w:pPr>
              <w:tabs>
                <w:tab w:val="left" w:pos="1808"/>
              </w:tabs>
              <w:jc w:val="right"/>
              <w:rPr>
                <w:rFonts w:ascii="Times New Roman" w:hAnsi="Times New Roman" w:cs="Times New Roman"/>
                <w:b/>
              </w:rPr>
            </w:pPr>
            <w:r w:rsidRPr="00B75FF5">
              <w:rPr>
                <w:rFonts w:ascii="Times New Roman" w:hAnsi="Times New Roman" w:cs="Times New Roman"/>
                <w:b/>
              </w:rPr>
              <w:t xml:space="preserve">544 921,46   </w:t>
            </w:r>
          </w:p>
        </w:tc>
        <w:tc>
          <w:tcPr>
            <w:tcW w:w="426" w:type="dxa"/>
            <w:gridSpan w:val="2"/>
            <w:vAlign w:val="center"/>
          </w:tcPr>
          <w:p w14:paraId="391FCF40" w14:textId="2D51D5FA" w:rsidR="00B75FF5" w:rsidRPr="007A74DD" w:rsidRDefault="00B75FF5" w:rsidP="00B75FF5">
            <w:pPr>
              <w:tabs>
                <w:tab w:val="left" w:pos="1808"/>
              </w:tabs>
              <w:jc w:val="right"/>
              <w:rPr>
                <w:rFonts w:ascii="Times New Roman" w:hAnsi="Times New Roman" w:cs="Times New Roman"/>
                <w:b/>
              </w:rPr>
            </w:pPr>
          </w:p>
        </w:tc>
        <w:tc>
          <w:tcPr>
            <w:tcW w:w="1417" w:type="dxa"/>
            <w:vAlign w:val="center"/>
          </w:tcPr>
          <w:p w14:paraId="145EA2AB" w14:textId="7B95D8DA" w:rsidR="00B75FF5" w:rsidRPr="007A74DD" w:rsidRDefault="00B75FF5" w:rsidP="00B75FF5">
            <w:pPr>
              <w:tabs>
                <w:tab w:val="left" w:pos="1808"/>
              </w:tabs>
              <w:jc w:val="right"/>
              <w:rPr>
                <w:rFonts w:ascii="Times New Roman" w:hAnsi="Times New Roman" w:cs="Times New Roman"/>
                <w:b/>
              </w:rPr>
            </w:pPr>
            <w:r w:rsidRPr="00361B58">
              <w:rPr>
                <w:rFonts w:ascii="Times New Roman" w:hAnsi="Times New Roman" w:cs="Times New Roman"/>
                <w:b/>
              </w:rPr>
              <w:t>510 584,50</w:t>
            </w:r>
          </w:p>
        </w:tc>
      </w:tr>
      <w:tr w:rsidR="00B75FF5" w:rsidRPr="007A74DD" w14:paraId="62ACE6C0" w14:textId="77777777" w:rsidTr="00303968">
        <w:trPr>
          <w:trHeight w:val="263"/>
        </w:trPr>
        <w:tc>
          <w:tcPr>
            <w:tcW w:w="7230" w:type="dxa"/>
            <w:gridSpan w:val="3"/>
            <w:vAlign w:val="center"/>
          </w:tcPr>
          <w:p w14:paraId="40837432" w14:textId="66B6F701" w:rsidR="00B75FF5" w:rsidRPr="007A74DD" w:rsidRDefault="00B75FF5" w:rsidP="00B75FF5">
            <w:pPr>
              <w:tabs>
                <w:tab w:val="left" w:pos="1808"/>
              </w:tabs>
              <w:rPr>
                <w:rFonts w:ascii="Times New Roman" w:hAnsi="Times New Roman" w:cs="Times New Roman"/>
                <w:b/>
                <w:lang w:val="az-Latn-AZ"/>
              </w:rPr>
            </w:pPr>
            <w:r w:rsidRPr="007A74DD">
              <w:rPr>
                <w:rFonts w:ascii="Times New Roman" w:eastAsia="Times New Roman" w:hAnsi="Times New Roman" w:cs="Times New Roman"/>
                <w:b/>
                <w:bCs/>
                <w:sz w:val="20"/>
                <w:szCs w:val="20"/>
              </w:rPr>
              <w:t>Təsərrüfat xərcləri</w:t>
            </w:r>
          </w:p>
        </w:tc>
        <w:tc>
          <w:tcPr>
            <w:tcW w:w="1842" w:type="dxa"/>
            <w:gridSpan w:val="3"/>
          </w:tcPr>
          <w:p w14:paraId="6105E067" w14:textId="3EAB1305" w:rsidR="00B75FF5" w:rsidRPr="00A2182E" w:rsidRDefault="00B75FF5" w:rsidP="00B75FF5">
            <w:pPr>
              <w:tabs>
                <w:tab w:val="left" w:pos="1808"/>
              </w:tabs>
              <w:jc w:val="right"/>
              <w:rPr>
                <w:rFonts w:ascii="Times New Roman" w:hAnsi="Times New Roman" w:cs="Times New Roman"/>
                <w:b/>
              </w:rPr>
            </w:pPr>
            <w:r w:rsidRPr="00A2182E">
              <w:rPr>
                <w:rFonts w:ascii="Times New Roman" w:hAnsi="Times New Roman" w:cs="Times New Roman"/>
                <w:b/>
              </w:rPr>
              <w:t xml:space="preserve"> 16 112,07   </w:t>
            </w:r>
          </w:p>
        </w:tc>
        <w:tc>
          <w:tcPr>
            <w:tcW w:w="426" w:type="dxa"/>
            <w:gridSpan w:val="2"/>
            <w:vAlign w:val="center"/>
          </w:tcPr>
          <w:p w14:paraId="0E0D8A78" w14:textId="378A9377" w:rsidR="00B75FF5" w:rsidRPr="007A74DD" w:rsidRDefault="00B75FF5" w:rsidP="00B75FF5">
            <w:pPr>
              <w:tabs>
                <w:tab w:val="left" w:pos="1808"/>
              </w:tabs>
              <w:jc w:val="right"/>
              <w:rPr>
                <w:rFonts w:ascii="Times New Roman" w:hAnsi="Times New Roman" w:cs="Times New Roman"/>
                <w:b/>
              </w:rPr>
            </w:pPr>
          </w:p>
        </w:tc>
        <w:tc>
          <w:tcPr>
            <w:tcW w:w="1417" w:type="dxa"/>
          </w:tcPr>
          <w:p w14:paraId="3885CB13" w14:textId="3EAD27D2" w:rsidR="00B75FF5" w:rsidRPr="007A74DD" w:rsidRDefault="00B75FF5" w:rsidP="00B75FF5">
            <w:pPr>
              <w:tabs>
                <w:tab w:val="left" w:pos="1808"/>
              </w:tabs>
              <w:jc w:val="right"/>
              <w:rPr>
                <w:rFonts w:ascii="Times New Roman" w:hAnsi="Times New Roman" w:cs="Times New Roman"/>
                <w:b/>
              </w:rPr>
            </w:pPr>
            <w:r w:rsidRPr="00361B58">
              <w:rPr>
                <w:rFonts w:ascii="Times New Roman" w:hAnsi="Times New Roman" w:cs="Times New Roman"/>
                <w:b/>
              </w:rPr>
              <w:t>18 547,91</w:t>
            </w:r>
          </w:p>
        </w:tc>
      </w:tr>
      <w:tr w:rsidR="00B75FF5" w:rsidRPr="007A74DD" w14:paraId="4529AF8E" w14:textId="77777777" w:rsidTr="00303968">
        <w:trPr>
          <w:trHeight w:val="263"/>
        </w:trPr>
        <w:tc>
          <w:tcPr>
            <w:tcW w:w="7230" w:type="dxa"/>
            <w:gridSpan w:val="3"/>
            <w:vAlign w:val="center"/>
          </w:tcPr>
          <w:p w14:paraId="1E1D50CF" w14:textId="142EE192" w:rsidR="00B75FF5" w:rsidRPr="007A74DD" w:rsidRDefault="00B75FF5" w:rsidP="00B75FF5">
            <w:pPr>
              <w:tabs>
                <w:tab w:val="left" w:pos="1808"/>
              </w:tabs>
              <w:rPr>
                <w:rFonts w:ascii="Times New Roman" w:hAnsi="Times New Roman" w:cs="Times New Roman"/>
                <w:b/>
                <w:lang w:val="az-Latn-AZ"/>
              </w:rPr>
            </w:pPr>
            <w:r w:rsidRPr="007A74DD">
              <w:rPr>
                <w:rFonts w:ascii="Times New Roman" w:eastAsia="Times New Roman" w:hAnsi="Times New Roman" w:cs="Times New Roman"/>
                <w:b/>
                <w:bCs/>
                <w:sz w:val="20"/>
                <w:szCs w:val="20"/>
              </w:rPr>
              <w:t>Dəftərxana xərcləri</w:t>
            </w:r>
          </w:p>
        </w:tc>
        <w:tc>
          <w:tcPr>
            <w:tcW w:w="1842" w:type="dxa"/>
            <w:gridSpan w:val="3"/>
          </w:tcPr>
          <w:p w14:paraId="4FCD857F" w14:textId="44058959" w:rsidR="00B75FF5" w:rsidRPr="00A2182E" w:rsidRDefault="00B75FF5" w:rsidP="00B75FF5">
            <w:pPr>
              <w:tabs>
                <w:tab w:val="left" w:pos="1808"/>
              </w:tabs>
              <w:jc w:val="right"/>
              <w:rPr>
                <w:rFonts w:ascii="Times New Roman" w:hAnsi="Times New Roman" w:cs="Times New Roman"/>
                <w:b/>
              </w:rPr>
            </w:pPr>
            <w:r w:rsidRPr="00A2182E">
              <w:rPr>
                <w:rFonts w:ascii="Times New Roman" w:hAnsi="Times New Roman" w:cs="Times New Roman"/>
                <w:b/>
              </w:rPr>
              <w:t xml:space="preserve"> 14 925,24   </w:t>
            </w:r>
          </w:p>
        </w:tc>
        <w:tc>
          <w:tcPr>
            <w:tcW w:w="426" w:type="dxa"/>
            <w:gridSpan w:val="2"/>
            <w:vAlign w:val="center"/>
          </w:tcPr>
          <w:p w14:paraId="65B1CEBE" w14:textId="5A48062F" w:rsidR="00B75FF5" w:rsidRPr="007A74DD" w:rsidRDefault="00B75FF5" w:rsidP="00B75FF5">
            <w:pPr>
              <w:tabs>
                <w:tab w:val="left" w:pos="1808"/>
              </w:tabs>
              <w:jc w:val="right"/>
              <w:rPr>
                <w:rFonts w:ascii="Times New Roman" w:hAnsi="Times New Roman" w:cs="Times New Roman"/>
                <w:b/>
              </w:rPr>
            </w:pPr>
          </w:p>
        </w:tc>
        <w:tc>
          <w:tcPr>
            <w:tcW w:w="1417" w:type="dxa"/>
          </w:tcPr>
          <w:p w14:paraId="71553C0B" w14:textId="13DD6A40" w:rsidR="00B75FF5" w:rsidRPr="007A74DD" w:rsidRDefault="00B75FF5" w:rsidP="00B75FF5">
            <w:pPr>
              <w:tabs>
                <w:tab w:val="left" w:pos="1808"/>
              </w:tabs>
              <w:jc w:val="right"/>
              <w:rPr>
                <w:rFonts w:ascii="Times New Roman" w:hAnsi="Times New Roman" w:cs="Times New Roman"/>
                <w:b/>
              </w:rPr>
            </w:pPr>
            <w:r w:rsidRPr="00361B58">
              <w:rPr>
                <w:rFonts w:ascii="Times New Roman" w:hAnsi="Times New Roman" w:cs="Times New Roman"/>
                <w:b/>
              </w:rPr>
              <w:t>12 125,51</w:t>
            </w:r>
          </w:p>
        </w:tc>
      </w:tr>
      <w:tr w:rsidR="00B75FF5" w:rsidRPr="007A74DD" w14:paraId="44AFD7D0" w14:textId="77777777" w:rsidTr="00303968">
        <w:trPr>
          <w:trHeight w:val="249"/>
        </w:trPr>
        <w:tc>
          <w:tcPr>
            <w:tcW w:w="7230" w:type="dxa"/>
            <w:gridSpan w:val="3"/>
            <w:vAlign w:val="center"/>
          </w:tcPr>
          <w:p w14:paraId="6B40A3A4" w14:textId="65904958" w:rsidR="00B75FF5" w:rsidRPr="007A74DD" w:rsidRDefault="00B75FF5" w:rsidP="00B75FF5">
            <w:pPr>
              <w:tabs>
                <w:tab w:val="left" w:pos="1808"/>
              </w:tabs>
              <w:rPr>
                <w:rFonts w:ascii="Times New Roman" w:hAnsi="Times New Roman" w:cs="Times New Roman"/>
                <w:b/>
                <w:lang w:val="az-Latn-AZ"/>
              </w:rPr>
            </w:pPr>
            <w:r w:rsidRPr="007A74DD">
              <w:rPr>
                <w:rFonts w:ascii="Times New Roman" w:eastAsia="Times New Roman" w:hAnsi="Times New Roman" w:cs="Times New Roman"/>
                <w:b/>
                <w:bCs/>
                <w:sz w:val="20"/>
                <w:szCs w:val="20"/>
              </w:rPr>
              <w:t>Ezamiyyə xərcləri - cəmi</w:t>
            </w:r>
          </w:p>
        </w:tc>
        <w:tc>
          <w:tcPr>
            <w:tcW w:w="1842" w:type="dxa"/>
            <w:gridSpan w:val="3"/>
          </w:tcPr>
          <w:p w14:paraId="4ECCDD3A" w14:textId="2372EFB4" w:rsidR="00B75FF5" w:rsidRPr="00A2182E" w:rsidRDefault="00B75FF5" w:rsidP="00B75FF5">
            <w:pPr>
              <w:tabs>
                <w:tab w:val="left" w:pos="1808"/>
              </w:tabs>
              <w:jc w:val="right"/>
              <w:rPr>
                <w:rFonts w:ascii="Times New Roman" w:hAnsi="Times New Roman" w:cs="Times New Roman"/>
                <w:b/>
              </w:rPr>
            </w:pPr>
            <w:r w:rsidRPr="00A2182E">
              <w:rPr>
                <w:rFonts w:ascii="Times New Roman" w:hAnsi="Times New Roman" w:cs="Times New Roman"/>
                <w:b/>
              </w:rPr>
              <w:t xml:space="preserve"> 1 308,00   </w:t>
            </w:r>
          </w:p>
        </w:tc>
        <w:tc>
          <w:tcPr>
            <w:tcW w:w="426" w:type="dxa"/>
            <w:gridSpan w:val="2"/>
            <w:vAlign w:val="center"/>
          </w:tcPr>
          <w:p w14:paraId="29D2A83D" w14:textId="18221DA1" w:rsidR="00B75FF5" w:rsidRPr="007A74DD" w:rsidRDefault="00B75FF5" w:rsidP="00B75FF5">
            <w:pPr>
              <w:tabs>
                <w:tab w:val="left" w:pos="1808"/>
              </w:tabs>
              <w:jc w:val="right"/>
              <w:rPr>
                <w:rFonts w:ascii="Times New Roman" w:hAnsi="Times New Roman" w:cs="Times New Roman"/>
                <w:b/>
              </w:rPr>
            </w:pPr>
          </w:p>
        </w:tc>
        <w:tc>
          <w:tcPr>
            <w:tcW w:w="1417" w:type="dxa"/>
            <w:vAlign w:val="center"/>
          </w:tcPr>
          <w:p w14:paraId="118D081A" w14:textId="3041CD40" w:rsidR="00B75FF5" w:rsidRPr="007A74DD" w:rsidRDefault="00B75FF5" w:rsidP="00B75FF5">
            <w:pPr>
              <w:tabs>
                <w:tab w:val="left" w:pos="1808"/>
              </w:tabs>
              <w:jc w:val="right"/>
              <w:rPr>
                <w:rFonts w:ascii="Times New Roman" w:hAnsi="Times New Roman" w:cs="Times New Roman"/>
                <w:b/>
              </w:rPr>
            </w:pPr>
            <w:r w:rsidRPr="00361B58">
              <w:rPr>
                <w:rFonts w:ascii="Times New Roman" w:hAnsi="Times New Roman" w:cs="Times New Roman"/>
                <w:b/>
              </w:rPr>
              <w:t>5 791,08</w:t>
            </w:r>
          </w:p>
        </w:tc>
      </w:tr>
      <w:tr w:rsidR="00B75FF5" w:rsidRPr="007A74DD" w14:paraId="042A963D" w14:textId="77777777" w:rsidTr="00CE624E">
        <w:trPr>
          <w:trHeight w:val="263"/>
        </w:trPr>
        <w:tc>
          <w:tcPr>
            <w:tcW w:w="7230" w:type="dxa"/>
            <w:gridSpan w:val="3"/>
            <w:vAlign w:val="center"/>
          </w:tcPr>
          <w:p w14:paraId="05129542" w14:textId="6B5AB4B8" w:rsidR="00B75FF5" w:rsidRPr="007A74DD" w:rsidRDefault="00B75FF5" w:rsidP="00B75FF5">
            <w:pPr>
              <w:tabs>
                <w:tab w:val="left" w:pos="1808"/>
              </w:tabs>
              <w:rPr>
                <w:rFonts w:ascii="Times New Roman" w:hAnsi="Times New Roman" w:cs="Times New Roman"/>
                <w:b/>
                <w:lang w:val="az-Latn-AZ"/>
              </w:rPr>
            </w:pPr>
            <w:r w:rsidRPr="007A74DD">
              <w:rPr>
                <w:rFonts w:ascii="Times New Roman" w:eastAsia="Times New Roman" w:hAnsi="Times New Roman" w:cs="Times New Roman"/>
                <w:sz w:val="20"/>
                <w:szCs w:val="20"/>
              </w:rPr>
              <w:t xml:space="preserve">o cümlədən </w:t>
            </w:r>
          </w:p>
        </w:tc>
        <w:tc>
          <w:tcPr>
            <w:tcW w:w="1842" w:type="dxa"/>
            <w:gridSpan w:val="3"/>
            <w:vAlign w:val="center"/>
          </w:tcPr>
          <w:p w14:paraId="24F489A8" w14:textId="45942A92" w:rsidR="00B75FF5" w:rsidRPr="007A74DD" w:rsidRDefault="00B75FF5" w:rsidP="00B75FF5">
            <w:pPr>
              <w:tabs>
                <w:tab w:val="left" w:pos="1808"/>
              </w:tabs>
              <w:jc w:val="right"/>
              <w:rPr>
                <w:rFonts w:ascii="Times New Roman" w:hAnsi="Times New Roman" w:cs="Times New Roman"/>
                <w:lang w:val="az-Latn-AZ"/>
              </w:rPr>
            </w:pPr>
            <w:r>
              <w:rPr>
                <w:rFonts w:ascii="Times New Roman" w:hAnsi="Times New Roman" w:cs="Times New Roman"/>
                <w:lang w:val="az-Latn-AZ"/>
              </w:rPr>
              <w:t>-</w:t>
            </w:r>
          </w:p>
        </w:tc>
        <w:tc>
          <w:tcPr>
            <w:tcW w:w="426" w:type="dxa"/>
            <w:gridSpan w:val="2"/>
            <w:vAlign w:val="center"/>
          </w:tcPr>
          <w:p w14:paraId="34F4ACC4" w14:textId="6FD77A2F" w:rsidR="00B75FF5" w:rsidRPr="007A74DD" w:rsidRDefault="00B75FF5" w:rsidP="00B75FF5">
            <w:pPr>
              <w:tabs>
                <w:tab w:val="left" w:pos="1808"/>
              </w:tabs>
              <w:jc w:val="right"/>
              <w:rPr>
                <w:rFonts w:ascii="Times New Roman" w:hAnsi="Times New Roman" w:cs="Times New Roman"/>
              </w:rPr>
            </w:pPr>
          </w:p>
        </w:tc>
        <w:tc>
          <w:tcPr>
            <w:tcW w:w="1417" w:type="dxa"/>
            <w:vAlign w:val="center"/>
          </w:tcPr>
          <w:p w14:paraId="29949FFD" w14:textId="204B41F6" w:rsidR="00B75FF5" w:rsidRPr="00B75FF5" w:rsidRDefault="00B75FF5" w:rsidP="00B75FF5">
            <w:pPr>
              <w:tabs>
                <w:tab w:val="left" w:pos="1808"/>
              </w:tabs>
              <w:jc w:val="right"/>
              <w:rPr>
                <w:rFonts w:ascii="Times New Roman" w:hAnsi="Times New Roman" w:cs="Times New Roman"/>
                <w:lang w:val="en-US"/>
              </w:rPr>
            </w:pPr>
            <w:r>
              <w:rPr>
                <w:rFonts w:ascii="Times New Roman" w:hAnsi="Times New Roman" w:cs="Times New Roman"/>
                <w:lang w:val="en-US"/>
              </w:rPr>
              <w:t>-</w:t>
            </w:r>
          </w:p>
        </w:tc>
      </w:tr>
      <w:tr w:rsidR="00B75FF5" w:rsidRPr="007A74DD" w14:paraId="67D970D8" w14:textId="77777777" w:rsidTr="00CE624E">
        <w:trPr>
          <w:trHeight w:val="249"/>
        </w:trPr>
        <w:tc>
          <w:tcPr>
            <w:tcW w:w="7230" w:type="dxa"/>
            <w:gridSpan w:val="3"/>
            <w:vAlign w:val="center"/>
          </w:tcPr>
          <w:p w14:paraId="70D253D6" w14:textId="11D3EB6F" w:rsidR="00B75FF5" w:rsidRPr="007A74DD" w:rsidRDefault="00B75FF5" w:rsidP="00B75FF5">
            <w:pPr>
              <w:tabs>
                <w:tab w:val="left" w:pos="1808"/>
              </w:tabs>
              <w:rPr>
                <w:rFonts w:ascii="Times New Roman" w:hAnsi="Times New Roman" w:cs="Times New Roman"/>
                <w:b/>
                <w:lang w:val="az-Latn-AZ"/>
              </w:rPr>
            </w:pPr>
            <w:r w:rsidRPr="007A74DD">
              <w:rPr>
                <w:rFonts w:ascii="Times New Roman" w:eastAsia="Times New Roman" w:hAnsi="Times New Roman" w:cs="Times New Roman"/>
                <w:sz w:val="20"/>
                <w:szCs w:val="20"/>
              </w:rPr>
              <w:t>ölkə daxilində</w:t>
            </w:r>
          </w:p>
        </w:tc>
        <w:tc>
          <w:tcPr>
            <w:tcW w:w="1842" w:type="dxa"/>
            <w:gridSpan w:val="3"/>
            <w:vAlign w:val="center"/>
          </w:tcPr>
          <w:p w14:paraId="5CBA0D37" w14:textId="0D7A8B58" w:rsidR="00B75FF5" w:rsidRPr="007A74DD" w:rsidRDefault="00A2182E" w:rsidP="00B75FF5">
            <w:pPr>
              <w:tabs>
                <w:tab w:val="left" w:pos="1808"/>
              </w:tabs>
              <w:jc w:val="right"/>
              <w:rPr>
                <w:rFonts w:ascii="Times New Roman" w:hAnsi="Times New Roman" w:cs="Times New Roman"/>
              </w:rPr>
            </w:pPr>
            <w:r w:rsidRPr="00A2182E">
              <w:rPr>
                <w:rFonts w:ascii="Times New Roman" w:hAnsi="Times New Roman" w:cs="Times New Roman"/>
              </w:rPr>
              <w:t xml:space="preserve">1 308,00   </w:t>
            </w:r>
          </w:p>
        </w:tc>
        <w:tc>
          <w:tcPr>
            <w:tcW w:w="426" w:type="dxa"/>
            <w:gridSpan w:val="2"/>
            <w:vAlign w:val="center"/>
          </w:tcPr>
          <w:p w14:paraId="4FE722FD" w14:textId="38774EF7" w:rsidR="00B75FF5" w:rsidRPr="007A74DD" w:rsidRDefault="00B75FF5" w:rsidP="00B75FF5">
            <w:pPr>
              <w:tabs>
                <w:tab w:val="left" w:pos="1808"/>
              </w:tabs>
              <w:jc w:val="right"/>
              <w:rPr>
                <w:rFonts w:ascii="Times New Roman" w:hAnsi="Times New Roman" w:cs="Times New Roman"/>
              </w:rPr>
            </w:pPr>
          </w:p>
        </w:tc>
        <w:tc>
          <w:tcPr>
            <w:tcW w:w="1417" w:type="dxa"/>
            <w:vAlign w:val="center"/>
          </w:tcPr>
          <w:p w14:paraId="713633A0" w14:textId="28D84D0B" w:rsidR="00B75FF5" w:rsidRPr="007A74DD" w:rsidRDefault="00B75FF5" w:rsidP="00B75FF5">
            <w:pPr>
              <w:tabs>
                <w:tab w:val="left" w:pos="1808"/>
              </w:tabs>
              <w:jc w:val="right"/>
              <w:rPr>
                <w:rFonts w:ascii="Times New Roman" w:hAnsi="Times New Roman" w:cs="Times New Roman"/>
              </w:rPr>
            </w:pPr>
            <w:r w:rsidRPr="00361B58">
              <w:rPr>
                <w:rFonts w:ascii="Times New Roman" w:hAnsi="Times New Roman" w:cs="Times New Roman"/>
              </w:rPr>
              <w:t>385,52</w:t>
            </w:r>
          </w:p>
        </w:tc>
      </w:tr>
      <w:tr w:rsidR="00B75FF5" w:rsidRPr="007A74DD" w14:paraId="253CA197" w14:textId="77777777" w:rsidTr="00CE624E">
        <w:trPr>
          <w:trHeight w:val="70"/>
        </w:trPr>
        <w:tc>
          <w:tcPr>
            <w:tcW w:w="7230" w:type="dxa"/>
            <w:gridSpan w:val="3"/>
            <w:vAlign w:val="center"/>
          </w:tcPr>
          <w:p w14:paraId="1BCB0B4D" w14:textId="09FBCD15" w:rsidR="00B75FF5" w:rsidRPr="007A74DD" w:rsidRDefault="00B75FF5" w:rsidP="00B75FF5">
            <w:pPr>
              <w:tabs>
                <w:tab w:val="left" w:pos="1808"/>
              </w:tabs>
              <w:rPr>
                <w:rFonts w:ascii="Times New Roman" w:hAnsi="Times New Roman" w:cs="Times New Roman"/>
                <w:b/>
                <w:lang w:val="az-Latn-AZ"/>
              </w:rPr>
            </w:pPr>
            <w:r w:rsidRPr="007A74DD">
              <w:rPr>
                <w:rFonts w:ascii="Times New Roman" w:eastAsia="Times New Roman" w:hAnsi="Times New Roman" w:cs="Times New Roman"/>
                <w:sz w:val="20"/>
                <w:szCs w:val="20"/>
              </w:rPr>
              <w:t>ölkə xaricində</w:t>
            </w:r>
          </w:p>
        </w:tc>
        <w:tc>
          <w:tcPr>
            <w:tcW w:w="1842" w:type="dxa"/>
            <w:gridSpan w:val="3"/>
            <w:vAlign w:val="center"/>
          </w:tcPr>
          <w:p w14:paraId="70AD714B" w14:textId="151545CD" w:rsidR="00B75FF5" w:rsidRPr="007A74DD" w:rsidRDefault="00A2182E" w:rsidP="00B75FF5">
            <w:pPr>
              <w:tabs>
                <w:tab w:val="left" w:pos="1808"/>
              </w:tabs>
              <w:jc w:val="right"/>
              <w:rPr>
                <w:rFonts w:ascii="Times New Roman" w:hAnsi="Times New Roman" w:cs="Times New Roman"/>
                <w:lang w:val="az-Latn-AZ"/>
              </w:rPr>
            </w:pPr>
            <w:r>
              <w:rPr>
                <w:rFonts w:ascii="Times New Roman" w:hAnsi="Times New Roman" w:cs="Times New Roman"/>
                <w:lang w:val="az-Latn-AZ"/>
              </w:rPr>
              <w:t>-</w:t>
            </w:r>
          </w:p>
        </w:tc>
        <w:tc>
          <w:tcPr>
            <w:tcW w:w="426" w:type="dxa"/>
            <w:gridSpan w:val="2"/>
            <w:vAlign w:val="center"/>
          </w:tcPr>
          <w:p w14:paraId="577D53FA" w14:textId="541D372A" w:rsidR="00B75FF5" w:rsidRPr="007A74DD" w:rsidRDefault="00B75FF5" w:rsidP="00B75FF5">
            <w:pPr>
              <w:tabs>
                <w:tab w:val="left" w:pos="1808"/>
              </w:tabs>
              <w:jc w:val="right"/>
              <w:rPr>
                <w:rFonts w:ascii="Times New Roman" w:hAnsi="Times New Roman" w:cs="Times New Roman"/>
              </w:rPr>
            </w:pPr>
          </w:p>
        </w:tc>
        <w:tc>
          <w:tcPr>
            <w:tcW w:w="1417" w:type="dxa"/>
            <w:vAlign w:val="center"/>
          </w:tcPr>
          <w:p w14:paraId="7E0B70D6" w14:textId="0D106FEC" w:rsidR="00B75FF5" w:rsidRPr="007A74DD" w:rsidRDefault="00B75FF5" w:rsidP="00B75FF5">
            <w:pPr>
              <w:tabs>
                <w:tab w:val="left" w:pos="1808"/>
              </w:tabs>
              <w:jc w:val="right"/>
              <w:rPr>
                <w:rFonts w:ascii="Times New Roman" w:hAnsi="Times New Roman" w:cs="Times New Roman"/>
              </w:rPr>
            </w:pPr>
            <w:r w:rsidRPr="00361B58">
              <w:rPr>
                <w:rFonts w:ascii="Times New Roman" w:hAnsi="Times New Roman" w:cs="Times New Roman"/>
                <w:lang w:val="az-Latn-AZ"/>
              </w:rPr>
              <w:t>5 405,56</w:t>
            </w:r>
          </w:p>
        </w:tc>
      </w:tr>
      <w:tr w:rsidR="00B75FF5" w:rsidRPr="007A74DD" w14:paraId="3A21F040" w14:textId="77777777" w:rsidTr="00CE624E">
        <w:trPr>
          <w:trHeight w:val="249"/>
        </w:trPr>
        <w:tc>
          <w:tcPr>
            <w:tcW w:w="7230" w:type="dxa"/>
            <w:gridSpan w:val="3"/>
            <w:vAlign w:val="center"/>
          </w:tcPr>
          <w:p w14:paraId="220FF752" w14:textId="1BF7443F" w:rsidR="00B75FF5" w:rsidRPr="007A74DD" w:rsidRDefault="00B75FF5" w:rsidP="00B75FF5">
            <w:pPr>
              <w:tabs>
                <w:tab w:val="left" w:pos="1808"/>
              </w:tabs>
              <w:rPr>
                <w:rFonts w:ascii="Times New Roman" w:hAnsi="Times New Roman" w:cs="Times New Roman"/>
                <w:b/>
                <w:lang w:val="az-Latn-AZ"/>
              </w:rPr>
            </w:pPr>
            <w:r w:rsidRPr="007A74DD">
              <w:rPr>
                <w:rFonts w:ascii="Times New Roman" w:eastAsia="Times New Roman" w:hAnsi="Times New Roman" w:cs="Times New Roman"/>
                <w:b/>
                <w:bCs/>
                <w:sz w:val="20"/>
                <w:szCs w:val="20"/>
              </w:rPr>
              <w:t>Bank xidməti xərcləri</w:t>
            </w:r>
          </w:p>
        </w:tc>
        <w:tc>
          <w:tcPr>
            <w:tcW w:w="1842" w:type="dxa"/>
            <w:gridSpan w:val="3"/>
            <w:vAlign w:val="center"/>
          </w:tcPr>
          <w:p w14:paraId="5E615D49" w14:textId="53344C87" w:rsidR="00B75FF5" w:rsidRPr="007A74DD" w:rsidRDefault="00A2182E" w:rsidP="00B75FF5">
            <w:pPr>
              <w:tabs>
                <w:tab w:val="left" w:pos="1808"/>
              </w:tabs>
              <w:jc w:val="right"/>
              <w:rPr>
                <w:rFonts w:ascii="Times New Roman" w:hAnsi="Times New Roman" w:cs="Times New Roman"/>
                <w:b/>
              </w:rPr>
            </w:pPr>
            <w:r w:rsidRPr="00A2182E">
              <w:rPr>
                <w:rFonts w:ascii="Times New Roman" w:hAnsi="Times New Roman" w:cs="Times New Roman"/>
                <w:b/>
              </w:rPr>
              <w:t xml:space="preserve">50 225,08   </w:t>
            </w:r>
          </w:p>
        </w:tc>
        <w:tc>
          <w:tcPr>
            <w:tcW w:w="426" w:type="dxa"/>
            <w:gridSpan w:val="2"/>
            <w:vAlign w:val="center"/>
          </w:tcPr>
          <w:p w14:paraId="598FD9FB" w14:textId="7FDA3380" w:rsidR="00B75FF5" w:rsidRPr="007A74DD" w:rsidRDefault="00B75FF5" w:rsidP="00B75FF5">
            <w:pPr>
              <w:tabs>
                <w:tab w:val="left" w:pos="1808"/>
              </w:tabs>
              <w:jc w:val="right"/>
              <w:rPr>
                <w:rFonts w:ascii="Times New Roman" w:hAnsi="Times New Roman" w:cs="Times New Roman"/>
                <w:b/>
              </w:rPr>
            </w:pPr>
          </w:p>
        </w:tc>
        <w:tc>
          <w:tcPr>
            <w:tcW w:w="1417" w:type="dxa"/>
            <w:vAlign w:val="center"/>
          </w:tcPr>
          <w:p w14:paraId="7EAA602D" w14:textId="4AA26ACE" w:rsidR="00B75FF5" w:rsidRPr="007A74DD" w:rsidRDefault="00B75FF5" w:rsidP="00B75FF5">
            <w:pPr>
              <w:tabs>
                <w:tab w:val="left" w:pos="1808"/>
              </w:tabs>
              <w:jc w:val="right"/>
              <w:rPr>
                <w:rFonts w:ascii="Times New Roman" w:hAnsi="Times New Roman" w:cs="Times New Roman"/>
                <w:b/>
              </w:rPr>
            </w:pPr>
            <w:r w:rsidRPr="00361B58">
              <w:rPr>
                <w:rFonts w:ascii="Times New Roman" w:hAnsi="Times New Roman" w:cs="Times New Roman"/>
                <w:b/>
              </w:rPr>
              <w:t>103 504,34</w:t>
            </w:r>
          </w:p>
        </w:tc>
      </w:tr>
      <w:tr w:rsidR="00B75FF5" w:rsidRPr="007A74DD" w14:paraId="6C3D3B31" w14:textId="77777777" w:rsidTr="00CE624E">
        <w:trPr>
          <w:trHeight w:val="263"/>
        </w:trPr>
        <w:tc>
          <w:tcPr>
            <w:tcW w:w="7230" w:type="dxa"/>
            <w:gridSpan w:val="3"/>
            <w:vAlign w:val="center"/>
          </w:tcPr>
          <w:p w14:paraId="430A8E22" w14:textId="7801DF67" w:rsidR="00B75FF5" w:rsidRPr="007A74DD" w:rsidRDefault="00B75FF5" w:rsidP="00B75FF5">
            <w:pPr>
              <w:tabs>
                <w:tab w:val="left" w:pos="1808"/>
              </w:tabs>
              <w:rPr>
                <w:rFonts w:ascii="Times New Roman" w:hAnsi="Times New Roman" w:cs="Times New Roman"/>
                <w:b/>
                <w:lang w:val="az-Latn-AZ"/>
              </w:rPr>
            </w:pPr>
            <w:r w:rsidRPr="007A74DD">
              <w:rPr>
                <w:rFonts w:ascii="Times New Roman" w:eastAsia="Times New Roman" w:hAnsi="Times New Roman" w:cs="Times New Roman"/>
                <w:b/>
                <w:bCs/>
                <w:sz w:val="20"/>
                <w:szCs w:val="20"/>
              </w:rPr>
              <w:t>Məsləhət xidmətləri</w:t>
            </w:r>
          </w:p>
        </w:tc>
        <w:tc>
          <w:tcPr>
            <w:tcW w:w="1842" w:type="dxa"/>
            <w:gridSpan w:val="3"/>
            <w:vAlign w:val="center"/>
          </w:tcPr>
          <w:p w14:paraId="5C9C0226" w14:textId="25C3FB3A" w:rsidR="00B75FF5" w:rsidRPr="00A2182E" w:rsidRDefault="00A2182E" w:rsidP="00B75FF5">
            <w:pPr>
              <w:tabs>
                <w:tab w:val="left" w:pos="1808"/>
              </w:tabs>
              <w:jc w:val="right"/>
              <w:rPr>
                <w:rFonts w:ascii="Times New Roman" w:hAnsi="Times New Roman" w:cs="Times New Roman"/>
                <w:lang w:val="en-US"/>
              </w:rPr>
            </w:pPr>
            <w:r>
              <w:rPr>
                <w:rFonts w:ascii="Times New Roman" w:hAnsi="Times New Roman" w:cs="Times New Roman"/>
                <w:lang w:val="en-US"/>
              </w:rPr>
              <w:t>-</w:t>
            </w:r>
          </w:p>
        </w:tc>
        <w:tc>
          <w:tcPr>
            <w:tcW w:w="426" w:type="dxa"/>
            <w:gridSpan w:val="2"/>
            <w:vAlign w:val="center"/>
          </w:tcPr>
          <w:p w14:paraId="06FB81C0" w14:textId="70F6AF41" w:rsidR="00B75FF5" w:rsidRPr="007A74DD" w:rsidRDefault="00B75FF5" w:rsidP="00B75FF5">
            <w:pPr>
              <w:tabs>
                <w:tab w:val="left" w:pos="1808"/>
              </w:tabs>
              <w:jc w:val="right"/>
              <w:rPr>
                <w:rFonts w:ascii="Times New Roman" w:hAnsi="Times New Roman" w:cs="Times New Roman"/>
              </w:rPr>
            </w:pPr>
          </w:p>
        </w:tc>
        <w:tc>
          <w:tcPr>
            <w:tcW w:w="1417" w:type="dxa"/>
            <w:vAlign w:val="center"/>
          </w:tcPr>
          <w:p w14:paraId="79AD5C97" w14:textId="53E831E8" w:rsidR="00B75FF5" w:rsidRPr="007A74DD" w:rsidRDefault="00B75FF5" w:rsidP="00B75FF5">
            <w:pPr>
              <w:tabs>
                <w:tab w:val="left" w:pos="1808"/>
              </w:tabs>
              <w:jc w:val="right"/>
              <w:rPr>
                <w:rFonts w:ascii="Times New Roman" w:hAnsi="Times New Roman" w:cs="Times New Roman"/>
                <w:lang w:val="az-Latn-AZ"/>
              </w:rPr>
            </w:pPr>
            <w:r w:rsidRPr="00361B58">
              <w:rPr>
                <w:rFonts w:ascii="Times New Roman" w:hAnsi="Times New Roman" w:cs="Times New Roman"/>
              </w:rPr>
              <w:t>31 300,07</w:t>
            </w:r>
          </w:p>
        </w:tc>
      </w:tr>
      <w:tr w:rsidR="00B75FF5" w:rsidRPr="007A74DD" w14:paraId="74F773F0" w14:textId="77777777" w:rsidTr="00CE624E">
        <w:trPr>
          <w:trHeight w:val="263"/>
        </w:trPr>
        <w:tc>
          <w:tcPr>
            <w:tcW w:w="7230" w:type="dxa"/>
            <w:gridSpan w:val="3"/>
            <w:vAlign w:val="center"/>
          </w:tcPr>
          <w:p w14:paraId="0414BBD8" w14:textId="7AE46D4C" w:rsidR="00B75FF5" w:rsidRPr="007A74DD" w:rsidRDefault="00B75FF5" w:rsidP="00B75FF5">
            <w:pPr>
              <w:tabs>
                <w:tab w:val="left" w:pos="1808"/>
              </w:tabs>
              <w:rPr>
                <w:rFonts w:ascii="Times New Roman" w:hAnsi="Times New Roman" w:cs="Times New Roman"/>
                <w:b/>
                <w:lang w:val="az-Latn-AZ"/>
              </w:rPr>
            </w:pPr>
            <w:r w:rsidRPr="007A74DD">
              <w:rPr>
                <w:rFonts w:ascii="Times New Roman" w:eastAsia="Times New Roman" w:hAnsi="Times New Roman" w:cs="Times New Roman"/>
                <w:b/>
                <w:bCs/>
                <w:sz w:val="20"/>
                <w:szCs w:val="20"/>
              </w:rPr>
              <w:t>Reklam işinin aparılmasına xərclər</w:t>
            </w:r>
          </w:p>
        </w:tc>
        <w:tc>
          <w:tcPr>
            <w:tcW w:w="1842" w:type="dxa"/>
            <w:gridSpan w:val="3"/>
            <w:vAlign w:val="center"/>
          </w:tcPr>
          <w:p w14:paraId="16195E7C" w14:textId="114D4BDE" w:rsidR="00B75FF5" w:rsidRPr="007A74DD" w:rsidRDefault="00A2182E" w:rsidP="00B75FF5">
            <w:pPr>
              <w:tabs>
                <w:tab w:val="left" w:pos="1808"/>
              </w:tabs>
              <w:jc w:val="right"/>
              <w:rPr>
                <w:rFonts w:ascii="Times New Roman" w:hAnsi="Times New Roman" w:cs="Times New Roman"/>
              </w:rPr>
            </w:pPr>
            <w:r w:rsidRPr="00A2182E">
              <w:rPr>
                <w:rFonts w:ascii="Times New Roman" w:hAnsi="Times New Roman" w:cs="Times New Roman"/>
              </w:rPr>
              <w:t xml:space="preserve">74 746,25   </w:t>
            </w:r>
          </w:p>
        </w:tc>
        <w:tc>
          <w:tcPr>
            <w:tcW w:w="426" w:type="dxa"/>
            <w:gridSpan w:val="2"/>
            <w:vAlign w:val="center"/>
          </w:tcPr>
          <w:p w14:paraId="2A76F675" w14:textId="42AE5742" w:rsidR="00B75FF5" w:rsidRPr="007A74DD" w:rsidRDefault="00B75FF5" w:rsidP="00B75FF5">
            <w:pPr>
              <w:tabs>
                <w:tab w:val="left" w:pos="1808"/>
              </w:tabs>
              <w:jc w:val="right"/>
              <w:rPr>
                <w:rFonts w:ascii="Times New Roman" w:hAnsi="Times New Roman" w:cs="Times New Roman"/>
              </w:rPr>
            </w:pPr>
          </w:p>
        </w:tc>
        <w:tc>
          <w:tcPr>
            <w:tcW w:w="1417" w:type="dxa"/>
            <w:vAlign w:val="center"/>
          </w:tcPr>
          <w:p w14:paraId="30D9A7B1" w14:textId="0DCF7FA7" w:rsidR="00B75FF5" w:rsidRPr="007A74DD" w:rsidRDefault="00B75FF5" w:rsidP="00B75FF5">
            <w:pPr>
              <w:tabs>
                <w:tab w:val="left" w:pos="1808"/>
              </w:tabs>
              <w:jc w:val="right"/>
              <w:rPr>
                <w:rFonts w:ascii="Times New Roman" w:hAnsi="Times New Roman" w:cs="Times New Roman"/>
              </w:rPr>
            </w:pPr>
            <w:r w:rsidRPr="00361B58">
              <w:rPr>
                <w:rFonts w:ascii="Times New Roman" w:hAnsi="Times New Roman" w:cs="Times New Roman"/>
              </w:rPr>
              <w:t>76 378,34</w:t>
            </w:r>
          </w:p>
        </w:tc>
      </w:tr>
      <w:tr w:rsidR="00B75FF5" w:rsidRPr="007A74DD" w14:paraId="5E4F3120" w14:textId="77777777" w:rsidTr="00CE624E">
        <w:trPr>
          <w:trHeight w:val="249"/>
        </w:trPr>
        <w:tc>
          <w:tcPr>
            <w:tcW w:w="7230" w:type="dxa"/>
            <w:gridSpan w:val="3"/>
            <w:vAlign w:val="center"/>
          </w:tcPr>
          <w:p w14:paraId="5427AA9C" w14:textId="2841F89E" w:rsidR="00B75FF5" w:rsidRPr="007A74DD" w:rsidRDefault="00B75FF5" w:rsidP="00B75FF5">
            <w:pPr>
              <w:tabs>
                <w:tab w:val="left" w:pos="1808"/>
              </w:tabs>
              <w:rPr>
                <w:rFonts w:ascii="Times New Roman" w:hAnsi="Times New Roman" w:cs="Times New Roman"/>
                <w:b/>
                <w:lang w:val="az-Latn-AZ"/>
              </w:rPr>
            </w:pPr>
            <w:r w:rsidRPr="007A74DD">
              <w:rPr>
                <w:rFonts w:ascii="Times New Roman" w:eastAsia="Times New Roman" w:hAnsi="Times New Roman" w:cs="Times New Roman"/>
                <w:b/>
                <w:bCs/>
                <w:sz w:val="20"/>
                <w:szCs w:val="20"/>
              </w:rPr>
              <w:t>Amortizasiya ayırmaları</w:t>
            </w:r>
          </w:p>
        </w:tc>
        <w:tc>
          <w:tcPr>
            <w:tcW w:w="1842" w:type="dxa"/>
            <w:gridSpan w:val="3"/>
            <w:vAlign w:val="center"/>
          </w:tcPr>
          <w:p w14:paraId="50427F11" w14:textId="75163321" w:rsidR="00B75FF5" w:rsidRPr="007A74DD" w:rsidRDefault="00A2182E" w:rsidP="00B75FF5">
            <w:pPr>
              <w:tabs>
                <w:tab w:val="left" w:pos="1808"/>
              </w:tabs>
              <w:jc w:val="right"/>
              <w:rPr>
                <w:rFonts w:ascii="Times New Roman" w:hAnsi="Times New Roman" w:cs="Times New Roman"/>
              </w:rPr>
            </w:pPr>
            <w:r w:rsidRPr="00A2182E">
              <w:rPr>
                <w:rFonts w:ascii="Times New Roman" w:hAnsi="Times New Roman" w:cs="Times New Roman"/>
              </w:rPr>
              <w:t xml:space="preserve">168 077,85   </w:t>
            </w:r>
          </w:p>
        </w:tc>
        <w:tc>
          <w:tcPr>
            <w:tcW w:w="426" w:type="dxa"/>
            <w:gridSpan w:val="2"/>
            <w:vAlign w:val="center"/>
          </w:tcPr>
          <w:p w14:paraId="10C8F638" w14:textId="3556688D" w:rsidR="00B75FF5" w:rsidRPr="007A74DD" w:rsidRDefault="00B75FF5" w:rsidP="00B75FF5">
            <w:pPr>
              <w:tabs>
                <w:tab w:val="left" w:pos="1808"/>
              </w:tabs>
              <w:jc w:val="right"/>
              <w:rPr>
                <w:rFonts w:ascii="Times New Roman" w:hAnsi="Times New Roman" w:cs="Times New Roman"/>
              </w:rPr>
            </w:pPr>
          </w:p>
        </w:tc>
        <w:tc>
          <w:tcPr>
            <w:tcW w:w="1417" w:type="dxa"/>
            <w:vAlign w:val="center"/>
          </w:tcPr>
          <w:p w14:paraId="089A8A21" w14:textId="6C60F27F" w:rsidR="00B75FF5" w:rsidRPr="007A74DD" w:rsidRDefault="00B75FF5" w:rsidP="00B75FF5">
            <w:pPr>
              <w:tabs>
                <w:tab w:val="left" w:pos="1808"/>
              </w:tabs>
              <w:jc w:val="right"/>
              <w:rPr>
                <w:rFonts w:ascii="Times New Roman" w:hAnsi="Times New Roman" w:cs="Times New Roman"/>
              </w:rPr>
            </w:pPr>
            <w:r w:rsidRPr="00361B58">
              <w:rPr>
                <w:rFonts w:ascii="Times New Roman" w:hAnsi="Times New Roman" w:cs="Times New Roman"/>
              </w:rPr>
              <w:t>198 917,17</w:t>
            </w:r>
          </w:p>
        </w:tc>
      </w:tr>
      <w:tr w:rsidR="00B75FF5" w:rsidRPr="007A74DD" w14:paraId="398FB3CB" w14:textId="77777777" w:rsidTr="00CE624E">
        <w:trPr>
          <w:trHeight w:val="263"/>
        </w:trPr>
        <w:tc>
          <w:tcPr>
            <w:tcW w:w="7230" w:type="dxa"/>
            <w:gridSpan w:val="3"/>
            <w:vAlign w:val="center"/>
          </w:tcPr>
          <w:p w14:paraId="1F1C7FA7" w14:textId="4A53394B" w:rsidR="00B75FF5" w:rsidRPr="007A74DD" w:rsidRDefault="00B75FF5" w:rsidP="00B75FF5">
            <w:pPr>
              <w:tabs>
                <w:tab w:val="left" w:pos="1808"/>
              </w:tabs>
              <w:rPr>
                <w:rFonts w:ascii="Times New Roman" w:hAnsi="Times New Roman" w:cs="Times New Roman"/>
                <w:b/>
                <w:lang w:val="az-Latn-AZ"/>
              </w:rPr>
            </w:pPr>
            <w:r w:rsidRPr="007A74DD">
              <w:rPr>
                <w:rFonts w:ascii="Times New Roman" w:eastAsia="Times New Roman" w:hAnsi="Times New Roman" w:cs="Times New Roman"/>
                <w:b/>
                <w:bCs/>
                <w:sz w:val="20"/>
                <w:szCs w:val="20"/>
                <w:lang w:val="az-Latn-AZ"/>
              </w:rPr>
              <w:t>Əsas vəsaitlərin təmiri üzrə xərclər</w:t>
            </w:r>
          </w:p>
        </w:tc>
        <w:tc>
          <w:tcPr>
            <w:tcW w:w="1842" w:type="dxa"/>
            <w:gridSpan w:val="3"/>
            <w:vAlign w:val="center"/>
          </w:tcPr>
          <w:p w14:paraId="17297FF6" w14:textId="59A4D4A5" w:rsidR="00B75FF5" w:rsidRPr="007A74DD" w:rsidRDefault="00F31C26" w:rsidP="00B75FF5">
            <w:pPr>
              <w:tabs>
                <w:tab w:val="left" w:pos="1808"/>
              </w:tabs>
              <w:jc w:val="right"/>
              <w:rPr>
                <w:rFonts w:ascii="Times New Roman" w:hAnsi="Times New Roman" w:cs="Times New Roman"/>
                <w:lang w:val="az-Latn-AZ"/>
              </w:rPr>
            </w:pPr>
            <w:r>
              <w:rPr>
                <w:rFonts w:ascii="Times New Roman" w:hAnsi="Times New Roman" w:cs="Times New Roman"/>
                <w:lang w:val="en-US"/>
              </w:rPr>
              <w:t>-</w:t>
            </w:r>
          </w:p>
        </w:tc>
        <w:tc>
          <w:tcPr>
            <w:tcW w:w="426" w:type="dxa"/>
            <w:gridSpan w:val="2"/>
            <w:vAlign w:val="center"/>
          </w:tcPr>
          <w:p w14:paraId="2359FA25" w14:textId="4EF5C070" w:rsidR="00B75FF5" w:rsidRPr="007A74DD" w:rsidRDefault="00B75FF5" w:rsidP="00B75FF5">
            <w:pPr>
              <w:tabs>
                <w:tab w:val="left" w:pos="1808"/>
              </w:tabs>
              <w:jc w:val="right"/>
              <w:rPr>
                <w:rFonts w:ascii="Times New Roman" w:hAnsi="Times New Roman" w:cs="Times New Roman"/>
                <w:lang w:val="az-Latn-AZ"/>
              </w:rPr>
            </w:pPr>
          </w:p>
        </w:tc>
        <w:tc>
          <w:tcPr>
            <w:tcW w:w="1417" w:type="dxa"/>
            <w:vAlign w:val="center"/>
          </w:tcPr>
          <w:p w14:paraId="4DDE1410" w14:textId="5E43E141" w:rsidR="00B75FF5" w:rsidRPr="007A74DD" w:rsidRDefault="00B75FF5" w:rsidP="00B75FF5">
            <w:pPr>
              <w:tabs>
                <w:tab w:val="left" w:pos="1808"/>
              </w:tabs>
              <w:jc w:val="right"/>
              <w:rPr>
                <w:rFonts w:ascii="Times New Roman" w:hAnsi="Times New Roman" w:cs="Times New Roman"/>
              </w:rPr>
            </w:pPr>
            <w:r w:rsidRPr="00361B58">
              <w:rPr>
                <w:rFonts w:ascii="Times New Roman" w:hAnsi="Times New Roman" w:cs="Times New Roman"/>
                <w:lang w:val="az-Latn-AZ"/>
              </w:rPr>
              <w:t>980,00</w:t>
            </w:r>
          </w:p>
        </w:tc>
      </w:tr>
      <w:tr w:rsidR="00B75FF5" w:rsidRPr="007A74DD" w14:paraId="2D727474" w14:textId="77777777" w:rsidTr="00CE624E">
        <w:trPr>
          <w:trHeight w:val="249"/>
        </w:trPr>
        <w:tc>
          <w:tcPr>
            <w:tcW w:w="7230" w:type="dxa"/>
            <w:gridSpan w:val="3"/>
            <w:vAlign w:val="center"/>
          </w:tcPr>
          <w:p w14:paraId="58F150B4" w14:textId="3915522E" w:rsidR="00B75FF5" w:rsidRPr="007A74DD" w:rsidRDefault="00B75FF5" w:rsidP="00B75FF5">
            <w:pPr>
              <w:tabs>
                <w:tab w:val="left" w:pos="1808"/>
              </w:tabs>
              <w:rPr>
                <w:rFonts w:ascii="Times New Roman" w:hAnsi="Times New Roman" w:cs="Times New Roman"/>
                <w:b/>
                <w:lang w:val="az-Latn-AZ"/>
              </w:rPr>
            </w:pPr>
            <w:r w:rsidRPr="007A74DD">
              <w:rPr>
                <w:rFonts w:ascii="Times New Roman" w:eastAsia="Times New Roman" w:hAnsi="Times New Roman" w:cs="Times New Roman"/>
                <w:b/>
                <w:bCs/>
                <w:sz w:val="20"/>
                <w:szCs w:val="20"/>
                <w:lang w:val="az-Latn-AZ"/>
              </w:rPr>
              <w:t>İşçilərin ixtisasının artırılmasına çəkilmiş xərclər</w:t>
            </w:r>
          </w:p>
        </w:tc>
        <w:tc>
          <w:tcPr>
            <w:tcW w:w="1842" w:type="dxa"/>
            <w:gridSpan w:val="3"/>
            <w:vAlign w:val="center"/>
          </w:tcPr>
          <w:p w14:paraId="6E1F3206" w14:textId="6D65152E" w:rsidR="00B75FF5" w:rsidRPr="007A74DD" w:rsidRDefault="00F31C26" w:rsidP="00B75FF5">
            <w:pPr>
              <w:tabs>
                <w:tab w:val="left" w:pos="1808"/>
              </w:tabs>
              <w:jc w:val="right"/>
              <w:rPr>
                <w:rFonts w:ascii="Times New Roman" w:hAnsi="Times New Roman" w:cs="Times New Roman"/>
                <w:lang w:val="az-Latn-AZ"/>
              </w:rPr>
            </w:pPr>
            <w:r>
              <w:rPr>
                <w:rFonts w:ascii="Times New Roman" w:hAnsi="Times New Roman" w:cs="Times New Roman"/>
                <w:lang w:val="en-US"/>
              </w:rPr>
              <w:t>-</w:t>
            </w:r>
          </w:p>
        </w:tc>
        <w:tc>
          <w:tcPr>
            <w:tcW w:w="426" w:type="dxa"/>
            <w:gridSpan w:val="2"/>
            <w:vAlign w:val="center"/>
          </w:tcPr>
          <w:p w14:paraId="3CB2010D" w14:textId="44E47303" w:rsidR="00B75FF5" w:rsidRPr="007A74DD" w:rsidRDefault="00B75FF5" w:rsidP="00B75FF5">
            <w:pPr>
              <w:tabs>
                <w:tab w:val="left" w:pos="1808"/>
              </w:tabs>
              <w:jc w:val="right"/>
              <w:rPr>
                <w:rFonts w:ascii="Times New Roman" w:hAnsi="Times New Roman" w:cs="Times New Roman"/>
                <w:lang w:val="az-Latn-AZ"/>
              </w:rPr>
            </w:pPr>
          </w:p>
        </w:tc>
        <w:tc>
          <w:tcPr>
            <w:tcW w:w="1417" w:type="dxa"/>
            <w:vAlign w:val="center"/>
          </w:tcPr>
          <w:p w14:paraId="13DF2CA3" w14:textId="6D2562D6" w:rsidR="00B75FF5" w:rsidRPr="007A74DD" w:rsidRDefault="00B75FF5" w:rsidP="00B75FF5">
            <w:pPr>
              <w:tabs>
                <w:tab w:val="left" w:pos="1808"/>
              </w:tabs>
              <w:jc w:val="right"/>
              <w:rPr>
                <w:rFonts w:ascii="Times New Roman" w:hAnsi="Times New Roman" w:cs="Times New Roman"/>
              </w:rPr>
            </w:pPr>
            <w:r w:rsidRPr="00361B58">
              <w:rPr>
                <w:rFonts w:ascii="Times New Roman" w:hAnsi="Times New Roman" w:cs="Times New Roman"/>
                <w:lang w:val="az-Latn-AZ"/>
              </w:rPr>
              <w:t>11 881,32</w:t>
            </w:r>
          </w:p>
        </w:tc>
      </w:tr>
      <w:tr w:rsidR="00B75FF5" w:rsidRPr="007A74DD" w14:paraId="43D666CE" w14:textId="77777777" w:rsidTr="00CE624E">
        <w:trPr>
          <w:trHeight w:val="263"/>
        </w:trPr>
        <w:tc>
          <w:tcPr>
            <w:tcW w:w="7230" w:type="dxa"/>
            <w:gridSpan w:val="3"/>
            <w:vAlign w:val="center"/>
          </w:tcPr>
          <w:p w14:paraId="1AEA63E1" w14:textId="01FE8A34" w:rsidR="00B75FF5" w:rsidRPr="007A74DD" w:rsidRDefault="00B75FF5" w:rsidP="00B75FF5">
            <w:pPr>
              <w:tabs>
                <w:tab w:val="left" w:pos="1808"/>
              </w:tabs>
              <w:rPr>
                <w:rFonts w:ascii="Times New Roman" w:hAnsi="Times New Roman" w:cs="Times New Roman"/>
                <w:b/>
                <w:lang w:val="az-Latn-AZ"/>
              </w:rPr>
            </w:pPr>
            <w:r w:rsidRPr="007A74DD">
              <w:rPr>
                <w:rFonts w:ascii="Times New Roman" w:eastAsia="Times New Roman" w:hAnsi="Times New Roman" w:cs="Times New Roman"/>
                <w:b/>
                <w:bCs/>
                <w:sz w:val="20"/>
                <w:szCs w:val="20"/>
              </w:rPr>
              <w:t>Nümayəndəlik xərcləri</w:t>
            </w:r>
          </w:p>
        </w:tc>
        <w:tc>
          <w:tcPr>
            <w:tcW w:w="1842" w:type="dxa"/>
            <w:gridSpan w:val="3"/>
            <w:vAlign w:val="center"/>
          </w:tcPr>
          <w:p w14:paraId="46DD6903" w14:textId="260F21B0" w:rsidR="00B75FF5" w:rsidRPr="007A74DD" w:rsidRDefault="00A2182E" w:rsidP="00B75FF5">
            <w:pPr>
              <w:tabs>
                <w:tab w:val="left" w:pos="1808"/>
              </w:tabs>
              <w:jc w:val="right"/>
              <w:rPr>
                <w:rFonts w:ascii="Times New Roman" w:hAnsi="Times New Roman" w:cs="Times New Roman"/>
                <w:lang w:val="az-Latn-AZ"/>
              </w:rPr>
            </w:pPr>
            <w:r w:rsidRPr="00A2182E">
              <w:rPr>
                <w:rFonts w:ascii="Times New Roman" w:hAnsi="Times New Roman" w:cs="Times New Roman"/>
                <w:lang w:val="az-Latn-AZ"/>
              </w:rPr>
              <w:t xml:space="preserve">89,00   </w:t>
            </w:r>
          </w:p>
        </w:tc>
        <w:tc>
          <w:tcPr>
            <w:tcW w:w="426" w:type="dxa"/>
            <w:gridSpan w:val="2"/>
            <w:vAlign w:val="center"/>
          </w:tcPr>
          <w:p w14:paraId="2D066B22" w14:textId="0B1D0A44" w:rsidR="00B75FF5" w:rsidRPr="007A74DD" w:rsidRDefault="00B75FF5" w:rsidP="00B75FF5">
            <w:pPr>
              <w:tabs>
                <w:tab w:val="left" w:pos="1808"/>
              </w:tabs>
              <w:jc w:val="right"/>
              <w:rPr>
                <w:rFonts w:ascii="Times New Roman" w:hAnsi="Times New Roman" w:cs="Times New Roman"/>
              </w:rPr>
            </w:pPr>
          </w:p>
        </w:tc>
        <w:tc>
          <w:tcPr>
            <w:tcW w:w="1417" w:type="dxa"/>
            <w:vAlign w:val="center"/>
          </w:tcPr>
          <w:p w14:paraId="6A48BA43" w14:textId="4E4D9EFB" w:rsidR="00B75FF5" w:rsidRPr="007A74DD" w:rsidRDefault="00B75FF5" w:rsidP="00B75FF5">
            <w:pPr>
              <w:tabs>
                <w:tab w:val="left" w:pos="1808"/>
              </w:tabs>
              <w:jc w:val="right"/>
              <w:rPr>
                <w:rFonts w:ascii="Times New Roman" w:hAnsi="Times New Roman" w:cs="Times New Roman"/>
              </w:rPr>
            </w:pPr>
            <w:r w:rsidRPr="00361B58">
              <w:rPr>
                <w:rFonts w:ascii="Times New Roman" w:hAnsi="Times New Roman" w:cs="Times New Roman"/>
                <w:lang w:val="az-Latn-AZ"/>
              </w:rPr>
              <w:t>645,07</w:t>
            </w:r>
          </w:p>
        </w:tc>
      </w:tr>
      <w:tr w:rsidR="00B75FF5" w:rsidRPr="007A74DD" w14:paraId="37BEF135" w14:textId="77777777" w:rsidTr="00CE624E">
        <w:trPr>
          <w:trHeight w:val="249"/>
        </w:trPr>
        <w:tc>
          <w:tcPr>
            <w:tcW w:w="7230" w:type="dxa"/>
            <w:gridSpan w:val="3"/>
            <w:vAlign w:val="center"/>
          </w:tcPr>
          <w:p w14:paraId="1332BB84" w14:textId="1D08980D" w:rsidR="00B75FF5" w:rsidRPr="007A74DD" w:rsidRDefault="00B75FF5" w:rsidP="00B75FF5">
            <w:pPr>
              <w:tabs>
                <w:tab w:val="left" w:pos="1808"/>
              </w:tabs>
              <w:rPr>
                <w:rFonts w:ascii="Times New Roman" w:hAnsi="Times New Roman" w:cs="Times New Roman"/>
                <w:b/>
                <w:lang w:val="az-Latn-AZ"/>
              </w:rPr>
            </w:pPr>
            <w:r w:rsidRPr="007A74DD">
              <w:rPr>
                <w:rFonts w:ascii="Times New Roman" w:eastAsia="Times New Roman" w:hAnsi="Times New Roman" w:cs="Times New Roman"/>
                <w:b/>
                <w:bCs/>
                <w:sz w:val="20"/>
                <w:szCs w:val="20"/>
              </w:rPr>
              <w:t>Sair xərclər - cəmi</w:t>
            </w:r>
          </w:p>
        </w:tc>
        <w:tc>
          <w:tcPr>
            <w:tcW w:w="1842" w:type="dxa"/>
            <w:gridSpan w:val="3"/>
            <w:vAlign w:val="bottom"/>
          </w:tcPr>
          <w:p w14:paraId="5B50161F" w14:textId="3C1D06F0" w:rsidR="00B75FF5" w:rsidRPr="007A74DD" w:rsidRDefault="00A2182E" w:rsidP="00B75FF5">
            <w:pPr>
              <w:tabs>
                <w:tab w:val="left" w:pos="1808"/>
              </w:tabs>
              <w:jc w:val="right"/>
              <w:rPr>
                <w:rFonts w:ascii="Times New Roman" w:hAnsi="Times New Roman" w:cs="Times New Roman"/>
              </w:rPr>
            </w:pPr>
            <w:r w:rsidRPr="00A2182E">
              <w:rPr>
                <w:rFonts w:ascii="Times New Roman" w:hAnsi="Times New Roman" w:cs="Times New Roman"/>
              </w:rPr>
              <w:t xml:space="preserve">651 750,36   </w:t>
            </w:r>
          </w:p>
        </w:tc>
        <w:tc>
          <w:tcPr>
            <w:tcW w:w="426" w:type="dxa"/>
            <w:gridSpan w:val="2"/>
            <w:vAlign w:val="bottom"/>
          </w:tcPr>
          <w:p w14:paraId="1C5076CB" w14:textId="741F93D0" w:rsidR="00B75FF5" w:rsidRPr="007A74DD" w:rsidRDefault="00B75FF5" w:rsidP="00B75FF5">
            <w:pPr>
              <w:tabs>
                <w:tab w:val="left" w:pos="1808"/>
              </w:tabs>
              <w:jc w:val="right"/>
              <w:rPr>
                <w:rFonts w:ascii="Times New Roman" w:hAnsi="Times New Roman" w:cs="Times New Roman"/>
              </w:rPr>
            </w:pPr>
          </w:p>
        </w:tc>
        <w:tc>
          <w:tcPr>
            <w:tcW w:w="1417" w:type="dxa"/>
            <w:vAlign w:val="bottom"/>
          </w:tcPr>
          <w:p w14:paraId="55EA1A4B" w14:textId="12D8EB1D" w:rsidR="00B75FF5" w:rsidRPr="007A74DD" w:rsidRDefault="00B75FF5" w:rsidP="00B75FF5">
            <w:pPr>
              <w:tabs>
                <w:tab w:val="left" w:pos="1808"/>
              </w:tabs>
              <w:jc w:val="right"/>
              <w:rPr>
                <w:rFonts w:ascii="Times New Roman" w:hAnsi="Times New Roman" w:cs="Times New Roman"/>
              </w:rPr>
            </w:pPr>
            <w:r w:rsidRPr="00361B58">
              <w:rPr>
                <w:rFonts w:ascii="Times New Roman" w:hAnsi="Times New Roman" w:cs="Times New Roman"/>
              </w:rPr>
              <w:t>883 675,61</w:t>
            </w:r>
          </w:p>
        </w:tc>
      </w:tr>
      <w:tr w:rsidR="00B75FF5" w:rsidRPr="007A74DD" w14:paraId="1C88A040" w14:textId="77777777" w:rsidTr="00CE624E">
        <w:trPr>
          <w:trHeight w:val="263"/>
        </w:trPr>
        <w:tc>
          <w:tcPr>
            <w:tcW w:w="7230" w:type="dxa"/>
            <w:gridSpan w:val="3"/>
            <w:vAlign w:val="center"/>
          </w:tcPr>
          <w:p w14:paraId="33384463" w14:textId="6DBDF62D" w:rsidR="00B75FF5" w:rsidRPr="007A74DD" w:rsidRDefault="00B75FF5" w:rsidP="00B75FF5">
            <w:pPr>
              <w:tabs>
                <w:tab w:val="left" w:pos="1808"/>
              </w:tabs>
              <w:rPr>
                <w:rFonts w:ascii="Times New Roman" w:hAnsi="Times New Roman" w:cs="Times New Roman"/>
                <w:b/>
                <w:lang w:val="az-Latn-AZ"/>
              </w:rPr>
            </w:pPr>
            <w:r w:rsidRPr="007A74DD">
              <w:rPr>
                <w:rFonts w:ascii="Times New Roman" w:eastAsia="Times New Roman" w:hAnsi="Times New Roman" w:cs="Times New Roman"/>
                <w:sz w:val="20"/>
                <w:szCs w:val="20"/>
              </w:rPr>
              <w:t xml:space="preserve">o cümlədən </w:t>
            </w:r>
          </w:p>
        </w:tc>
        <w:tc>
          <w:tcPr>
            <w:tcW w:w="1842" w:type="dxa"/>
            <w:gridSpan w:val="3"/>
            <w:vAlign w:val="center"/>
          </w:tcPr>
          <w:p w14:paraId="4687730E" w14:textId="6B37E66F" w:rsidR="00B75FF5" w:rsidRPr="007A74DD" w:rsidRDefault="00B75FF5" w:rsidP="00B75FF5">
            <w:pPr>
              <w:tabs>
                <w:tab w:val="left" w:pos="1808"/>
              </w:tabs>
              <w:jc w:val="right"/>
              <w:rPr>
                <w:rFonts w:ascii="Times New Roman" w:hAnsi="Times New Roman" w:cs="Times New Roman"/>
                <w:lang w:val="az-Latn-AZ"/>
              </w:rPr>
            </w:pPr>
          </w:p>
        </w:tc>
        <w:tc>
          <w:tcPr>
            <w:tcW w:w="426" w:type="dxa"/>
            <w:gridSpan w:val="2"/>
            <w:vAlign w:val="center"/>
          </w:tcPr>
          <w:p w14:paraId="10A46468" w14:textId="7A768CD8" w:rsidR="00B75FF5" w:rsidRPr="007A74DD" w:rsidRDefault="00B75FF5" w:rsidP="00B75FF5">
            <w:pPr>
              <w:tabs>
                <w:tab w:val="left" w:pos="1808"/>
              </w:tabs>
              <w:jc w:val="right"/>
              <w:rPr>
                <w:rFonts w:ascii="Times New Roman" w:hAnsi="Times New Roman" w:cs="Times New Roman"/>
              </w:rPr>
            </w:pPr>
          </w:p>
        </w:tc>
        <w:tc>
          <w:tcPr>
            <w:tcW w:w="1417" w:type="dxa"/>
            <w:vAlign w:val="center"/>
          </w:tcPr>
          <w:p w14:paraId="0DACA67A" w14:textId="0608F27C" w:rsidR="00B75FF5" w:rsidRPr="00B75FF5" w:rsidRDefault="00B75FF5" w:rsidP="00B75FF5">
            <w:pPr>
              <w:tabs>
                <w:tab w:val="left" w:pos="1808"/>
              </w:tabs>
              <w:jc w:val="right"/>
              <w:rPr>
                <w:rFonts w:ascii="Times New Roman" w:hAnsi="Times New Roman" w:cs="Times New Roman"/>
                <w:lang w:val="en-US"/>
              </w:rPr>
            </w:pPr>
            <w:r>
              <w:rPr>
                <w:rFonts w:ascii="Times New Roman" w:hAnsi="Times New Roman" w:cs="Times New Roman"/>
                <w:lang w:val="en-US"/>
              </w:rPr>
              <w:t>-</w:t>
            </w:r>
          </w:p>
        </w:tc>
      </w:tr>
      <w:tr w:rsidR="00B75FF5" w:rsidRPr="007A74DD" w14:paraId="0128875E" w14:textId="77777777" w:rsidTr="00CE624E">
        <w:trPr>
          <w:trHeight w:val="263"/>
        </w:trPr>
        <w:tc>
          <w:tcPr>
            <w:tcW w:w="7230" w:type="dxa"/>
            <w:gridSpan w:val="3"/>
            <w:vAlign w:val="bottom"/>
          </w:tcPr>
          <w:p w14:paraId="407866D4" w14:textId="2B9A09D2" w:rsidR="00B75FF5" w:rsidRPr="007A74DD" w:rsidRDefault="00B75FF5" w:rsidP="00B75FF5">
            <w:pPr>
              <w:tabs>
                <w:tab w:val="left" w:pos="1808"/>
              </w:tabs>
              <w:rPr>
                <w:rFonts w:ascii="Times New Roman" w:hAnsi="Times New Roman" w:cs="Times New Roman"/>
                <w:b/>
                <w:lang w:val="az-Latn-AZ"/>
              </w:rPr>
            </w:pPr>
            <w:r w:rsidRPr="007A74DD">
              <w:rPr>
                <w:rFonts w:ascii="Times New Roman" w:eastAsia="Times New Roman" w:hAnsi="Times New Roman" w:cs="Times New Roman"/>
                <w:sz w:val="20"/>
                <w:szCs w:val="20"/>
              </w:rPr>
              <w:t>Poçt xidməti</w:t>
            </w:r>
          </w:p>
        </w:tc>
        <w:tc>
          <w:tcPr>
            <w:tcW w:w="1842" w:type="dxa"/>
            <w:gridSpan w:val="3"/>
            <w:vAlign w:val="bottom"/>
          </w:tcPr>
          <w:p w14:paraId="5596A196" w14:textId="75A5B5D8" w:rsidR="00B75FF5" w:rsidRPr="007A74DD" w:rsidRDefault="00B75FF5" w:rsidP="00B75FF5">
            <w:pPr>
              <w:tabs>
                <w:tab w:val="left" w:pos="1808"/>
              </w:tabs>
              <w:jc w:val="right"/>
              <w:rPr>
                <w:rFonts w:ascii="Times New Roman" w:hAnsi="Times New Roman" w:cs="Times New Roman"/>
              </w:rPr>
            </w:pPr>
          </w:p>
        </w:tc>
        <w:tc>
          <w:tcPr>
            <w:tcW w:w="426" w:type="dxa"/>
            <w:gridSpan w:val="2"/>
            <w:vAlign w:val="bottom"/>
          </w:tcPr>
          <w:p w14:paraId="660DB9F7" w14:textId="31062518" w:rsidR="00B75FF5" w:rsidRPr="007A74DD" w:rsidRDefault="00B75FF5" w:rsidP="00B75FF5">
            <w:pPr>
              <w:tabs>
                <w:tab w:val="left" w:pos="1808"/>
              </w:tabs>
              <w:jc w:val="right"/>
              <w:rPr>
                <w:rFonts w:ascii="Times New Roman" w:hAnsi="Times New Roman" w:cs="Times New Roman"/>
              </w:rPr>
            </w:pPr>
          </w:p>
        </w:tc>
        <w:tc>
          <w:tcPr>
            <w:tcW w:w="1417" w:type="dxa"/>
            <w:vAlign w:val="bottom"/>
          </w:tcPr>
          <w:p w14:paraId="37A42899" w14:textId="26C0688A" w:rsidR="00B75FF5" w:rsidRPr="007A74DD" w:rsidRDefault="00B75FF5" w:rsidP="00B75FF5">
            <w:pPr>
              <w:tabs>
                <w:tab w:val="left" w:pos="1808"/>
              </w:tabs>
              <w:jc w:val="right"/>
              <w:rPr>
                <w:rFonts w:ascii="Times New Roman" w:hAnsi="Times New Roman" w:cs="Times New Roman"/>
              </w:rPr>
            </w:pPr>
            <w:r w:rsidRPr="00361B58">
              <w:rPr>
                <w:rFonts w:ascii="Times New Roman" w:hAnsi="Times New Roman" w:cs="Times New Roman"/>
              </w:rPr>
              <w:t>34 449,43</w:t>
            </w:r>
          </w:p>
        </w:tc>
      </w:tr>
      <w:tr w:rsidR="00B75FF5" w:rsidRPr="007A74DD" w14:paraId="0A5B46EE" w14:textId="77777777" w:rsidTr="00CE624E">
        <w:trPr>
          <w:trHeight w:val="249"/>
        </w:trPr>
        <w:tc>
          <w:tcPr>
            <w:tcW w:w="7230" w:type="dxa"/>
            <w:gridSpan w:val="3"/>
            <w:vAlign w:val="bottom"/>
          </w:tcPr>
          <w:p w14:paraId="0ADDC412" w14:textId="4F777F4D" w:rsidR="00B75FF5" w:rsidRPr="007A74DD" w:rsidRDefault="00B75FF5" w:rsidP="00B75FF5">
            <w:pPr>
              <w:tabs>
                <w:tab w:val="left" w:pos="1808"/>
              </w:tabs>
              <w:rPr>
                <w:rFonts w:ascii="Times New Roman" w:hAnsi="Times New Roman" w:cs="Times New Roman"/>
                <w:b/>
                <w:lang w:val="az-Latn-AZ"/>
              </w:rPr>
            </w:pPr>
            <w:r w:rsidRPr="007A74DD">
              <w:rPr>
                <w:rFonts w:ascii="Times New Roman" w:eastAsia="Times New Roman" w:hAnsi="Times New Roman" w:cs="Times New Roman"/>
                <w:sz w:val="20"/>
                <w:szCs w:val="20"/>
              </w:rPr>
              <w:t>Avtomobil xərcləri</w:t>
            </w:r>
          </w:p>
        </w:tc>
        <w:tc>
          <w:tcPr>
            <w:tcW w:w="1842" w:type="dxa"/>
            <w:gridSpan w:val="3"/>
            <w:vAlign w:val="bottom"/>
          </w:tcPr>
          <w:p w14:paraId="3E9C43A0" w14:textId="713E16E7" w:rsidR="00B75FF5" w:rsidRPr="007A74DD" w:rsidRDefault="00B75FF5" w:rsidP="00B75FF5">
            <w:pPr>
              <w:tabs>
                <w:tab w:val="left" w:pos="1808"/>
              </w:tabs>
              <w:jc w:val="right"/>
              <w:rPr>
                <w:rFonts w:ascii="Times New Roman" w:hAnsi="Times New Roman" w:cs="Times New Roman"/>
              </w:rPr>
            </w:pPr>
          </w:p>
        </w:tc>
        <w:tc>
          <w:tcPr>
            <w:tcW w:w="426" w:type="dxa"/>
            <w:gridSpan w:val="2"/>
            <w:vAlign w:val="bottom"/>
          </w:tcPr>
          <w:p w14:paraId="78B78C60" w14:textId="53C9CF7A" w:rsidR="00B75FF5" w:rsidRPr="007A74DD" w:rsidRDefault="00B75FF5" w:rsidP="00B75FF5">
            <w:pPr>
              <w:tabs>
                <w:tab w:val="left" w:pos="1808"/>
              </w:tabs>
              <w:jc w:val="right"/>
              <w:rPr>
                <w:rFonts w:ascii="Times New Roman" w:hAnsi="Times New Roman" w:cs="Times New Roman"/>
              </w:rPr>
            </w:pPr>
          </w:p>
        </w:tc>
        <w:tc>
          <w:tcPr>
            <w:tcW w:w="1417" w:type="dxa"/>
            <w:vAlign w:val="bottom"/>
          </w:tcPr>
          <w:p w14:paraId="3491402A" w14:textId="3E774808" w:rsidR="00B75FF5" w:rsidRPr="007A74DD" w:rsidRDefault="00B75FF5" w:rsidP="00B75FF5">
            <w:pPr>
              <w:tabs>
                <w:tab w:val="left" w:pos="1808"/>
              </w:tabs>
              <w:jc w:val="right"/>
              <w:rPr>
                <w:rFonts w:ascii="Times New Roman" w:hAnsi="Times New Roman" w:cs="Times New Roman"/>
              </w:rPr>
            </w:pPr>
            <w:r w:rsidRPr="00361B58">
              <w:rPr>
                <w:rFonts w:ascii="Times New Roman" w:hAnsi="Times New Roman" w:cs="Times New Roman"/>
              </w:rPr>
              <w:t>81 643,13</w:t>
            </w:r>
          </w:p>
        </w:tc>
      </w:tr>
      <w:tr w:rsidR="00B75FF5" w:rsidRPr="007A74DD" w14:paraId="783F3181" w14:textId="77777777" w:rsidTr="00CE624E">
        <w:trPr>
          <w:trHeight w:val="263"/>
        </w:trPr>
        <w:tc>
          <w:tcPr>
            <w:tcW w:w="7230" w:type="dxa"/>
            <w:gridSpan w:val="3"/>
            <w:vAlign w:val="bottom"/>
          </w:tcPr>
          <w:p w14:paraId="6ABCD6E0" w14:textId="365B87C9" w:rsidR="00B75FF5" w:rsidRPr="007A74DD" w:rsidRDefault="00B75FF5" w:rsidP="00B75FF5">
            <w:pPr>
              <w:tabs>
                <w:tab w:val="left" w:pos="1808"/>
              </w:tabs>
              <w:rPr>
                <w:rFonts w:ascii="Times New Roman" w:hAnsi="Times New Roman" w:cs="Times New Roman"/>
                <w:b/>
                <w:lang w:val="az-Latn-AZ"/>
              </w:rPr>
            </w:pPr>
            <w:r w:rsidRPr="007A74DD">
              <w:rPr>
                <w:rFonts w:ascii="Times New Roman" w:eastAsia="Times New Roman" w:hAnsi="Times New Roman" w:cs="Times New Roman"/>
                <w:sz w:val="20"/>
                <w:szCs w:val="20"/>
              </w:rPr>
              <w:t>İnformasiya xidməti</w:t>
            </w:r>
          </w:p>
        </w:tc>
        <w:tc>
          <w:tcPr>
            <w:tcW w:w="1842" w:type="dxa"/>
            <w:gridSpan w:val="3"/>
            <w:vAlign w:val="bottom"/>
          </w:tcPr>
          <w:p w14:paraId="72B5AFC5" w14:textId="76018A6F" w:rsidR="00B75FF5" w:rsidRPr="007A74DD" w:rsidRDefault="00B75FF5" w:rsidP="00B75FF5">
            <w:pPr>
              <w:tabs>
                <w:tab w:val="left" w:pos="1808"/>
              </w:tabs>
              <w:jc w:val="right"/>
              <w:rPr>
                <w:rFonts w:ascii="Times New Roman" w:hAnsi="Times New Roman" w:cs="Times New Roman"/>
              </w:rPr>
            </w:pPr>
          </w:p>
        </w:tc>
        <w:tc>
          <w:tcPr>
            <w:tcW w:w="426" w:type="dxa"/>
            <w:gridSpan w:val="2"/>
            <w:vAlign w:val="bottom"/>
          </w:tcPr>
          <w:p w14:paraId="698C34FA" w14:textId="00295949" w:rsidR="00B75FF5" w:rsidRPr="007A74DD" w:rsidRDefault="00B75FF5" w:rsidP="00B75FF5">
            <w:pPr>
              <w:tabs>
                <w:tab w:val="left" w:pos="1808"/>
              </w:tabs>
              <w:jc w:val="right"/>
              <w:rPr>
                <w:rFonts w:ascii="Times New Roman" w:hAnsi="Times New Roman" w:cs="Times New Roman"/>
              </w:rPr>
            </w:pPr>
          </w:p>
        </w:tc>
        <w:tc>
          <w:tcPr>
            <w:tcW w:w="1417" w:type="dxa"/>
            <w:vAlign w:val="bottom"/>
          </w:tcPr>
          <w:p w14:paraId="42D94059" w14:textId="011322D7" w:rsidR="00B75FF5" w:rsidRPr="007A74DD" w:rsidRDefault="00B75FF5" w:rsidP="00B75FF5">
            <w:pPr>
              <w:tabs>
                <w:tab w:val="left" w:pos="1808"/>
              </w:tabs>
              <w:jc w:val="right"/>
              <w:rPr>
                <w:rFonts w:ascii="Times New Roman" w:hAnsi="Times New Roman" w:cs="Times New Roman"/>
              </w:rPr>
            </w:pPr>
            <w:r w:rsidRPr="00361B58">
              <w:rPr>
                <w:rFonts w:ascii="Times New Roman" w:hAnsi="Times New Roman" w:cs="Times New Roman"/>
              </w:rPr>
              <w:t>9 073,49</w:t>
            </w:r>
          </w:p>
        </w:tc>
      </w:tr>
      <w:tr w:rsidR="00B75FF5" w:rsidRPr="007A74DD" w14:paraId="000F0647" w14:textId="77777777" w:rsidTr="00CE624E">
        <w:trPr>
          <w:trHeight w:val="249"/>
        </w:trPr>
        <w:tc>
          <w:tcPr>
            <w:tcW w:w="7230" w:type="dxa"/>
            <w:gridSpan w:val="3"/>
            <w:vAlign w:val="bottom"/>
          </w:tcPr>
          <w:p w14:paraId="2B5B2A89" w14:textId="7075098D" w:rsidR="00B75FF5" w:rsidRPr="007A74DD" w:rsidRDefault="00B75FF5" w:rsidP="00B75FF5">
            <w:pPr>
              <w:tabs>
                <w:tab w:val="left" w:pos="1808"/>
              </w:tabs>
              <w:rPr>
                <w:rFonts w:ascii="Times New Roman" w:hAnsi="Times New Roman" w:cs="Times New Roman"/>
                <w:b/>
                <w:lang w:val="az-Latn-AZ"/>
              </w:rPr>
            </w:pPr>
            <w:r w:rsidRPr="007A74DD">
              <w:rPr>
                <w:rFonts w:ascii="Times New Roman" w:eastAsia="Times New Roman" w:hAnsi="Times New Roman" w:cs="Times New Roman"/>
                <w:sz w:val="20"/>
                <w:szCs w:val="20"/>
              </w:rPr>
              <w:t>Komunal xərc</w:t>
            </w:r>
          </w:p>
        </w:tc>
        <w:tc>
          <w:tcPr>
            <w:tcW w:w="1842" w:type="dxa"/>
            <w:gridSpan w:val="3"/>
            <w:vAlign w:val="bottom"/>
          </w:tcPr>
          <w:p w14:paraId="0B318664" w14:textId="34BBA256" w:rsidR="00B75FF5" w:rsidRPr="007A74DD" w:rsidRDefault="00EA799F" w:rsidP="00B75FF5">
            <w:pPr>
              <w:tabs>
                <w:tab w:val="left" w:pos="1808"/>
              </w:tabs>
              <w:jc w:val="right"/>
              <w:rPr>
                <w:rFonts w:ascii="Times New Roman" w:hAnsi="Times New Roman" w:cs="Times New Roman"/>
              </w:rPr>
            </w:pPr>
            <w:r w:rsidRPr="00EA799F">
              <w:rPr>
                <w:rFonts w:ascii="Times New Roman" w:hAnsi="Times New Roman" w:cs="Times New Roman"/>
              </w:rPr>
              <w:t xml:space="preserve">13 848,51   </w:t>
            </w:r>
          </w:p>
        </w:tc>
        <w:tc>
          <w:tcPr>
            <w:tcW w:w="426" w:type="dxa"/>
            <w:gridSpan w:val="2"/>
            <w:vAlign w:val="bottom"/>
          </w:tcPr>
          <w:p w14:paraId="637B893B" w14:textId="4D52F074" w:rsidR="00B75FF5" w:rsidRPr="007A74DD" w:rsidRDefault="00B75FF5" w:rsidP="00B75FF5">
            <w:pPr>
              <w:tabs>
                <w:tab w:val="left" w:pos="1808"/>
              </w:tabs>
              <w:jc w:val="right"/>
              <w:rPr>
                <w:rFonts w:ascii="Times New Roman" w:hAnsi="Times New Roman" w:cs="Times New Roman"/>
              </w:rPr>
            </w:pPr>
          </w:p>
        </w:tc>
        <w:tc>
          <w:tcPr>
            <w:tcW w:w="1417" w:type="dxa"/>
            <w:vAlign w:val="bottom"/>
          </w:tcPr>
          <w:p w14:paraId="154C96DF" w14:textId="562C53F7" w:rsidR="00B75FF5" w:rsidRPr="007A74DD" w:rsidRDefault="00B75FF5" w:rsidP="00B75FF5">
            <w:pPr>
              <w:tabs>
                <w:tab w:val="left" w:pos="1808"/>
              </w:tabs>
              <w:jc w:val="right"/>
              <w:rPr>
                <w:rFonts w:ascii="Times New Roman" w:hAnsi="Times New Roman" w:cs="Times New Roman"/>
              </w:rPr>
            </w:pPr>
            <w:r w:rsidRPr="00361B58">
              <w:rPr>
                <w:rFonts w:ascii="Times New Roman" w:hAnsi="Times New Roman" w:cs="Times New Roman"/>
              </w:rPr>
              <w:t>16 948,91</w:t>
            </w:r>
          </w:p>
        </w:tc>
      </w:tr>
      <w:tr w:rsidR="00B75FF5" w:rsidRPr="007A74DD" w14:paraId="5FBF7933" w14:textId="77777777" w:rsidTr="00CE624E">
        <w:trPr>
          <w:trHeight w:val="249"/>
        </w:trPr>
        <w:tc>
          <w:tcPr>
            <w:tcW w:w="7230" w:type="dxa"/>
            <w:gridSpan w:val="3"/>
            <w:vAlign w:val="center"/>
          </w:tcPr>
          <w:p w14:paraId="4E3D0C5C" w14:textId="126EED81" w:rsidR="00B75FF5" w:rsidRPr="007A74DD" w:rsidRDefault="00B75FF5" w:rsidP="00B75FF5">
            <w:pPr>
              <w:tabs>
                <w:tab w:val="left" w:pos="1808"/>
              </w:tabs>
              <w:rPr>
                <w:rFonts w:ascii="Times New Roman" w:eastAsia="Times New Roman" w:hAnsi="Times New Roman" w:cs="Times New Roman"/>
                <w:sz w:val="20"/>
                <w:szCs w:val="20"/>
              </w:rPr>
            </w:pPr>
            <w:r w:rsidRPr="007A74DD">
              <w:rPr>
                <w:rFonts w:ascii="Times New Roman" w:eastAsia="Times New Roman" w:hAnsi="Times New Roman" w:cs="Times New Roman"/>
                <w:sz w:val="20"/>
                <w:szCs w:val="20"/>
              </w:rPr>
              <w:t>Sığorta blankları</w:t>
            </w:r>
          </w:p>
        </w:tc>
        <w:tc>
          <w:tcPr>
            <w:tcW w:w="1842" w:type="dxa"/>
            <w:gridSpan w:val="3"/>
            <w:vAlign w:val="center"/>
          </w:tcPr>
          <w:p w14:paraId="170FF6DF" w14:textId="2768580D" w:rsidR="00B75FF5" w:rsidRPr="007A74DD" w:rsidRDefault="005A5A8E" w:rsidP="00B75FF5">
            <w:pPr>
              <w:tabs>
                <w:tab w:val="left" w:pos="1808"/>
              </w:tabs>
              <w:jc w:val="right"/>
              <w:rPr>
                <w:rFonts w:ascii="Times New Roman" w:hAnsi="Times New Roman" w:cs="Times New Roman"/>
              </w:rPr>
            </w:pPr>
            <w:r w:rsidRPr="00614D9D">
              <w:rPr>
                <w:rFonts w:ascii="Times New Roman" w:hAnsi="Times New Roman" w:cs="Times New Roman"/>
              </w:rPr>
              <w:t>7</w:t>
            </w:r>
            <w:r>
              <w:rPr>
                <w:rFonts w:ascii="Times New Roman" w:hAnsi="Times New Roman" w:cs="Times New Roman"/>
                <w:lang w:val="en-US"/>
              </w:rPr>
              <w:t xml:space="preserve"> </w:t>
            </w:r>
            <w:r w:rsidRPr="00614D9D">
              <w:rPr>
                <w:rFonts w:ascii="Times New Roman" w:hAnsi="Times New Roman" w:cs="Times New Roman"/>
              </w:rPr>
              <w:t>209,58</w:t>
            </w:r>
          </w:p>
        </w:tc>
        <w:tc>
          <w:tcPr>
            <w:tcW w:w="426" w:type="dxa"/>
            <w:gridSpan w:val="2"/>
            <w:vAlign w:val="center"/>
          </w:tcPr>
          <w:p w14:paraId="5A7E8D7F" w14:textId="77777777" w:rsidR="00B75FF5" w:rsidRPr="007A74DD" w:rsidRDefault="00B75FF5" w:rsidP="00B75FF5">
            <w:pPr>
              <w:tabs>
                <w:tab w:val="left" w:pos="1808"/>
              </w:tabs>
              <w:jc w:val="right"/>
              <w:rPr>
                <w:rFonts w:ascii="Times New Roman" w:hAnsi="Times New Roman" w:cs="Times New Roman"/>
              </w:rPr>
            </w:pPr>
          </w:p>
        </w:tc>
        <w:tc>
          <w:tcPr>
            <w:tcW w:w="1417" w:type="dxa"/>
            <w:vAlign w:val="center"/>
          </w:tcPr>
          <w:p w14:paraId="44071BBA" w14:textId="2B68F9EA" w:rsidR="00B75FF5" w:rsidRPr="007A74DD" w:rsidRDefault="00B75FF5" w:rsidP="00B75FF5">
            <w:pPr>
              <w:tabs>
                <w:tab w:val="left" w:pos="1808"/>
              </w:tabs>
              <w:jc w:val="right"/>
              <w:rPr>
                <w:rFonts w:ascii="Times New Roman" w:hAnsi="Times New Roman" w:cs="Times New Roman"/>
              </w:rPr>
            </w:pPr>
            <w:r w:rsidRPr="00361B58">
              <w:rPr>
                <w:rFonts w:ascii="Times New Roman" w:hAnsi="Times New Roman" w:cs="Times New Roman"/>
                <w:lang w:val="az-Latn-AZ"/>
              </w:rPr>
              <w:t>4 175,64</w:t>
            </w:r>
          </w:p>
        </w:tc>
      </w:tr>
      <w:tr w:rsidR="00B75FF5" w:rsidRPr="007A74DD" w14:paraId="36671848" w14:textId="77777777" w:rsidTr="00CE624E">
        <w:trPr>
          <w:trHeight w:val="249"/>
        </w:trPr>
        <w:tc>
          <w:tcPr>
            <w:tcW w:w="7230" w:type="dxa"/>
            <w:gridSpan w:val="3"/>
            <w:vAlign w:val="center"/>
          </w:tcPr>
          <w:p w14:paraId="2D637526" w14:textId="6F997072" w:rsidR="00B75FF5" w:rsidRPr="007A74DD" w:rsidRDefault="00B75FF5" w:rsidP="00B75FF5">
            <w:pPr>
              <w:tabs>
                <w:tab w:val="left" w:pos="1808"/>
              </w:tabs>
              <w:rPr>
                <w:rFonts w:ascii="Times New Roman" w:hAnsi="Times New Roman" w:cs="Times New Roman"/>
                <w:b/>
                <w:lang w:val="az-Latn-AZ"/>
              </w:rPr>
            </w:pPr>
            <w:r w:rsidRPr="007A74DD">
              <w:rPr>
                <w:rFonts w:ascii="Times New Roman" w:eastAsia="Times New Roman" w:hAnsi="Times New Roman" w:cs="Times New Roman"/>
                <w:sz w:val="20"/>
                <w:szCs w:val="20"/>
              </w:rPr>
              <w:t>seminarda iştirak xərcləri</w:t>
            </w:r>
          </w:p>
        </w:tc>
        <w:tc>
          <w:tcPr>
            <w:tcW w:w="1842" w:type="dxa"/>
            <w:gridSpan w:val="3"/>
            <w:vAlign w:val="center"/>
          </w:tcPr>
          <w:p w14:paraId="4C49C721" w14:textId="0806B768" w:rsidR="00B75FF5" w:rsidRPr="007A74DD" w:rsidRDefault="00B75FF5" w:rsidP="00B75FF5">
            <w:pPr>
              <w:tabs>
                <w:tab w:val="left" w:pos="1808"/>
              </w:tabs>
              <w:jc w:val="right"/>
              <w:rPr>
                <w:rFonts w:ascii="Times New Roman" w:hAnsi="Times New Roman" w:cs="Times New Roman"/>
                <w:lang w:val="az-Latn-AZ"/>
              </w:rPr>
            </w:pPr>
          </w:p>
        </w:tc>
        <w:tc>
          <w:tcPr>
            <w:tcW w:w="426" w:type="dxa"/>
            <w:gridSpan w:val="2"/>
            <w:vAlign w:val="center"/>
          </w:tcPr>
          <w:p w14:paraId="5B9208BF" w14:textId="73B436F0" w:rsidR="00B75FF5" w:rsidRPr="007A74DD" w:rsidRDefault="00B75FF5" w:rsidP="00B75FF5">
            <w:pPr>
              <w:tabs>
                <w:tab w:val="left" w:pos="1808"/>
              </w:tabs>
              <w:jc w:val="right"/>
              <w:rPr>
                <w:rFonts w:ascii="Times New Roman" w:hAnsi="Times New Roman" w:cs="Times New Roman"/>
              </w:rPr>
            </w:pPr>
          </w:p>
        </w:tc>
        <w:tc>
          <w:tcPr>
            <w:tcW w:w="1417" w:type="dxa"/>
            <w:vAlign w:val="center"/>
          </w:tcPr>
          <w:p w14:paraId="0C666E57" w14:textId="549C57FE" w:rsidR="00B75FF5" w:rsidRPr="007A74DD" w:rsidRDefault="00B75FF5" w:rsidP="00B75FF5">
            <w:pPr>
              <w:tabs>
                <w:tab w:val="left" w:pos="1808"/>
              </w:tabs>
              <w:jc w:val="right"/>
              <w:rPr>
                <w:rFonts w:ascii="Times New Roman" w:hAnsi="Times New Roman" w:cs="Times New Roman"/>
              </w:rPr>
            </w:pPr>
            <w:r w:rsidRPr="00361B58">
              <w:rPr>
                <w:rFonts w:ascii="Times New Roman" w:hAnsi="Times New Roman" w:cs="Times New Roman"/>
                <w:lang w:val="az-Latn-AZ"/>
              </w:rPr>
              <w:t>352,54</w:t>
            </w:r>
          </w:p>
        </w:tc>
      </w:tr>
      <w:tr w:rsidR="00B75FF5" w:rsidRPr="007A74DD" w14:paraId="32813576" w14:textId="77777777" w:rsidTr="00303968">
        <w:trPr>
          <w:trHeight w:val="263"/>
        </w:trPr>
        <w:tc>
          <w:tcPr>
            <w:tcW w:w="7230" w:type="dxa"/>
            <w:gridSpan w:val="3"/>
            <w:vAlign w:val="center"/>
          </w:tcPr>
          <w:p w14:paraId="2D0E42B5" w14:textId="6C7BBE0C" w:rsidR="00B75FF5" w:rsidRPr="007A74DD" w:rsidRDefault="00B75FF5" w:rsidP="00B75FF5">
            <w:pPr>
              <w:tabs>
                <w:tab w:val="left" w:pos="1808"/>
              </w:tabs>
              <w:rPr>
                <w:rFonts w:ascii="Times New Roman" w:hAnsi="Times New Roman" w:cs="Times New Roman"/>
                <w:b/>
                <w:lang w:val="az-Latn-AZ"/>
              </w:rPr>
            </w:pPr>
            <w:r w:rsidRPr="007A74DD">
              <w:rPr>
                <w:rFonts w:ascii="Times New Roman" w:eastAsia="Times New Roman" w:hAnsi="Times New Roman" w:cs="Times New Roman"/>
                <w:sz w:val="20"/>
                <w:szCs w:val="20"/>
              </w:rPr>
              <w:lastRenderedPageBreak/>
              <w:t>Tibbi sığorta (ischilər)</w:t>
            </w:r>
          </w:p>
        </w:tc>
        <w:tc>
          <w:tcPr>
            <w:tcW w:w="1842" w:type="dxa"/>
            <w:gridSpan w:val="3"/>
          </w:tcPr>
          <w:p w14:paraId="6E2CF733" w14:textId="36000C8E" w:rsidR="00B75FF5" w:rsidRPr="007A74DD" w:rsidRDefault="00F37BFC" w:rsidP="00B75FF5">
            <w:pPr>
              <w:tabs>
                <w:tab w:val="left" w:pos="1808"/>
              </w:tabs>
              <w:jc w:val="right"/>
              <w:rPr>
                <w:rFonts w:ascii="Times New Roman" w:hAnsi="Times New Roman" w:cs="Times New Roman"/>
                <w:lang w:val="az-Latn-AZ"/>
              </w:rPr>
            </w:pPr>
            <w:r w:rsidRPr="00F37BFC">
              <w:rPr>
                <w:rFonts w:ascii="Times New Roman" w:hAnsi="Times New Roman" w:cs="Times New Roman"/>
                <w:lang w:val="az-Latn-AZ"/>
              </w:rPr>
              <w:t xml:space="preserve">65 306,74   </w:t>
            </w:r>
          </w:p>
        </w:tc>
        <w:tc>
          <w:tcPr>
            <w:tcW w:w="426" w:type="dxa"/>
            <w:gridSpan w:val="2"/>
            <w:vAlign w:val="center"/>
          </w:tcPr>
          <w:p w14:paraId="1721F099" w14:textId="63AC80A3" w:rsidR="00B75FF5" w:rsidRPr="007A74DD" w:rsidRDefault="00B75FF5" w:rsidP="00B75FF5">
            <w:pPr>
              <w:tabs>
                <w:tab w:val="left" w:pos="1808"/>
              </w:tabs>
              <w:jc w:val="right"/>
              <w:rPr>
                <w:rFonts w:ascii="Times New Roman" w:hAnsi="Times New Roman" w:cs="Times New Roman"/>
              </w:rPr>
            </w:pPr>
          </w:p>
        </w:tc>
        <w:tc>
          <w:tcPr>
            <w:tcW w:w="1417" w:type="dxa"/>
          </w:tcPr>
          <w:p w14:paraId="0C17E511" w14:textId="0CE883FE" w:rsidR="00B75FF5" w:rsidRPr="007A74DD" w:rsidRDefault="00B75FF5" w:rsidP="00B75FF5">
            <w:pPr>
              <w:tabs>
                <w:tab w:val="left" w:pos="1808"/>
              </w:tabs>
              <w:jc w:val="right"/>
              <w:rPr>
                <w:rFonts w:ascii="Times New Roman" w:hAnsi="Times New Roman" w:cs="Times New Roman"/>
              </w:rPr>
            </w:pPr>
            <w:r w:rsidRPr="00361B58">
              <w:rPr>
                <w:rFonts w:ascii="Times New Roman" w:hAnsi="Times New Roman" w:cs="Times New Roman"/>
                <w:lang w:val="az-Latn-AZ"/>
              </w:rPr>
              <w:t>35 631,23</w:t>
            </w:r>
          </w:p>
        </w:tc>
      </w:tr>
      <w:tr w:rsidR="00B75FF5" w:rsidRPr="007A74DD" w14:paraId="69414F1A" w14:textId="77777777" w:rsidTr="00303968">
        <w:trPr>
          <w:trHeight w:val="249"/>
        </w:trPr>
        <w:tc>
          <w:tcPr>
            <w:tcW w:w="7230" w:type="dxa"/>
            <w:gridSpan w:val="3"/>
            <w:vAlign w:val="center"/>
          </w:tcPr>
          <w:p w14:paraId="21ECAF09" w14:textId="6236BD48" w:rsidR="00B75FF5" w:rsidRPr="007A74DD" w:rsidRDefault="00B75FF5" w:rsidP="00B75FF5">
            <w:pPr>
              <w:tabs>
                <w:tab w:val="left" w:pos="1808"/>
              </w:tabs>
              <w:rPr>
                <w:rFonts w:ascii="Times New Roman" w:hAnsi="Times New Roman" w:cs="Times New Roman"/>
                <w:b/>
                <w:lang w:val="az-Latn-AZ"/>
              </w:rPr>
            </w:pPr>
            <w:r w:rsidRPr="007A74DD">
              <w:rPr>
                <w:rFonts w:ascii="Times New Roman" w:eastAsia="Times New Roman" w:hAnsi="Times New Roman" w:cs="Times New Roman"/>
                <w:sz w:val="20"/>
                <w:szCs w:val="20"/>
              </w:rPr>
              <w:t>Sığorta məlumatlarının avtomatlaşdırılması</w:t>
            </w:r>
          </w:p>
        </w:tc>
        <w:tc>
          <w:tcPr>
            <w:tcW w:w="1842" w:type="dxa"/>
            <w:gridSpan w:val="3"/>
          </w:tcPr>
          <w:p w14:paraId="7BC3BC0B" w14:textId="7587E7A2" w:rsidR="00B75FF5" w:rsidRPr="007A74DD" w:rsidRDefault="00B75FF5" w:rsidP="00B75FF5">
            <w:pPr>
              <w:tabs>
                <w:tab w:val="left" w:pos="1808"/>
              </w:tabs>
              <w:jc w:val="right"/>
              <w:rPr>
                <w:rFonts w:ascii="Times New Roman" w:hAnsi="Times New Roman" w:cs="Times New Roman"/>
                <w:lang w:val="az-Latn-AZ"/>
              </w:rPr>
            </w:pPr>
          </w:p>
        </w:tc>
        <w:tc>
          <w:tcPr>
            <w:tcW w:w="426" w:type="dxa"/>
            <w:gridSpan w:val="2"/>
            <w:vAlign w:val="center"/>
          </w:tcPr>
          <w:p w14:paraId="1003A478" w14:textId="6BCFC9E6" w:rsidR="00B75FF5" w:rsidRPr="007A74DD" w:rsidRDefault="00B75FF5" w:rsidP="00B75FF5">
            <w:pPr>
              <w:tabs>
                <w:tab w:val="left" w:pos="1808"/>
              </w:tabs>
              <w:jc w:val="right"/>
              <w:rPr>
                <w:rFonts w:ascii="Times New Roman" w:hAnsi="Times New Roman" w:cs="Times New Roman"/>
              </w:rPr>
            </w:pPr>
          </w:p>
        </w:tc>
        <w:tc>
          <w:tcPr>
            <w:tcW w:w="1417" w:type="dxa"/>
          </w:tcPr>
          <w:p w14:paraId="76C94BE8" w14:textId="4F1C5D25" w:rsidR="00B75FF5" w:rsidRPr="007A74DD" w:rsidRDefault="00B75FF5" w:rsidP="00B75FF5">
            <w:pPr>
              <w:tabs>
                <w:tab w:val="left" w:pos="1808"/>
              </w:tabs>
              <w:jc w:val="right"/>
              <w:rPr>
                <w:rFonts w:ascii="Times New Roman" w:hAnsi="Times New Roman" w:cs="Times New Roman"/>
              </w:rPr>
            </w:pPr>
            <w:r w:rsidRPr="00361B58">
              <w:rPr>
                <w:rFonts w:ascii="Times New Roman" w:hAnsi="Times New Roman" w:cs="Times New Roman"/>
                <w:lang w:val="az-Latn-AZ"/>
              </w:rPr>
              <w:t>93 168,61</w:t>
            </w:r>
          </w:p>
        </w:tc>
      </w:tr>
      <w:tr w:rsidR="00B75FF5" w:rsidRPr="007A74DD" w14:paraId="385EF0CF" w14:textId="77777777" w:rsidTr="00303968">
        <w:trPr>
          <w:trHeight w:val="263"/>
        </w:trPr>
        <w:tc>
          <w:tcPr>
            <w:tcW w:w="7230" w:type="dxa"/>
            <w:gridSpan w:val="3"/>
            <w:vAlign w:val="center"/>
          </w:tcPr>
          <w:p w14:paraId="098492E2" w14:textId="690854C9" w:rsidR="00B75FF5" w:rsidRPr="007A74DD" w:rsidRDefault="00B75FF5" w:rsidP="00B75FF5">
            <w:pPr>
              <w:tabs>
                <w:tab w:val="left" w:pos="1808"/>
              </w:tabs>
              <w:rPr>
                <w:rFonts w:ascii="Times New Roman" w:hAnsi="Times New Roman" w:cs="Times New Roman"/>
                <w:b/>
                <w:lang w:val="az-Latn-AZ"/>
              </w:rPr>
            </w:pPr>
            <w:r w:rsidRPr="007A74DD">
              <w:rPr>
                <w:rFonts w:ascii="Times New Roman" w:eastAsia="Times New Roman" w:hAnsi="Times New Roman" w:cs="Times New Roman"/>
                <w:sz w:val="20"/>
                <w:szCs w:val="20"/>
              </w:rPr>
              <w:t>Heyat sığortası (işçilər)</w:t>
            </w:r>
          </w:p>
        </w:tc>
        <w:tc>
          <w:tcPr>
            <w:tcW w:w="1842" w:type="dxa"/>
            <w:gridSpan w:val="3"/>
          </w:tcPr>
          <w:p w14:paraId="0DDBC7D5" w14:textId="5964E272" w:rsidR="00B75FF5" w:rsidRPr="00361B58" w:rsidRDefault="00B75FF5" w:rsidP="00B75FF5">
            <w:pPr>
              <w:tabs>
                <w:tab w:val="left" w:pos="1808"/>
              </w:tabs>
              <w:jc w:val="right"/>
              <w:rPr>
                <w:rFonts w:ascii="Times New Roman" w:hAnsi="Times New Roman" w:cs="Times New Roman"/>
                <w:lang w:val="az-Latn-AZ"/>
              </w:rPr>
            </w:pPr>
          </w:p>
        </w:tc>
        <w:tc>
          <w:tcPr>
            <w:tcW w:w="426" w:type="dxa"/>
            <w:gridSpan w:val="2"/>
            <w:vAlign w:val="center"/>
          </w:tcPr>
          <w:p w14:paraId="3E0393EF" w14:textId="1D8170D9" w:rsidR="00B75FF5" w:rsidRPr="007A74DD" w:rsidRDefault="00B75FF5" w:rsidP="00B75FF5">
            <w:pPr>
              <w:tabs>
                <w:tab w:val="left" w:pos="1808"/>
              </w:tabs>
              <w:jc w:val="right"/>
              <w:rPr>
                <w:rFonts w:ascii="Times New Roman" w:hAnsi="Times New Roman" w:cs="Times New Roman"/>
              </w:rPr>
            </w:pPr>
          </w:p>
        </w:tc>
        <w:tc>
          <w:tcPr>
            <w:tcW w:w="1417" w:type="dxa"/>
          </w:tcPr>
          <w:p w14:paraId="2A4F1BA1" w14:textId="0E2E4549" w:rsidR="00B75FF5" w:rsidRPr="007A74DD" w:rsidRDefault="00B75FF5" w:rsidP="00B75FF5">
            <w:pPr>
              <w:tabs>
                <w:tab w:val="left" w:pos="1808"/>
              </w:tabs>
              <w:jc w:val="right"/>
              <w:rPr>
                <w:rFonts w:ascii="Times New Roman" w:hAnsi="Times New Roman" w:cs="Times New Roman"/>
              </w:rPr>
            </w:pPr>
            <w:r w:rsidRPr="00361B58">
              <w:rPr>
                <w:rFonts w:ascii="Times New Roman" w:hAnsi="Times New Roman" w:cs="Times New Roman"/>
                <w:lang w:val="az-Latn-AZ"/>
              </w:rPr>
              <w:t>4 024,55</w:t>
            </w:r>
          </w:p>
        </w:tc>
      </w:tr>
      <w:tr w:rsidR="00B75FF5" w:rsidRPr="007A74DD" w14:paraId="4704ED20" w14:textId="77777777" w:rsidTr="00CE624E">
        <w:trPr>
          <w:trHeight w:val="263"/>
        </w:trPr>
        <w:tc>
          <w:tcPr>
            <w:tcW w:w="7230" w:type="dxa"/>
            <w:gridSpan w:val="3"/>
            <w:vAlign w:val="center"/>
          </w:tcPr>
          <w:p w14:paraId="2D490EE4" w14:textId="7FA996DB" w:rsidR="00B75FF5" w:rsidRPr="007A74DD" w:rsidRDefault="00B75FF5" w:rsidP="00B75FF5">
            <w:pPr>
              <w:tabs>
                <w:tab w:val="left" w:pos="1808"/>
              </w:tabs>
              <w:rPr>
                <w:rFonts w:ascii="Times New Roman" w:hAnsi="Times New Roman" w:cs="Times New Roman"/>
                <w:b/>
                <w:lang w:val="az-Latn-AZ"/>
              </w:rPr>
            </w:pPr>
            <w:r w:rsidRPr="007A74DD">
              <w:rPr>
                <w:rFonts w:ascii="Times New Roman" w:eastAsia="Times New Roman" w:hAnsi="Times New Roman" w:cs="Times New Roman"/>
                <w:sz w:val="20"/>
                <w:szCs w:val="20"/>
              </w:rPr>
              <w:t>Əmlak sığortası</w:t>
            </w:r>
          </w:p>
        </w:tc>
        <w:tc>
          <w:tcPr>
            <w:tcW w:w="1842" w:type="dxa"/>
            <w:gridSpan w:val="3"/>
            <w:vAlign w:val="center"/>
          </w:tcPr>
          <w:p w14:paraId="383152A2" w14:textId="5DC58CAB" w:rsidR="00B75FF5" w:rsidRPr="007A74DD" w:rsidRDefault="00987AB9" w:rsidP="00B75FF5">
            <w:pPr>
              <w:tabs>
                <w:tab w:val="left" w:pos="1808"/>
              </w:tabs>
              <w:jc w:val="right"/>
              <w:rPr>
                <w:rFonts w:ascii="Times New Roman" w:hAnsi="Times New Roman" w:cs="Times New Roman"/>
              </w:rPr>
            </w:pPr>
            <w:r w:rsidRPr="00987AB9">
              <w:rPr>
                <w:rFonts w:ascii="Times New Roman" w:hAnsi="Times New Roman" w:cs="Times New Roman"/>
              </w:rPr>
              <w:t xml:space="preserve">21 034,39   </w:t>
            </w:r>
          </w:p>
        </w:tc>
        <w:tc>
          <w:tcPr>
            <w:tcW w:w="426" w:type="dxa"/>
            <w:gridSpan w:val="2"/>
            <w:vAlign w:val="center"/>
          </w:tcPr>
          <w:p w14:paraId="66CD0490" w14:textId="09D2E4B7" w:rsidR="00B75FF5" w:rsidRPr="007A74DD" w:rsidRDefault="00B75FF5" w:rsidP="00B75FF5">
            <w:pPr>
              <w:tabs>
                <w:tab w:val="left" w:pos="1808"/>
              </w:tabs>
              <w:jc w:val="right"/>
              <w:rPr>
                <w:rFonts w:ascii="Times New Roman" w:hAnsi="Times New Roman" w:cs="Times New Roman"/>
              </w:rPr>
            </w:pPr>
          </w:p>
        </w:tc>
        <w:tc>
          <w:tcPr>
            <w:tcW w:w="1417" w:type="dxa"/>
            <w:vAlign w:val="center"/>
          </w:tcPr>
          <w:p w14:paraId="6234E9F1" w14:textId="2024CA21" w:rsidR="00B75FF5" w:rsidRPr="007A74DD" w:rsidRDefault="00B75FF5" w:rsidP="00B75FF5">
            <w:pPr>
              <w:tabs>
                <w:tab w:val="left" w:pos="1808"/>
              </w:tabs>
              <w:jc w:val="right"/>
              <w:rPr>
                <w:rFonts w:ascii="Times New Roman" w:hAnsi="Times New Roman" w:cs="Times New Roman"/>
              </w:rPr>
            </w:pPr>
            <w:r w:rsidRPr="00361B58">
              <w:rPr>
                <w:rFonts w:ascii="Times New Roman" w:hAnsi="Times New Roman" w:cs="Times New Roman"/>
              </w:rPr>
              <w:t>7 226,26</w:t>
            </w:r>
          </w:p>
        </w:tc>
      </w:tr>
      <w:tr w:rsidR="00B75FF5" w:rsidRPr="007A74DD" w14:paraId="0AEF039D" w14:textId="77777777" w:rsidTr="00CE624E">
        <w:trPr>
          <w:trHeight w:val="249"/>
        </w:trPr>
        <w:tc>
          <w:tcPr>
            <w:tcW w:w="7230" w:type="dxa"/>
            <w:gridSpan w:val="3"/>
            <w:vAlign w:val="center"/>
          </w:tcPr>
          <w:p w14:paraId="2309B374" w14:textId="280D48B8" w:rsidR="00B75FF5" w:rsidRPr="007A74DD" w:rsidRDefault="00B75FF5" w:rsidP="00B75FF5">
            <w:pPr>
              <w:tabs>
                <w:tab w:val="left" w:pos="1808"/>
              </w:tabs>
              <w:rPr>
                <w:rFonts w:ascii="Times New Roman" w:hAnsi="Times New Roman" w:cs="Times New Roman"/>
                <w:b/>
                <w:lang w:val="az-Latn-AZ"/>
              </w:rPr>
            </w:pPr>
            <w:r w:rsidRPr="007A74DD">
              <w:rPr>
                <w:rFonts w:ascii="Times New Roman" w:eastAsia="Times New Roman" w:hAnsi="Times New Roman" w:cs="Times New Roman"/>
                <w:sz w:val="20"/>
                <w:szCs w:val="20"/>
              </w:rPr>
              <w:t>Icarə xərcləri</w:t>
            </w:r>
          </w:p>
        </w:tc>
        <w:tc>
          <w:tcPr>
            <w:tcW w:w="1842" w:type="dxa"/>
            <w:gridSpan w:val="3"/>
            <w:vAlign w:val="bottom"/>
          </w:tcPr>
          <w:p w14:paraId="30EF36BE" w14:textId="69BA45BD" w:rsidR="00B75FF5" w:rsidRPr="007A74DD" w:rsidRDefault="00A2182E" w:rsidP="00B75FF5">
            <w:pPr>
              <w:tabs>
                <w:tab w:val="left" w:pos="1808"/>
              </w:tabs>
              <w:jc w:val="right"/>
              <w:rPr>
                <w:rFonts w:ascii="Times New Roman" w:hAnsi="Times New Roman" w:cs="Times New Roman"/>
              </w:rPr>
            </w:pPr>
            <w:r w:rsidRPr="00A2182E">
              <w:rPr>
                <w:rFonts w:ascii="Times New Roman" w:hAnsi="Times New Roman" w:cs="Times New Roman"/>
              </w:rPr>
              <w:t xml:space="preserve">198 036,62   </w:t>
            </w:r>
          </w:p>
        </w:tc>
        <w:tc>
          <w:tcPr>
            <w:tcW w:w="426" w:type="dxa"/>
            <w:gridSpan w:val="2"/>
            <w:vAlign w:val="center"/>
          </w:tcPr>
          <w:p w14:paraId="46361FEA" w14:textId="7A9CF693" w:rsidR="00B75FF5" w:rsidRPr="007A74DD" w:rsidRDefault="00B75FF5" w:rsidP="00B75FF5">
            <w:pPr>
              <w:tabs>
                <w:tab w:val="left" w:pos="1808"/>
              </w:tabs>
              <w:jc w:val="right"/>
              <w:rPr>
                <w:rFonts w:ascii="Times New Roman" w:hAnsi="Times New Roman" w:cs="Times New Roman"/>
              </w:rPr>
            </w:pPr>
          </w:p>
        </w:tc>
        <w:tc>
          <w:tcPr>
            <w:tcW w:w="1417" w:type="dxa"/>
            <w:vAlign w:val="bottom"/>
          </w:tcPr>
          <w:p w14:paraId="25732562" w14:textId="3E6B07D7" w:rsidR="00B75FF5" w:rsidRPr="007A74DD" w:rsidRDefault="00B75FF5" w:rsidP="00B75FF5">
            <w:pPr>
              <w:tabs>
                <w:tab w:val="left" w:pos="1808"/>
              </w:tabs>
              <w:jc w:val="right"/>
              <w:rPr>
                <w:rFonts w:ascii="Times New Roman" w:hAnsi="Times New Roman" w:cs="Times New Roman"/>
              </w:rPr>
            </w:pPr>
            <w:r w:rsidRPr="00361B58">
              <w:rPr>
                <w:rFonts w:ascii="Times New Roman" w:hAnsi="Times New Roman" w:cs="Times New Roman"/>
              </w:rPr>
              <w:t>236 552,47</w:t>
            </w:r>
          </w:p>
        </w:tc>
      </w:tr>
      <w:tr w:rsidR="00A929D8" w:rsidRPr="007A74DD" w14:paraId="574D943A" w14:textId="77777777" w:rsidTr="00CE624E">
        <w:trPr>
          <w:trHeight w:val="263"/>
        </w:trPr>
        <w:tc>
          <w:tcPr>
            <w:tcW w:w="7230" w:type="dxa"/>
            <w:gridSpan w:val="3"/>
            <w:vAlign w:val="center"/>
          </w:tcPr>
          <w:p w14:paraId="673AF462" w14:textId="139EBAC7" w:rsidR="00A929D8" w:rsidRPr="007566FA" w:rsidRDefault="00A929D8" w:rsidP="00B75FF5">
            <w:pPr>
              <w:tabs>
                <w:tab w:val="left" w:pos="1808"/>
              </w:tabs>
              <w:rPr>
                <w:rFonts w:ascii="Times New Roman" w:eastAsia="Times New Roman" w:hAnsi="Times New Roman" w:cs="Times New Roman"/>
                <w:sz w:val="20"/>
                <w:szCs w:val="20"/>
              </w:rPr>
            </w:pPr>
            <w:r w:rsidRPr="007566FA">
              <w:rPr>
                <w:rFonts w:ascii="Times New Roman" w:eastAsia="Times New Roman" w:hAnsi="Times New Roman" w:cs="Times New Roman"/>
                <w:sz w:val="20"/>
                <w:szCs w:val="20"/>
              </w:rPr>
              <w:t>Rabitə</w:t>
            </w:r>
          </w:p>
        </w:tc>
        <w:tc>
          <w:tcPr>
            <w:tcW w:w="1842" w:type="dxa"/>
            <w:gridSpan w:val="3"/>
            <w:vAlign w:val="center"/>
          </w:tcPr>
          <w:p w14:paraId="5BBE3E39" w14:textId="03D84A29" w:rsidR="00A929D8" w:rsidRPr="007566FA" w:rsidRDefault="00A929D8" w:rsidP="00B75FF5">
            <w:pPr>
              <w:tabs>
                <w:tab w:val="left" w:pos="1808"/>
              </w:tabs>
              <w:jc w:val="right"/>
              <w:rPr>
                <w:rFonts w:ascii="Times New Roman" w:hAnsi="Times New Roman" w:cs="Times New Roman"/>
              </w:rPr>
            </w:pPr>
            <w:r w:rsidRPr="007566FA">
              <w:rPr>
                <w:rFonts w:ascii="Times New Roman" w:hAnsi="Times New Roman" w:cs="Times New Roman"/>
              </w:rPr>
              <w:t xml:space="preserve">37 712,00   </w:t>
            </w:r>
          </w:p>
        </w:tc>
        <w:tc>
          <w:tcPr>
            <w:tcW w:w="426" w:type="dxa"/>
            <w:gridSpan w:val="2"/>
            <w:vAlign w:val="bottom"/>
          </w:tcPr>
          <w:p w14:paraId="2C65FCC1" w14:textId="77777777" w:rsidR="00A929D8" w:rsidRPr="007566FA" w:rsidRDefault="00A929D8" w:rsidP="00B75FF5">
            <w:pPr>
              <w:tabs>
                <w:tab w:val="left" w:pos="1808"/>
              </w:tabs>
              <w:jc w:val="right"/>
              <w:rPr>
                <w:rFonts w:ascii="Times New Roman" w:hAnsi="Times New Roman" w:cs="Times New Roman"/>
              </w:rPr>
            </w:pPr>
          </w:p>
        </w:tc>
        <w:tc>
          <w:tcPr>
            <w:tcW w:w="1417" w:type="dxa"/>
            <w:vAlign w:val="center"/>
          </w:tcPr>
          <w:p w14:paraId="5F9E4F1A" w14:textId="1BA1B4D4" w:rsidR="00A929D8" w:rsidRPr="007566FA" w:rsidRDefault="00A929D8" w:rsidP="00B75FF5">
            <w:pPr>
              <w:tabs>
                <w:tab w:val="left" w:pos="1808"/>
              </w:tabs>
              <w:jc w:val="right"/>
              <w:rPr>
                <w:rFonts w:ascii="Times New Roman" w:hAnsi="Times New Roman" w:cs="Times New Roman"/>
                <w:lang w:val="en-US"/>
              </w:rPr>
            </w:pPr>
            <w:r w:rsidRPr="007566FA">
              <w:rPr>
                <w:rFonts w:ascii="Times New Roman" w:hAnsi="Times New Roman" w:cs="Times New Roman"/>
                <w:lang w:val="en-US"/>
              </w:rPr>
              <w:t>-</w:t>
            </w:r>
          </w:p>
        </w:tc>
      </w:tr>
      <w:tr w:rsidR="00EA799F" w:rsidRPr="007A74DD" w14:paraId="55AE14DB" w14:textId="77777777" w:rsidTr="00CE624E">
        <w:trPr>
          <w:trHeight w:val="263"/>
        </w:trPr>
        <w:tc>
          <w:tcPr>
            <w:tcW w:w="7230" w:type="dxa"/>
            <w:gridSpan w:val="3"/>
            <w:vAlign w:val="center"/>
          </w:tcPr>
          <w:p w14:paraId="222B933E" w14:textId="0628641E" w:rsidR="00EA799F" w:rsidRPr="007A74DD" w:rsidRDefault="00EA799F" w:rsidP="00B75FF5">
            <w:pPr>
              <w:tabs>
                <w:tab w:val="left" w:pos="1808"/>
              </w:tabs>
              <w:rPr>
                <w:rFonts w:ascii="Times New Roman" w:eastAsia="Times New Roman" w:hAnsi="Times New Roman" w:cs="Times New Roman"/>
                <w:sz w:val="20"/>
                <w:szCs w:val="20"/>
              </w:rPr>
            </w:pPr>
            <w:r w:rsidRPr="00EA799F">
              <w:rPr>
                <w:rFonts w:ascii="Times New Roman" w:eastAsia="Times New Roman" w:hAnsi="Times New Roman" w:cs="Times New Roman"/>
                <w:sz w:val="20"/>
                <w:szCs w:val="20"/>
              </w:rPr>
              <w:t>Audit xidməti</w:t>
            </w:r>
          </w:p>
        </w:tc>
        <w:tc>
          <w:tcPr>
            <w:tcW w:w="1842" w:type="dxa"/>
            <w:gridSpan w:val="3"/>
            <w:vAlign w:val="center"/>
          </w:tcPr>
          <w:p w14:paraId="7CBC88A9" w14:textId="0B61C7AE" w:rsidR="00EA799F" w:rsidRPr="007A74DD" w:rsidRDefault="00EA799F" w:rsidP="00B75FF5">
            <w:pPr>
              <w:tabs>
                <w:tab w:val="left" w:pos="1808"/>
              </w:tabs>
              <w:jc w:val="right"/>
              <w:rPr>
                <w:rFonts w:ascii="Times New Roman" w:hAnsi="Times New Roman" w:cs="Times New Roman"/>
              </w:rPr>
            </w:pPr>
            <w:r w:rsidRPr="00EA799F">
              <w:rPr>
                <w:rFonts w:ascii="Times New Roman" w:hAnsi="Times New Roman" w:cs="Times New Roman"/>
              </w:rPr>
              <w:t xml:space="preserve">48 240,00   </w:t>
            </w:r>
          </w:p>
        </w:tc>
        <w:tc>
          <w:tcPr>
            <w:tcW w:w="426" w:type="dxa"/>
            <w:gridSpan w:val="2"/>
            <w:vAlign w:val="bottom"/>
          </w:tcPr>
          <w:p w14:paraId="67D3C51C" w14:textId="77777777" w:rsidR="00EA799F" w:rsidRPr="007A74DD" w:rsidRDefault="00EA799F" w:rsidP="00B75FF5">
            <w:pPr>
              <w:tabs>
                <w:tab w:val="left" w:pos="1808"/>
              </w:tabs>
              <w:jc w:val="right"/>
              <w:rPr>
                <w:rFonts w:ascii="Times New Roman" w:hAnsi="Times New Roman" w:cs="Times New Roman"/>
              </w:rPr>
            </w:pPr>
          </w:p>
        </w:tc>
        <w:tc>
          <w:tcPr>
            <w:tcW w:w="1417" w:type="dxa"/>
            <w:vAlign w:val="center"/>
          </w:tcPr>
          <w:p w14:paraId="423DBDFB" w14:textId="569577B0" w:rsidR="00EA799F" w:rsidRDefault="00EA799F" w:rsidP="00B75FF5">
            <w:pPr>
              <w:tabs>
                <w:tab w:val="left" w:pos="1808"/>
              </w:tabs>
              <w:jc w:val="right"/>
              <w:rPr>
                <w:rFonts w:ascii="Times New Roman" w:hAnsi="Times New Roman" w:cs="Times New Roman"/>
                <w:lang w:val="en-US"/>
              </w:rPr>
            </w:pPr>
            <w:r>
              <w:rPr>
                <w:rFonts w:ascii="Times New Roman" w:hAnsi="Times New Roman" w:cs="Times New Roman"/>
                <w:lang w:val="en-US"/>
              </w:rPr>
              <w:t>-</w:t>
            </w:r>
          </w:p>
        </w:tc>
      </w:tr>
      <w:tr w:rsidR="00F31C26" w:rsidRPr="007A74DD" w14:paraId="36C1645F" w14:textId="77777777" w:rsidTr="00303968">
        <w:trPr>
          <w:trHeight w:val="263"/>
        </w:trPr>
        <w:tc>
          <w:tcPr>
            <w:tcW w:w="7230" w:type="dxa"/>
            <w:gridSpan w:val="3"/>
            <w:vAlign w:val="center"/>
          </w:tcPr>
          <w:p w14:paraId="1B6CA238" w14:textId="1854E438" w:rsidR="00F31C26" w:rsidRPr="007A74DD" w:rsidRDefault="00F31C26" w:rsidP="00F31C26">
            <w:pPr>
              <w:tabs>
                <w:tab w:val="left" w:pos="1808"/>
              </w:tabs>
              <w:rPr>
                <w:rFonts w:ascii="Times New Roman" w:eastAsia="Times New Roman" w:hAnsi="Times New Roman" w:cs="Times New Roman"/>
                <w:sz w:val="20"/>
                <w:szCs w:val="20"/>
              </w:rPr>
            </w:pPr>
            <w:r w:rsidRPr="00EA799F">
              <w:rPr>
                <w:rFonts w:ascii="Times New Roman" w:eastAsia="Times New Roman" w:hAnsi="Times New Roman" w:cs="Times New Roman"/>
                <w:sz w:val="20"/>
                <w:szCs w:val="20"/>
              </w:rPr>
              <w:t>Hüquqi və s. Xidmətlər</w:t>
            </w:r>
          </w:p>
        </w:tc>
        <w:tc>
          <w:tcPr>
            <w:tcW w:w="1842" w:type="dxa"/>
            <w:gridSpan w:val="3"/>
            <w:vAlign w:val="center"/>
          </w:tcPr>
          <w:p w14:paraId="31980959" w14:textId="24D7DCCE" w:rsidR="00F31C26" w:rsidRPr="007A74DD" w:rsidRDefault="00F31C26" w:rsidP="00F31C26">
            <w:pPr>
              <w:tabs>
                <w:tab w:val="left" w:pos="1808"/>
              </w:tabs>
              <w:jc w:val="right"/>
              <w:rPr>
                <w:rFonts w:ascii="Times New Roman" w:hAnsi="Times New Roman" w:cs="Times New Roman"/>
              </w:rPr>
            </w:pPr>
            <w:r w:rsidRPr="00EA799F">
              <w:rPr>
                <w:rFonts w:ascii="Times New Roman" w:hAnsi="Times New Roman" w:cs="Times New Roman"/>
              </w:rPr>
              <w:t xml:space="preserve">2 061,50   </w:t>
            </w:r>
          </w:p>
        </w:tc>
        <w:tc>
          <w:tcPr>
            <w:tcW w:w="426" w:type="dxa"/>
            <w:gridSpan w:val="2"/>
            <w:vAlign w:val="bottom"/>
          </w:tcPr>
          <w:p w14:paraId="30AB6E5B" w14:textId="77777777" w:rsidR="00F31C26" w:rsidRPr="007A74DD" w:rsidRDefault="00F31C26" w:rsidP="00F31C26">
            <w:pPr>
              <w:tabs>
                <w:tab w:val="left" w:pos="1808"/>
              </w:tabs>
              <w:jc w:val="right"/>
              <w:rPr>
                <w:rFonts w:ascii="Times New Roman" w:hAnsi="Times New Roman" w:cs="Times New Roman"/>
              </w:rPr>
            </w:pPr>
          </w:p>
        </w:tc>
        <w:tc>
          <w:tcPr>
            <w:tcW w:w="1417" w:type="dxa"/>
          </w:tcPr>
          <w:p w14:paraId="3BB5566D" w14:textId="71F38C53" w:rsidR="00F31C26" w:rsidRDefault="00F31C26" w:rsidP="00F31C26">
            <w:pPr>
              <w:tabs>
                <w:tab w:val="left" w:pos="1808"/>
              </w:tabs>
              <w:jc w:val="right"/>
              <w:rPr>
                <w:rFonts w:ascii="Times New Roman" w:hAnsi="Times New Roman" w:cs="Times New Roman"/>
                <w:lang w:val="en-US"/>
              </w:rPr>
            </w:pPr>
            <w:r w:rsidRPr="0016135A">
              <w:rPr>
                <w:rFonts w:ascii="Times New Roman" w:hAnsi="Times New Roman" w:cs="Times New Roman"/>
                <w:lang w:val="en-US"/>
              </w:rPr>
              <w:t>-</w:t>
            </w:r>
          </w:p>
        </w:tc>
      </w:tr>
      <w:tr w:rsidR="00F31C26" w:rsidRPr="007A74DD" w14:paraId="19144ADA" w14:textId="77777777" w:rsidTr="00303968">
        <w:trPr>
          <w:trHeight w:val="263"/>
        </w:trPr>
        <w:tc>
          <w:tcPr>
            <w:tcW w:w="7230" w:type="dxa"/>
            <w:gridSpan w:val="3"/>
            <w:vAlign w:val="center"/>
          </w:tcPr>
          <w:p w14:paraId="7FDE1826" w14:textId="63281372" w:rsidR="00F31C26" w:rsidRPr="007A74DD" w:rsidRDefault="00F31C26" w:rsidP="00F31C26">
            <w:pPr>
              <w:tabs>
                <w:tab w:val="left" w:pos="1808"/>
              </w:tabs>
              <w:rPr>
                <w:rFonts w:ascii="Times New Roman" w:eastAsia="Times New Roman" w:hAnsi="Times New Roman" w:cs="Times New Roman"/>
                <w:sz w:val="20"/>
                <w:szCs w:val="20"/>
              </w:rPr>
            </w:pPr>
            <w:r w:rsidRPr="00EA799F">
              <w:rPr>
                <w:rFonts w:ascii="Times New Roman" w:eastAsia="Times New Roman" w:hAnsi="Times New Roman" w:cs="Times New Roman"/>
                <w:sz w:val="20"/>
                <w:szCs w:val="20"/>
              </w:rPr>
              <w:t>Nəqliyyat vasitəsi üzrə xərclər</w:t>
            </w:r>
          </w:p>
        </w:tc>
        <w:tc>
          <w:tcPr>
            <w:tcW w:w="1842" w:type="dxa"/>
            <w:gridSpan w:val="3"/>
            <w:vAlign w:val="center"/>
          </w:tcPr>
          <w:p w14:paraId="06515388" w14:textId="55B841C0" w:rsidR="00F31C26" w:rsidRPr="007A74DD" w:rsidRDefault="00F31C26" w:rsidP="00F31C26">
            <w:pPr>
              <w:tabs>
                <w:tab w:val="left" w:pos="1808"/>
              </w:tabs>
              <w:jc w:val="right"/>
              <w:rPr>
                <w:rFonts w:ascii="Times New Roman" w:hAnsi="Times New Roman" w:cs="Times New Roman"/>
              </w:rPr>
            </w:pPr>
            <w:r w:rsidRPr="00EA799F">
              <w:rPr>
                <w:rFonts w:ascii="Times New Roman" w:hAnsi="Times New Roman" w:cs="Times New Roman"/>
              </w:rPr>
              <w:t xml:space="preserve">81 639,24   </w:t>
            </w:r>
          </w:p>
        </w:tc>
        <w:tc>
          <w:tcPr>
            <w:tcW w:w="426" w:type="dxa"/>
            <w:gridSpan w:val="2"/>
            <w:vAlign w:val="bottom"/>
          </w:tcPr>
          <w:p w14:paraId="78FE4745" w14:textId="77777777" w:rsidR="00F31C26" w:rsidRPr="007A74DD" w:rsidRDefault="00F31C26" w:rsidP="00F31C26">
            <w:pPr>
              <w:tabs>
                <w:tab w:val="left" w:pos="1808"/>
              </w:tabs>
              <w:jc w:val="right"/>
              <w:rPr>
                <w:rFonts w:ascii="Times New Roman" w:hAnsi="Times New Roman" w:cs="Times New Roman"/>
              </w:rPr>
            </w:pPr>
          </w:p>
        </w:tc>
        <w:tc>
          <w:tcPr>
            <w:tcW w:w="1417" w:type="dxa"/>
          </w:tcPr>
          <w:p w14:paraId="4E010B1E" w14:textId="275B3BF2" w:rsidR="00F31C26" w:rsidRDefault="00F31C26" w:rsidP="00F31C26">
            <w:pPr>
              <w:tabs>
                <w:tab w:val="left" w:pos="1808"/>
              </w:tabs>
              <w:jc w:val="right"/>
              <w:rPr>
                <w:rFonts w:ascii="Times New Roman" w:hAnsi="Times New Roman" w:cs="Times New Roman"/>
                <w:lang w:val="en-US"/>
              </w:rPr>
            </w:pPr>
            <w:r w:rsidRPr="0016135A">
              <w:rPr>
                <w:rFonts w:ascii="Times New Roman" w:hAnsi="Times New Roman" w:cs="Times New Roman"/>
                <w:lang w:val="en-US"/>
              </w:rPr>
              <w:t>-</w:t>
            </w:r>
          </w:p>
        </w:tc>
      </w:tr>
      <w:tr w:rsidR="00F31C26" w:rsidRPr="007A74DD" w14:paraId="7DE00F3C" w14:textId="77777777" w:rsidTr="00303968">
        <w:trPr>
          <w:trHeight w:val="263"/>
        </w:trPr>
        <w:tc>
          <w:tcPr>
            <w:tcW w:w="7230" w:type="dxa"/>
            <w:gridSpan w:val="3"/>
            <w:vAlign w:val="center"/>
          </w:tcPr>
          <w:p w14:paraId="79D22E71" w14:textId="05144A05" w:rsidR="00F31C26" w:rsidRPr="007A74DD" w:rsidRDefault="00F31C26" w:rsidP="00F31C26">
            <w:pPr>
              <w:tabs>
                <w:tab w:val="left" w:pos="1808"/>
              </w:tabs>
              <w:rPr>
                <w:rFonts w:ascii="Times New Roman" w:eastAsia="Times New Roman" w:hAnsi="Times New Roman" w:cs="Times New Roman"/>
                <w:sz w:val="20"/>
                <w:szCs w:val="20"/>
              </w:rPr>
            </w:pPr>
            <w:r w:rsidRPr="00F42D4F">
              <w:rPr>
                <w:rFonts w:ascii="Times New Roman" w:eastAsia="Times New Roman" w:hAnsi="Times New Roman" w:cs="Times New Roman"/>
                <w:sz w:val="20"/>
                <w:szCs w:val="20"/>
              </w:rPr>
              <w:t>Abunə haqqı (jurnal, qəzet)</w:t>
            </w:r>
          </w:p>
        </w:tc>
        <w:tc>
          <w:tcPr>
            <w:tcW w:w="1842" w:type="dxa"/>
            <w:gridSpan w:val="3"/>
            <w:vAlign w:val="center"/>
          </w:tcPr>
          <w:p w14:paraId="0F4CAA47" w14:textId="76F3A061" w:rsidR="00F31C26" w:rsidRPr="007A74DD" w:rsidRDefault="00F31C26" w:rsidP="00F31C26">
            <w:pPr>
              <w:tabs>
                <w:tab w:val="left" w:pos="1808"/>
              </w:tabs>
              <w:jc w:val="right"/>
              <w:rPr>
                <w:rFonts w:ascii="Times New Roman" w:hAnsi="Times New Roman" w:cs="Times New Roman"/>
              </w:rPr>
            </w:pPr>
            <w:r w:rsidRPr="00F42D4F">
              <w:rPr>
                <w:rFonts w:ascii="Times New Roman" w:hAnsi="Times New Roman" w:cs="Times New Roman"/>
              </w:rPr>
              <w:t xml:space="preserve">472,74   </w:t>
            </w:r>
          </w:p>
        </w:tc>
        <w:tc>
          <w:tcPr>
            <w:tcW w:w="426" w:type="dxa"/>
            <w:gridSpan w:val="2"/>
            <w:vAlign w:val="bottom"/>
          </w:tcPr>
          <w:p w14:paraId="0B2D17C6" w14:textId="77777777" w:rsidR="00F31C26" w:rsidRPr="007A74DD" w:rsidRDefault="00F31C26" w:rsidP="00F31C26">
            <w:pPr>
              <w:tabs>
                <w:tab w:val="left" w:pos="1808"/>
              </w:tabs>
              <w:jc w:val="right"/>
              <w:rPr>
                <w:rFonts w:ascii="Times New Roman" w:hAnsi="Times New Roman" w:cs="Times New Roman"/>
              </w:rPr>
            </w:pPr>
          </w:p>
        </w:tc>
        <w:tc>
          <w:tcPr>
            <w:tcW w:w="1417" w:type="dxa"/>
          </w:tcPr>
          <w:p w14:paraId="5BF5C053" w14:textId="72178D0D" w:rsidR="00F31C26" w:rsidRDefault="00F31C26" w:rsidP="00F31C26">
            <w:pPr>
              <w:tabs>
                <w:tab w:val="left" w:pos="1808"/>
              </w:tabs>
              <w:jc w:val="right"/>
              <w:rPr>
                <w:rFonts w:ascii="Times New Roman" w:hAnsi="Times New Roman" w:cs="Times New Roman"/>
                <w:lang w:val="en-US"/>
              </w:rPr>
            </w:pPr>
            <w:r w:rsidRPr="0016135A">
              <w:rPr>
                <w:rFonts w:ascii="Times New Roman" w:hAnsi="Times New Roman" w:cs="Times New Roman"/>
                <w:lang w:val="en-US"/>
              </w:rPr>
              <w:t>-</w:t>
            </w:r>
          </w:p>
        </w:tc>
      </w:tr>
      <w:tr w:rsidR="00F31C26" w:rsidRPr="007A74DD" w14:paraId="7286009C" w14:textId="77777777" w:rsidTr="00303968">
        <w:trPr>
          <w:trHeight w:val="249"/>
        </w:trPr>
        <w:tc>
          <w:tcPr>
            <w:tcW w:w="7230" w:type="dxa"/>
            <w:gridSpan w:val="3"/>
            <w:vAlign w:val="center"/>
          </w:tcPr>
          <w:p w14:paraId="24BBFDD4" w14:textId="455FEC3D" w:rsidR="00F31C26" w:rsidRPr="007A74DD" w:rsidRDefault="00F31C26" w:rsidP="00F31C26">
            <w:pPr>
              <w:tabs>
                <w:tab w:val="left" w:pos="1808"/>
              </w:tabs>
              <w:rPr>
                <w:rFonts w:ascii="Times New Roman" w:eastAsia="Times New Roman" w:hAnsi="Times New Roman" w:cs="Times New Roman"/>
                <w:sz w:val="20"/>
                <w:szCs w:val="20"/>
              </w:rPr>
            </w:pPr>
            <w:r w:rsidRPr="00CD6160">
              <w:rPr>
                <w:rFonts w:ascii="Times New Roman" w:eastAsia="Times New Roman" w:hAnsi="Times New Roman" w:cs="Times New Roman"/>
                <w:sz w:val="20"/>
                <w:szCs w:val="20"/>
              </w:rPr>
              <w:t>Milli Depozit Mərkəzi %</w:t>
            </w:r>
          </w:p>
        </w:tc>
        <w:tc>
          <w:tcPr>
            <w:tcW w:w="1842" w:type="dxa"/>
            <w:gridSpan w:val="3"/>
            <w:vAlign w:val="center"/>
          </w:tcPr>
          <w:p w14:paraId="5B056C5B" w14:textId="1FE95777" w:rsidR="00F31C26" w:rsidRPr="007A74DD" w:rsidRDefault="00F31C26" w:rsidP="00F31C26">
            <w:pPr>
              <w:tabs>
                <w:tab w:val="left" w:pos="1808"/>
              </w:tabs>
              <w:jc w:val="right"/>
              <w:rPr>
                <w:rFonts w:ascii="Times New Roman" w:hAnsi="Times New Roman" w:cs="Times New Roman"/>
                <w:lang w:val="az-Latn-AZ"/>
              </w:rPr>
            </w:pPr>
            <w:r w:rsidRPr="00CD6160">
              <w:rPr>
                <w:rFonts w:ascii="Times New Roman" w:hAnsi="Times New Roman" w:cs="Times New Roman"/>
                <w:lang w:val="az-Latn-AZ"/>
              </w:rPr>
              <w:t xml:space="preserve">8 479,04   </w:t>
            </w:r>
          </w:p>
        </w:tc>
        <w:tc>
          <w:tcPr>
            <w:tcW w:w="426" w:type="dxa"/>
            <w:gridSpan w:val="2"/>
            <w:vAlign w:val="center"/>
          </w:tcPr>
          <w:p w14:paraId="7A1ABDB1" w14:textId="77777777" w:rsidR="00F31C26" w:rsidRPr="007A74DD" w:rsidRDefault="00F31C26" w:rsidP="00F31C26">
            <w:pPr>
              <w:tabs>
                <w:tab w:val="left" w:pos="1808"/>
              </w:tabs>
              <w:jc w:val="right"/>
              <w:rPr>
                <w:rFonts w:ascii="Times New Roman" w:hAnsi="Times New Roman" w:cs="Times New Roman"/>
              </w:rPr>
            </w:pPr>
          </w:p>
        </w:tc>
        <w:tc>
          <w:tcPr>
            <w:tcW w:w="1417" w:type="dxa"/>
          </w:tcPr>
          <w:p w14:paraId="6EEC18F2" w14:textId="0C8B1945" w:rsidR="00F31C26" w:rsidRPr="00361B58" w:rsidRDefault="00F31C26" w:rsidP="00F31C26">
            <w:pPr>
              <w:tabs>
                <w:tab w:val="left" w:pos="1808"/>
              </w:tabs>
              <w:jc w:val="right"/>
              <w:rPr>
                <w:rFonts w:ascii="Times New Roman" w:hAnsi="Times New Roman" w:cs="Times New Roman"/>
                <w:lang w:val="az-Latn-AZ"/>
              </w:rPr>
            </w:pPr>
            <w:r w:rsidRPr="0016135A">
              <w:rPr>
                <w:rFonts w:ascii="Times New Roman" w:hAnsi="Times New Roman" w:cs="Times New Roman"/>
                <w:lang w:val="en-US"/>
              </w:rPr>
              <w:t>-</w:t>
            </w:r>
          </w:p>
        </w:tc>
      </w:tr>
      <w:tr w:rsidR="00B75FF5" w:rsidRPr="007A74DD" w14:paraId="4229C330" w14:textId="77777777" w:rsidTr="00CE624E">
        <w:trPr>
          <w:trHeight w:val="249"/>
        </w:trPr>
        <w:tc>
          <w:tcPr>
            <w:tcW w:w="7230" w:type="dxa"/>
            <w:gridSpan w:val="3"/>
            <w:vAlign w:val="center"/>
          </w:tcPr>
          <w:p w14:paraId="209942BF" w14:textId="6FD02220" w:rsidR="00B75FF5" w:rsidRPr="007A74DD" w:rsidRDefault="00B75FF5" w:rsidP="00B75FF5">
            <w:pPr>
              <w:tabs>
                <w:tab w:val="left" w:pos="1808"/>
              </w:tabs>
              <w:rPr>
                <w:rFonts w:ascii="Times New Roman" w:hAnsi="Times New Roman" w:cs="Times New Roman"/>
                <w:b/>
                <w:lang w:val="az-Latn-AZ"/>
              </w:rPr>
            </w:pPr>
            <w:r w:rsidRPr="007A74DD">
              <w:rPr>
                <w:rFonts w:ascii="Times New Roman" w:eastAsia="Times New Roman" w:hAnsi="Times New Roman" w:cs="Times New Roman"/>
                <w:sz w:val="20"/>
                <w:szCs w:val="20"/>
              </w:rPr>
              <w:t>Tenderdə iştirak</w:t>
            </w:r>
          </w:p>
        </w:tc>
        <w:tc>
          <w:tcPr>
            <w:tcW w:w="1842" w:type="dxa"/>
            <w:gridSpan w:val="3"/>
            <w:vAlign w:val="center"/>
          </w:tcPr>
          <w:p w14:paraId="2778BF88" w14:textId="61B03A07" w:rsidR="00B75FF5" w:rsidRPr="007A74DD" w:rsidRDefault="00CD6160" w:rsidP="00B75FF5">
            <w:pPr>
              <w:tabs>
                <w:tab w:val="left" w:pos="1808"/>
              </w:tabs>
              <w:jc w:val="right"/>
              <w:rPr>
                <w:rFonts w:ascii="Times New Roman" w:hAnsi="Times New Roman" w:cs="Times New Roman"/>
                <w:lang w:val="az-Latn-AZ"/>
              </w:rPr>
            </w:pPr>
            <w:r w:rsidRPr="00CD6160">
              <w:rPr>
                <w:rFonts w:ascii="Times New Roman" w:hAnsi="Times New Roman" w:cs="Times New Roman"/>
                <w:lang w:val="az-Latn-AZ"/>
              </w:rPr>
              <w:t xml:space="preserve">3 786,00   </w:t>
            </w:r>
          </w:p>
        </w:tc>
        <w:tc>
          <w:tcPr>
            <w:tcW w:w="426" w:type="dxa"/>
            <w:gridSpan w:val="2"/>
            <w:vAlign w:val="center"/>
          </w:tcPr>
          <w:p w14:paraId="32A24DEA" w14:textId="5B97737C" w:rsidR="00B75FF5" w:rsidRPr="007A74DD" w:rsidRDefault="00B75FF5" w:rsidP="00B75FF5">
            <w:pPr>
              <w:tabs>
                <w:tab w:val="left" w:pos="1808"/>
              </w:tabs>
              <w:jc w:val="right"/>
              <w:rPr>
                <w:rFonts w:ascii="Times New Roman" w:hAnsi="Times New Roman" w:cs="Times New Roman"/>
              </w:rPr>
            </w:pPr>
          </w:p>
        </w:tc>
        <w:tc>
          <w:tcPr>
            <w:tcW w:w="1417" w:type="dxa"/>
            <w:vAlign w:val="center"/>
          </w:tcPr>
          <w:p w14:paraId="1793E127" w14:textId="77ABE9EF" w:rsidR="00B75FF5" w:rsidRPr="007A74DD" w:rsidRDefault="00B75FF5" w:rsidP="00B75FF5">
            <w:pPr>
              <w:tabs>
                <w:tab w:val="left" w:pos="1808"/>
              </w:tabs>
              <w:jc w:val="right"/>
              <w:rPr>
                <w:rFonts w:ascii="Times New Roman" w:hAnsi="Times New Roman" w:cs="Times New Roman"/>
              </w:rPr>
            </w:pPr>
            <w:r w:rsidRPr="00361B58">
              <w:rPr>
                <w:rFonts w:ascii="Times New Roman" w:hAnsi="Times New Roman" w:cs="Times New Roman"/>
                <w:lang w:val="az-Latn-AZ"/>
              </w:rPr>
              <w:t>3 050,00</w:t>
            </w:r>
          </w:p>
        </w:tc>
      </w:tr>
      <w:tr w:rsidR="00F31C26" w:rsidRPr="007A74DD" w14:paraId="2741DAA2" w14:textId="77777777" w:rsidTr="00CE624E">
        <w:trPr>
          <w:trHeight w:val="263"/>
        </w:trPr>
        <w:tc>
          <w:tcPr>
            <w:tcW w:w="7230" w:type="dxa"/>
            <w:gridSpan w:val="3"/>
            <w:vAlign w:val="center"/>
          </w:tcPr>
          <w:p w14:paraId="32997291" w14:textId="41C48D01" w:rsidR="00F31C26" w:rsidRPr="007A74DD" w:rsidRDefault="00F31C26" w:rsidP="00B75FF5">
            <w:pPr>
              <w:tabs>
                <w:tab w:val="left" w:pos="1808"/>
              </w:tabs>
              <w:rPr>
                <w:rFonts w:ascii="Times New Roman" w:eastAsia="Times New Roman" w:hAnsi="Times New Roman" w:cs="Times New Roman"/>
                <w:sz w:val="20"/>
                <w:szCs w:val="20"/>
                <w:lang w:val="az-Latn-AZ"/>
              </w:rPr>
            </w:pPr>
            <w:r w:rsidRPr="00F31C26">
              <w:rPr>
                <w:rFonts w:ascii="Times New Roman" w:eastAsia="Times New Roman" w:hAnsi="Times New Roman" w:cs="Times New Roman"/>
                <w:sz w:val="20"/>
                <w:szCs w:val="20"/>
                <w:lang w:val="az-Latn-AZ"/>
              </w:rPr>
              <w:t>Tibb sığorta</w:t>
            </w:r>
          </w:p>
        </w:tc>
        <w:tc>
          <w:tcPr>
            <w:tcW w:w="1842" w:type="dxa"/>
            <w:gridSpan w:val="3"/>
            <w:vAlign w:val="center"/>
          </w:tcPr>
          <w:p w14:paraId="43CCF513" w14:textId="4B44410A" w:rsidR="00F31C26" w:rsidRPr="007A74DD" w:rsidRDefault="00F31C26" w:rsidP="00B75FF5">
            <w:pPr>
              <w:tabs>
                <w:tab w:val="left" w:pos="1808"/>
              </w:tabs>
              <w:jc w:val="right"/>
              <w:rPr>
                <w:rFonts w:ascii="Times New Roman" w:hAnsi="Times New Roman" w:cs="Times New Roman"/>
              </w:rPr>
            </w:pPr>
            <w:r w:rsidRPr="00F31C26">
              <w:rPr>
                <w:rFonts w:ascii="Times New Roman" w:hAnsi="Times New Roman" w:cs="Times New Roman"/>
              </w:rPr>
              <w:t xml:space="preserve">31 866,90   </w:t>
            </w:r>
          </w:p>
        </w:tc>
        <w:tc>
          <w:tcPr>
            <w:tcW w:w="426" w:type="dxa"/>
            <w:gridSpan w:val="2"/>
            <w:vAlign w:val="center"/>
          </w:tcPr>
          <w:p w14:paraId="28E2AFEC" w14:textId="77777777" w:rsidR="00F31C26" w:rsidRPr="007A74DD" w:rsidRDefault="00F31C26" w:rsidP="00B75FF5">
            <w:pPr>
              <w:tabs>
                <w:tab w:val="left" w:pos="1808"/>
              </w:tabs>
              <w:jc w:val="right"/>
              <w:rPr>
                <w:rFonts w:ascii="Times New Roman" w:hAnsi="Times New Roman" w:cs="Times New Roman"/>
              </w:rPr>
            </w:pPr>
          </w:p>
        </w:tc>
        <w:tc>
          <w:tcPr>
            <w:tcW w:w="1417" w:type="dxa"/>
            <w:vAlign w:val="center"/>
          </w:tcPr>
          <w:p w14:paraId="1B83B84B" w14:textId="147FEB16" w:rsidR="00F31C26" w:rsidRDefault="00F31C26" w:rsidP="00B75FF5">
            <w:pPr>
              <w:tabs>
                <w:tab w:val="left" w:pos="1808"/>
              </w:tabs>
              <w:jc w:val="right"/>
              <w:rPr>
                <w:rFonts w:ascii="Times New Roman" w:hAnsi="Times New Roman" w:cs="Times New Roman"/>
                <w:lang w:val="en-US"/>
              </w:rPr>
            </w:pPr>
            <w:r>
              <w:rPr>
                <w:rFonts w:ascii="Times New Roman" w:hAnsi="Times New Roman" w:cs="Times New Roman"/>
                <w:lang w:val="en-US"/>
              </w:rPr>
              <w:t>-</w:t>
            </w:r>
          </w:p>
        </w:tc>
      </w:tr>
      <w:tr w:rsidR="00F31C26" w:rsidRPr="007A74DD" w14:paraId="630C294F" w14:textId="77777777" w:rsidTr="00CE624E">
        <w:trPr>
          <w:trHeight w:val="263"/>
        </w:trPr>
        <w:tc>
          <w:tcPr>
            <w:tcW w:w="7230" w:type="dxa"/>
            <w:gridSpan w:val="3"/>
            <w:vAlign w:val="center"/>
          </w:tcPr>
          <w:p w14:paraId="0D0716B8" w14:textId="0C931E4A" w:rsidR="00F31C26" w:rsidRPr="007A74DD" w:rsidRDefault="00F31C26" w:rsidP="00B75FF5">
            <w:pPr>
              <w:tabs>
                <w:tab w:val="left" w:pos="1808"/>
              </w:tabs>
              <w:rPr>
                <w:rFonts w:ascii="Times New Roman" w:eastAsia="Times New Roman" w:hAnsi="Times New Roman" w:cs="Times New Roman"/>
                <w:sz w:val="20"/>
                <w:szCs w:val="20"/>
                <w:lang w:val="az-Latn-AZ"/>
              </w:rPr>
            </w:pPr>
            <w:r w:rsidRPr="00F31C26">
              <w:rPr>
                <w:rFonts w:ascii="Times New Roman" w:eastAsia="Times New Roman" w:hAnsi="Times New Roman" w:cs="Times New Roman"/>
                <w:sz w:val="20"/>
                <w:szCs w:val="20"/>
                <w:lang w:val="az-Latn-AZ"/>
              </w:rPr>
              <w:t>İşçilərin ixtisasartırma xərcləri</w:t>
            </w:r>
          </w:p>
        </w:tc>
        <w:tc>
          <w:tcPr>
            <w:tcW w:w="1842" w:type="dxa"/>
            <w:gridSpan w:val="3"/>
            <w:vAlign w:val="center"/>
          </w:tcPr>
          <w:p w14:paraId="63FF4751" w14:textId="1215C536" w:rsidR="00F31C26" w:rsidRPr="007A74DD" w:rsidRDefault="00F31C26" w:rsidP="00B75FF5">
            <w:pPr>
              <w:tabs>
                <w:tab w:val="left" w:pos="1808"/>
              </w:tabs>
              <w:jc w:val="right"/>
              <w:rPr>
                <w:rFonts w:ascii="Times New Roman" w:hAnsi="Times New Roman" w:cs="Times New Roman"/>
              </w:rPr>
            </w:pPr>
            <w:r w:rsidRPr="00F31C26">
              <w:rPr>
                <w:rFonts w:ascii="Times New Roman" w:hAnsi="Times New Roman" w:cs="Times New Roman"/>
              </w:rPr>
              <w:t xml:space="preserve">1 026,70   </w:t>
            </w:r>
          </w:p>
        </w:tc>
        <w:tc>
          <w:tcPr>
            <w:tcW w:w="426" w:type="dxa"/>
            <w:gridSpan w:val="2"/>
            <w:vAlign w:val="center"/>
          </w:tcPr>
          <w:p w14:paraId="535FCA49" w14:textId="77777777" w:rsidR="00F31C26" w:rsidRPr="007A74DD" w:rsidRDefault="00F31C26" w:rsidP="00B75FF5">
            <w:pPr>
              <w:tabs>
                <w:tab w:val="left" w:pos="1808"/>
              </w:tabs>
              <w:jc w:val="right"/>
              <w:rPr>
                <w:rFonts w:ascii="Times New Roman" w:hAnsi="Times New Roman" w:cs="Times New Roman"/>
              </w:rPr>
            </w:pPr>
          </w:p>
        </w:tc>
        <w:tc>
          <w:tcPr>
            <w:tcW w:w="1417" w:type="dxa"/>
            <w:vAlign w:val="center"/>
          </w:tcPr>
          <w:p w14:paraId="1CE046E3" w14:textId="77777777" w:rsidR="00F31C26" w:rsidRDefault="00F31C26" w:rsidP="00B75FF5">
            <w:pPr>
              <w:tabs>
                <w:tab w:val="left" w:pos="1808"/>
              </w:tabs>
              <w:jc w:val="right"/>
              <w:rPr>
                <w:rFonts w:ascii="Times New Roman" w:hAnsi="Times New Roman" w:cs="Times New Roman"/>
                <w:lang w:val="en-US"/>
              </w:rPr>
            </w:pPr>
          </w:p>
        </w:tc>
      </w:tr>
      <w:tr w:rsidR="00B75FF5" w:rsidRPr="007A74DD" w14:paraId="0BAD83FA" w14:textId="77777777" w:rsidTr="00CE624E">
        <w:trPr>
          <w:trHeight w:val="263"/>
        </w:trPr>
        <w:tc>
          <w:tcPr>
            <w:tcW w:w="7230" w:type="dxa"/>
            <w:gridSpan w:val="3"/>
            <w:vAlign w:val="center"/>
          </w:tcPr>
          <w:p w14:paraId="5731EF8A" w14:textId="5F0DD30B" w:rsidR="00B75FF5" w:rsidRPr="007A74DD" w:rsidRDefault="00F31C26" w:rsidP="00B75FF5">
            <w:pPr>
              <w:tabs>
                <w:tab w:val="left" w:pos="1808"/>
              </w:tabs>
              <w:rPr>
                <w:rFonts w:ascii="Times New Roman" w:hAnsi="Times New Roman" w:cs="Times New Roman"/>
                <w:b/>
                <w:lang w:val="az-Latn-AZ"/>
              </w:rPr>
            </w:pPr>
            <w:r w:rsidRPr="00F31C26">
              <w:rPr>
                <w:rFonts w:ascii="Times New Roman" w:eastAsia="Times New Roman" w:hAnsi="Times New Roman" w:cs="Times New Roman"/>
                <w:sz w:val="20"/>
                <w:szCs w:val="20"/>
                <w:lang w:val="az-Latn-AZ"/>
              </w:rPr>
              <w:t>Qiymətli kağızların broker kommisiyası</w:t>
            </w:r>
          </w:p>
        </w:tc>
        <w:tc>
          <w:tcPr>
            <w:tcW w:w="1842" w:type="dxa"/>
            <w:gridSpan w:val="3"/>
            <w:vAlign w:val="center"/>
          </w:tcPr>
          <w:p w14:paraId="054EF002" w14:textId="6C0EF477" w:rsidR="00B75FF5" w:rsidRPr="007A74DD" w:rsidRDefault="00F31C26" w:rsidP="00B75FF5">
            <w:pPr>
              <w:tabs>
                <w:tab w:val="left" w:pos="1808"/>
              </w:tabs>
              <w:jc w:val="right"/>
              <w:rPr>
                <w:rFonts w:ascii="Times New Roman" w:hAnsi="Times New Roman" w:cs="Times New Roman"/>
              </w:rPr>
            </w:pPr>
            <w:r w:rsidRPr="00F31C26">
              <w:rPr>
                <w:rFonts w:ascii="Times New Roman" w:hAnsi="Times New Roman" w:cs="Times New Roman"/>
              </w:rPr>
              <w:t xml:space="preserve">205,39   </w:t>
            </w:r>
          </w:p>
        </w:tc>
        <w:tc>
          <w:tcPr>
            <w:tcW w:w="426" w:type="dxa"/>
            <w:gridSpan w:val="2"/>
            <w:vAlign w:val="center"/>
          </w:tcPr>
          <w:p w14:paraId="31BF5893" w14:textId="5C363E6D" w:rsidR="00B75FF5" w:rsidRPr="007A74DD" w:rsidRDefault="00B75FF5" w:rsidP="00B75FF5">
            <w:pPr>
              <w:tabs>
                <w:tab w:val="left" w:pos="1808"/>
              </w:tabs>
              <w:jc w:val="right"/>
              <w:rPr>
                <w:rFonts w:ascii="Times New Roman" w:hAnsi="Times New Roman" w:cs="Times New Roman"/>
              </w:rPr>
            </w:pPr>
          </w:p>
        </w:tc>
        <w:tc>
          <w:tcPr>
            <w:tcW w:w="1417" w:type="dxa"/>
            <w:vAlign w:val="center"/>
          </w:tcPr>
          <w:p w14:paraId="14B5D845" w14:textId="0B03A9CA" w:rsidR="00B75FF5" w:rsidRPr="00B75FF5" w:rsidRDefault="00B75FF5" w:rsidP="00B75FF5">
            <w:pPr>
              <w:tabs>
                <w:tab w:val="left" w:pos="1808"/>
              </w:tabs>
              <w:jc w:val="right"/>
              <w:rPr>
                <w:rFonts w:ascii="Times New Roman" w:hAnsi="Times New Roman" w:cs="Times New Roman"/>
                <w:lang w:val="en-US"/>
              </w:rPr>
            </w:pPr>
            <w:r>
              <w:rPr>
                <w:rFonts w:ascii="Times New Roman" w:hAnsi="Times New Roman" w:cs="Times New Roman"/>
                <w:lang w:val="en-US"/>
              </w:rPr>
              <w:t>-</w:t>
            </w:r>
          </w:p>
        </w:tc>
      </w:tr>
      <w:tr w:rsidR="00F31C26" w:rsidRPr="007A74DD" w14:paraId="44A1889D" w14:textId="77777777" w:rsidTr="00CE624E">
        <w:trPr>
          <w:trHeight w:val="70"/>
        </w:trPr>
        <w:tc>
          <w:tcPr>
            <w:tcW w:w="7230" w:type="dxa"/>
            <w:gridSpan w:val="3"/>
            <w:vAlign w:val="center"/>
          </w:tcPr>
          <w:p w14:paraId="00D981BF" w14:textId="498B1FC8" w:rsidR="00F31C26" w:rsidRPr="007A74DD" w:rsidRDefault="00F31C26" w:rsidP="00B75FF5">
            <w:pPr>
              <w:tabs>
                <w:tab w:val="left" w:pos="1808"/>
              </w:tabs>
              <w:rPr>
                <w:rFonts w:ascii="Times New Roman" w:eastAsia="Times New Roman" w:hAnsi="Times New Roman" w:cs="Times New Roman"/>
                <w:sz w:val="20"/>
                <w:szCs w:val="20"/>
                <w:lang w:val="az-Latn-AZ"/>
              </w:rPr>
            </w:pPr>
            <w:r w:rsidRPr="00F31C26">
              <w:rPr>
                <w:rFonts w:ascii="Times New Roman" w:eastAsia="Times New Roman" w:hAnsi="Times New Roman" w:cs="Times New Roman"/>
                <w:sz w:val="20"/>
                <w:szCs w:val="20"/>
                <w:lang w:val="az-Latn-AZ"/>
              </w:rPr>
              <w:t>Proqram təminatı xidmətləri</w:t>
            </w:r>
          </w:p>
        </w:tc>
        <w:tc>
          <w:tcPr>
            <w:tcW w:w="1842" w:type="dxa"/>
            <w:gridSpan w:val="3"/>
            <w:vAlign w:val="center"/>
          </w:tcPr>
          <w:p w14:paraId="3353394E" w14:textId="2F49DBB5" w:rsidR="00F31C26" w:rsidRPr="007A74DD" w:rsidRDefault="00F31C26" w:rsidP="00B75FF5">
            <w:pPr>
              <w:tabs>
                <w:tab w:val="left" w:pos="1808"/>
              </w:tabs>
              <w:jc w:val="right"/>
              <w:rPr>
                <w:rFonts w:ascii="Times New Roman" w:hAnsi="Times New Roman" w:cs="Times New Roman"/>
                <w:lang w:val="az-Latn-AZ"/>
              </w:rPr>
            </w:pPr>
            <w:r w:rsidRPr="00F31C26">
              <w:rPr>
                <w:rFonts w:ascii="Times New Roman" w:hAnsi="Times New Roman" w:cs="Times New Roman"/>
                <w:lang w:val="az-Latn-AZ"/>
              </w:rPr>
              <w:t>130</w:t>
            </w:r>
            <w:r>
              <w:rPr>
                <w:rFonts w:ascii="Times New Roman" w:hAnsi="Times New Roman" w:cs="Times New Roman"/>
                <w:lang w:val="az-Latn-AZ"/>
              </w:rPr>
              <w:t xml:space="preserve"> </w:t>
            </w:r>
            <w:r w:rsidRPr="00F31C26">
              <w:rPr>
                <w:rFonts w:ascii="Times New Roman" w:hAnsi="Times New Roman" w:cs="Times New Roman"/>
                <w:lang w:val="az-Latn-AZ"/>
              </w:rPr>
              <w:t>825,01</w:t>
            </w:r>
          </w:p>
        </w:tc>
        <w:tc>
          <w:tcPr>
            <w:tcW w:w="426" w:type="dxa"/>
            <w:gridSpan w:val="2"/>
            <w:vAlign w:val="center"/>
          </w:tcPr>
          <w:p w14:paraId="1ACA32AA" w14:textId="77777777" w:rsidR="00F31C26" w:rsidRPr="007A74DD" w:rsidRDefault="00F31C26" w:rsidP="00B75FF5">
            <w:pPr>
              <w:tabs>
                <w:tab w:val="left" w:pos="1808"/>
              </w:tabs>
              <w:jc w:val="right"/>
              <w:rPr>
                <w:rFonts w:ascii="Times New Roman" w:hAnsi="Times New Roman" w:cs="Times New Roman"/>
              </w:rPr>
            </w:pPr>
          </w:p>
        </w:tc>
        <w:tc>
          <w:tcPr>
            <w:tcW w:w="1417" w:type="dxa"/>
            <w:vAlign w:val="center"/>
          </w:tcPr>
          <w:p w14:paraId="5A06741E" w14:textId="77777777" w:rsidR="00F31C26" w:rsidRDefault="00F31C26" w:rsidP="00B75FF5">
            <w:pPr>
              <w:tabs>
                <w:tab w:val="left" w:pos="1808"/>
              </w:tabs>
              <w:jc w:val="right"/>
              <w:rPr>
                <w:rFonts w:ascii="Times New Roman" w:hAnsi="Times New Roman" w:cs="Times New Roman"/>
                <w:lang w:val="en-US"/>
              </w:rPr>
            </w:pPr>
          </w:p>
        </w:tc>
      </w:tr>
      <w:tr w:rsidR="00B75FF5" w:rsidRPr="007A74DD" w14:paraId="3FF04D90" w14:textId="77777777" w:rsidTr="002E0044">
        <w:trPr>
          <w:trHeight w:val="249"/>
        </w:trPr>
        <w:tc>
          <w:tcPr>
            <w:tcW w:w="7230" w:type="dxa"/>
            <w:gridSpan w:val="3"/>
          </w:tcPr>
          <w:p w14:paraId="40C6F67C" w14:textId="148FD41F" w:rsidR="00B75FF5" w:rsidRPr="007A74DD" w:rsidRDefault="00B75FF5" w:rsidP="00B75FF5">
            <w:pPr>
              <w:tabs>
                <w:tab w:val="left" w:pos="1808"/>
              </w:tabs>
              <w:rPr>
                <w:rFonts w:ascii="Times New Roman" w:eastAsia="Times New Roman" w:hAnsi="Times New Roman" w:cs="Times New Roman"/>
                <w:sz w:val="20"/>
                <w:szCs w:val="20"/>
              </w:rPr>
            </w:pPr>
            <w:r w:rsidRPr="007A74DD">
              <w:rPr>
                <w:rFonts w:ascii="Times New Roman" w:eastAsia="Times New Roman" w:hAnsi="Times New Roman" w:cs="Times New Roman"/>
                <w:sz w:val="20"/>
                <w:szCs w:val="20"/>
              </w:rPr>
              <w:t>5% ISB</w:t>
            </w:r>
          </w:p>
        </w:tc>
        <w:tc>
          <w:tcPr>
            <w:tcW w:w="1842" w:type="dxa"/>
            <w:gridSpan w:val="3"/>
          </w:tcPr>
          <w:p w14:paraId="159902DE" w14:textId="3CA22581" w:rsidR="00B75FF5" w:rsidRPr="007566FA" w:rsidRDefault="007566FA" w:rsidP="00B75FF5">
            <w:pPr>
              <w:jc w:val="right"/>
              <w:rPr>
                <w:rFonts w:ascii="Times New Roman" w:hAnsi="Times New Roman" w:cs="Times New Roman"/>
                <w:bCs/>
                <w:sz w:val="20"/>
                <w:szCs w:val="20"/>
                <w:lang w:val="az-Latn-AZ"/>
              </w:rPr>
            </w:pPr>
            <w:r>
              <w:rPr>
                <w:rFonts w:ascii="Times New Roman" w:hAnsi="Times New Roman" w:cs="Times New Roman"/>
                <w:bCs/>
                <w:sz w:val="20"/>
                <w:szCs w:val="20"/>
                <w:lang w:val="az-Latn-AZ"/>
              </w:rPr>
              <w:t>-</w:t>
            </w:r>
          </w:p>
        </w:tc>
        <w:tc>
          <w:tcPr>
            <w:tcW w:w="426" w:type="dxa"/>
            <w:gridSpan w:val="2"/>
          </w:tcPr>
          <w:p w14:paraId="2BEAD069" w14:textId="00E59AA5" w:rsidR="00B75FF5" w:rsidRPr="007A74DD" w:rsidRDefault="00B75FF5" w:rsidP="00B75FF5">
            <w:pPr>
              <w:jc w:val="right"/>
              <w:rPr>
                <w:rFonts w:ascii="Times New Roman" w:eastAsia="Times New Roman" w:hAnsi="Times New Roman" w:cs="Times New Roman"/>
                <w:b/>
                <w:bCs/>
                <w:sz w:val="20"/>
                <w:szCs w:val="20"/>
              </w:rPr>
            </w:pPr>
          </w:p>
        </w:tc>
        <w:tc>
          <w:tcPr>
            <w:tcW w:w="1417" w:type="dxa"/>
          </w:tcPr>
          <w:p w14:paraId="6A4A0C0E" w14:textId="64361F42" w:rsidR="00B75FF5" w:rsidRPr="007A74DD" w:rsidRDefault="00B75FF5" w:rsidP="00B75FF5">
            <w:pPr>
              <w:tabs>
                <w:tab w:val="left" w:pos="1808"/>
              </w:tabs>
              <w:jc w:val="right"/>
              <w:rPr>
                <w:rFonts w:ascii="Times New Roman" w:hAnsi="Times New Roman" w:cs="Times New Roman"/>
                <w:b/>
                <w:bCs/>
                <w:sz w:val="20"/>
                <w:szCs w:val="20"/>
                <w:lang w:val="az-Latn-AZ"/>
              </w:rPr>
            </w:pPr>
            <w:r w:rsidRPr="00361B58">
              <w:rPr>
                <w:rFonts w:ascii="Times New Roman" w:hAnsi="Times New Roman" w:cs="Times New Roman"/>
                <w:bCs/>
                <w:sz w:val="20"/>
                <w:szCs w:val="20"/>
              </w:rPr>
              <w:t>306 729,94</w:t>
            </w:r>
          </w:p>
        </w:tc>
      </w:tr>
      <w:tr w:rsidR="00B75FF5" w:rsidRPr="007A74DD" w14:paraId="726C32B5" w14:textId="77777777" w:rsidTr="002E0044">
        <w:trPr>
          <w:trHeight w:val="249"/>
        </w:trPr>
        <w:tc>
          <w:tcPr>
            <w:tcW w:w="7230" w:type="dxa"/>
            <w:gridSpan w:val="3"/>
          </w:tcPr>
          <w:p w14:paraId="47168DE9" w14:textId="321F780D" w:rsidR="00B75FF5" w:rsidRPr="007A74DD" w:rsidRDefault="00B75FF5" w:rsidP="00B75FF5">
            <w:pPr>
              <w:tabs>
                <w:tab w:val="left" w:pos="1808"/>
              </w:tabs>
              <w:rPr>
                <w:rFonts w:ascii="Times New Roman" w:eastAsia="Times New Roman" w:hAnsi="Times New Roman" w:cs="Times New Roman"/>
                <w:sz w:val="20"/>
                <w:szCs w:val="20"/>
                <w:lang w:val="en-US"/>
              </w:rPr>
            </w:pPr>
            <w:r w:rsidRPr="007A74DD">
              <w:rPr>
                <w:rFonts w:ascii="Times New Roman" w:eastAsia="Times New Roman" w:hAnsi="Times New Roman" w:cs="Times New Roman"/>
                <w:sz w:val="20"/>
                <w:szCs w:val="20"/>
                <w:lang w:val="en-US"/>
              </w:rPr>
              <w:t>Agentlerle ba</w:t>
            </w:r>
            <w:r w:rsidR="005A5A8E">
              <w:rPr>
                <w:rFonts w:ascii="Times New Roman" w:eastAsia="Times New Roman" w:hAnsi="Times New Roman" w:cs="Times New Roman"/>
                <w:sz w:val="20"/>
                <w:szCs w:val="20"/>
                <w:lang w:val="az-Latn-AZ"/>
              </w:rPr>
              <w:t>ğ</w:t>
            </w:r>
            <w:r w:rsidRPr="007A74DD">
              <w:rPr>
                <w:rFonts w:ascii="Times New Roman" w:eastAsia="Times New Roman" w:hAnsi="Times New Roman" w:cs="Times New Roman"/>
                <w:sz w:val="20"/>
                <w:szCs w:val="20"/>
                <w:lang w:val="en-US"/>
              </w:rPr>
              <w:t>l</w:t>
            </w:r>
            <w:r w:rsidR="005A5A8E">
              <w:rPr>
                <w:rFonts w:ascii="Times New Roman" w:eastAsia="Times New Roman" w:hAnsi="Times New Roman" w:cs="Times New Roman"/>
                <w:sz w:val="20"/>
                <w:szCs w:val="20"/>
                <w:lang w:val="en-US"/>
              </w:rPr>
              <w:t>ı</w:t>
            </w:r>
            <w:r w:rsidRPr="007A74DD">
              <w:rPr>
                <w:rFonts w:ascii="Times New Roman" w:eastAsia="Times New Roman" w:hAnsi="Times New Roman" w:cs="Times New Roman"/>
                <w:sz w:val="20"/>
                <w:szCs w:val="20"/>
                <w:lang w:val="en-US"/>
              </w:rPr>
              <w:t xml:space="preserve"> </w:t>
            </w:r>
            <w:r w:rsidR="005A5A8E">
              <w:rPr>
                <w:rFonts w:ascii="Times New Roman" w:eastAsia="Times New Roman" w:hAnsi="Times New Roman" w:cs="Times New Roman"/>
                <w:sz w:val="20"/>
                <w:szCs w:val="20"/>
                <w:lang w:val="en-US"/>
              </w:rPr>
              <w:t>işlərin</w:t>
            </w:r>
            <w:r w:rsidRPr="007A74DD">
              <w:rPr>
                <w:rFonts w:ascii="Times New Roman" w:eastAsia="Times New Roman" w:hAnsi="Times New Roman" w:cs="Times New Roman"/>
                <w:sz w:val="20"/>
                <w:szCs w:val="20"/>
                <w:lang w:val="en-US"/>
              </w:rPr>
              <w:t xml:space="preserve"> apar</w:t>
            </w:r>
            <w:r w:rsidR="005A5A8E">
              <w:rPr>
                <w:rFonts w:ascii="Times New Roman" w:eastAsia="Times New Roman" w:hAnsi="Times New Roman" w:cs="Times New Roman"/>
                <w:sz w:val="20"/>
                <w:szCs w:val="20"/>
                <w:lang w:val="en-US"/>
              </w:rPr>
              <w:t>ı</w:t>
            </w:r>
            <w:r w:rsidRPr="007A74DD">
              <w:rPr>
                <w:rFonts w:ascii="Times New Roman" w:eastAsia="Times New Roman" w:hAnsi="Times New Roman" w:cs="Times New Roman"/>
                <w:sz w:val="20"/>
                <w:szCs w:val="20"/>
                <w:lang w:val="en-US"/>
              </w:rPr>
              <w:t>lmas</w:t>
            </w:r>
            <w:r w:rsidR="005A5A8E">
              <w:rPr>
                <w:rFonts w:ascii="Times New Roman" w:eastAsia="Times New Roman" w:hAnsi="Times New Roman" w:cs="Times New Roman"/>
                <w:sz w:val="20"/>
                <w:szCs w:val="20"/>
                <w:lang w:val="en-US"/>
              </w:rPr>
              <w:t>ı</w:t>
            </w:r>
            <w:r w:rsidRPr="007A74DD">
              <w:rPr>
                <w:rFonts w:ascii="Times New Roman" w:eastAsia="Times New Roman" w:hAnsi="Times New Roman" w:cs="Times New Roman"/>
                <w:sz w:val="20"/>
                <w:szCs w:val="20"/>
                <w:lang w:val="en-US"/>
              </w:rPr>
              <w:t xml:space="preserve"> </w:t>
            </w:r>
            <w:r w:rsidR="005A5A8E">
              <w:rPr>
                <w:rFonts w:ascii="Times New Roman" w:eastAsia="Times New Roman" w:hAnsi="Times New Roman" w:cs="Times New Roman"/>
                <w:sz w:val="20"/>
                <w:szCs w:val="20"/>
                <w:lang w:val="en-US"/>
              </w:rPr>
              <w:t>xərci</w:t>
            </w:r>
          </w:p>
        </w:tc>
        <w:tc>
          <w:tcPr>
            <w:tcW w:w="1842" w:type="dxa"/>
            <w:gridSpan w:val="3"/>
          </w:tcPr>
          <w:p w14:paraId="474F0AAC" w14:textId="3385A70C" w:rsidR="00B75FF5" w:rsidRPr="007A74DD" w:rsidRDefault="007566FA" w:rsidP="00B75FF5">
            <w:pPr>
              <w:jc w:val="right"/>
              <w:rPr>
                <w:rFonts w:ascii="Times New Roman" w:hAnsi="Times New Roman" w:cs="Times New Roman"/>
                <w:bCs/>
                <w:sz w:val="20"/>
                <w:szCs w:val="20"/>
                <w:lang w:val="en-US"/>
              </w:rPr>
            </w:pPr>
            <w:r>
              <w:rPr>
                <w:rFonts w:ascii="Times New Roman" w:hAnsi="Times New Roman" w:cs="Times New Roman"/>
                <w:bCs/>
                <w:sz w:val="20"/>
                <w:szCs w:val="20"/>
                <w:lang w:val="en-US"/>
              </w:rPr>
              <w:t>-</w:t>
            </w:r>
          </w:p>
        </w:tc>
        <w:tc>
          <w:tcPr>
            <w:tcW w:w="426" w:type="dxa"/>
            <w:gridSpan w:val="2"/>
          </w:tcPr>
          <w:p w14:paraId="3E5938F5" w14:textId="77777777" w:rsidR="00B75FF5" w:rsidRPr="007A74DD" w:rsidRDefault="00B75FF5" w:rsidP="00B75FF5">
            <w:pPr>
              <w:jc w:val="right"/>
              <w:rPr>
                <w:rFonts w:ascii="Times New Roman" w:eastAsia="Times New Roman" w:hAnsi="Times New Roman" w:cs="Times New Roman"/>
                <w:b/>
                <w:bCs/>
                <w:sz w:val="20"/>
                <w:szCs w:val="20"/>
                <w:lang w:val="en-US"/>
              </w:rPr>
            </w:pPr>
          </w:p>
        </w:tc>
        <w:tc>
          <w:tcPr>
            <w:tcW w:w="1417" w:type="dxa"/>
          </w:tcPr>
          <w:p w14:paraId="7FEAEBFD" w14:textId="0B5A193F" w:rsidR="00B75FF5" w:rsidRPr="007A74DD" w:rsidRDefault="00B75FF5" w:rsidP="00B75FF5">
            <w:pPr>
              <w:tabs>
                <w:tab w:val="left" w:pos="1808"/>
              </w:tabs>
              <w:jc w:val="right"/>
              <w:rPr>
                <w:rFonts w:ascii="Times New Roman" w:hAnsi="Times New Roman" w:cs="Times New Roman"/>
                <w:b/>
                <w:bCs/>
                <w:sz w:val="20"/>
                <w:szCs w:val="20"/>
                <w:lang w:val="en-US"/>
              </w:rPr>
            </w:pPr>
            <w:r w:rsidRPr="00361B58">
              <w:rPr>
                <w:rFonts w:ascii="Times New Roman" w:hAnsi="Times New Roman" w:cs="Times New Roman"/>
                <w:bCs/>
                <w:sz w:val="20"/>
                <w:szCs w:val="20"/>
                <w:lang w:val="en-US"/>
              </w:rPr>
              <w:t>50 649,41</w:t>
            </w:r>
          </w:p>
        </w:tc>
      </w:tr>
      <w:tr w:rsidR="00B75FF5" w:rsidRPr="007A74DD" w14:paraId="469F82E8" w14:textId="77777777" w:rsidTr="002E0044">
        <w:trPr>
          <w:trHeight w:val="249"/>
        </w:trPr>
        <w:tc>
          <w:tcPr>
            <w:tcW w:w="7230" w:type="dxa"/>
            <w:gridSpan w:val="3"/>
          </w:tcPr>
          <w:p w14:paraId="0DD2D8EB" w14:textId="315F4078" w:rsidR="00B75FF5" w:rsidRPr="007A74DD" w:rsidRDefault="00B75FF5" w:rsidP="00B75FF5">
            <w:pPr>
              <w:tabs>
                <w:tab w:val="left" w:pos="1808"/>
              </w:tabs>
              <w:rPr>
                <w:rFonts w:ascii="Times New Roman" w:hAnsi="Times New Roman" w:cs="Times New Roman"/>
                <w:b/>
                <w:lang w:val="az-Latn-AZ"/>
              </w:rPr>
            </w:pPr>
            <w:r w:rsidRPr="007A74DD">
              <w:rPr>
                <w:rFonts w:ascii="Times New Roman" w:hAnsi="Times New Roman" w:cs="Times New Roman"/>
                <w:b/>
                <w:lang w:val="az-Latn-AZ"/>
              </w:rPr>
              <w:t>Cəmi</w:t>
            </w:r>
          </w:p>
        </w:tc>
        <w:tc>
          <w:tcPr>
            <w:tcW w:w="1842" w:type="dxa"/>
            <w:gridSpan w:val="3"/>
            <w:tcBorders>
              <w:bottom w:val="single" w:sz="4" w:space="0" w:color="auto"/>
            </w:tcBorders>
          </w:tcPr>
          <w:p w14:paraId="6CD874FA" w14:textId="705D0BFF" w:rsidR="00B75FF5" w:rsidRPr="007A74DD" w:rsidRDefault="007566FA" w:rsidP="00B75FF5">
            <w:pPr>
              <w:jc w:val="right"/>
              <w:rPr>
                <w:rFonts w:ascii="Times New Roman" w:hAnsi="Times New Roman" w:cs="Times New Roman"/>
                <w:b/>
                <w:bCs/>
                <w:sz w:val="20"/>
                <w:szCs w:val="20"/>
              </w:rPr>
            </w:pPr>
            <w:r w:rsidRPr="007566FA">
              <w:rPr>
                <w:rFonts w:ascii="Times New Roman" w:hAnsi="Times New Roman" w:cs="Times New Roman"/>
                <w:b/>
                <w:bCs/>
                <w:sz w:val="20"/>
                <w:szCs w:val="20"/>
              </w:rPr>
              <w:t xml:space="preserve">5 225 411,71   </w:t>
            </w:r>
          </w:p>
        </w:tc>
        <w:tc>
          <w:tcPr>
            <w:tcW w:w="426" w:type="dxa"/>
            <w:gridSpan w:val="2"/>
          </w:tcPr>
          <w:p w14:paraId="470C9135" w14:textId="77777777" w:rsidR="00B75FF5" w:rsidRPr="007A74DD" w:rsidRDefault="00B75FF5" w:rsidP="00B75FF5">
            <w:pPr>
              <w:jc w:val="right"/>
              <w:rPr>
                <w:rFonts w:ascii="Times New Roman" w:eastAsia="Times New Roman" w:hAnsi="Times New Roman" w:cs="Times New Roman"/>
                <w:b/>
                <w:bCs/>
                <w:sz w:val="20"/>
                <w:szCs w:val="20"/>
              </w:rPr>
            </w:pPr>
          </w:p>
        </w:tc>
        <w:tc>
          <w:tcPr>
            <w:tcW w:w="1417" w:type="dxa"/>
            <w:tcBorders>
              <w:bottom w:val="single" w:sz="4" w:space="0" w:color="auto"/>
            </w:tcBorders>
          </w:tcPr>
          <w:p w14:paraId="482B77CB" w14:textId="1A873971" w:rsidR="00B75FF5" w:rsidRPr="007A74DD" w:rsidRDefault="00B75FF5" w:rsidP="00B75FF5">
            <w:pPr>
              <w:tabs>
                <w:tab w:val="left" w:pos="1808"/>
              </w:tabs>
              <w:jc w:val="right"/>
              <w:rPr>
                <w:rFonts w:ascii="Times New Roman" w:hAnsi="Times New Roman" w:cs="Times New Roman"/>
                <w:b/>
                <w:bCs/>
                <w:sz w:val="20"/>
                <w:szCs w:val="20"/>
              </w:rPr>
            </w:pPr>
            <w:r w:rsidRPr="00361B58">
              <w:rPr>
                <w:rFonts w:ascii="Times New Roman" w:hAnsi="Times New Roman" w:cs="Times New Roman"/>
                <w:b/>
                <w:bCs/>
                <w:sz w:val="20"/>
                <w:szCs w:val="20"/>
              </w:rPr>
              <w:t>5 750 479,31</w:t>
            </w:r>
          </w:p>
        </w:tc>
      </w:tr>
      <w:tr w:rsidR="00B75FF5" w:rsidRPr="007A74DD" w14:paraId="5C4793D5" w14:textId="77777777" w:rsidTr="002E0044">
        <w:trPr>
          <w:trHeight w:val="249"/>
        </w:trPr>
        <w:tc>
          <w:tcPr>
            <w:tcW w:w="7230" w:type="dxa"/>
            <w:gridSpan w:val="3"/>
          </w:tcPr>
          <w:p w14:paraId="00DC735E" w14:textId="77777777" w:rsidR="00B75FF5" w:rsidRPr="007A74DD" w:rsidRDefault="00B75FF5" w:rsidP="00B75FF5">
            <w:pPr>
              <w:tabs>
                <w:tab w:val="left" w:pos="1808"/>
              </w:tabs>
              <w:rPr>
                <w:rFonts w:ascii="Times New Roman" w:hAnsi="Times New Roman" w:cs="Times New Roman"/>
                <w:b/>
                <w:lang w:val="az-Latn-AZ"/>
              </w:rPr>
            </w:pPr>
          </w:p>
        </w:tc>
        <w:tc>
          <w:tcPr>
            <w:tcW w:w="1842" w:type="dxa"/>
            <w:gridSpan w:val="3"/>
            <w:tcBorders>
              <w:top w:val="single" w:sz="4" w:space="0" w:color="auto"/>
            </w:tcBorders>
          </w:tcPr>
          <w:p w14:paraId="38DD9407" w14:textId="77777777" w:rsidR="00B75FF5" w:rsidRPr="007A74DD" w:rsidRDefault="00B75FF5" w:rsidP="00B75FF5">
            <w:pPr>
              <w:tabs>
                <w:tab w:val="left" w:pos="1808"/>
              </w:tabs>
              <w:jc w:val="right"/>
              <w:rPr>
                <w:rFonts w:ascii="Times New Roman" w:hAnsi="Times New Roman" w:cs="Times New Roman"/>
                <w:b/>
                <w:lang w:val="az-Latn-AZ"/>
              </w:rPr>
            </w:pPr>
          </w:p>
        </w:tc>
        <w:tc>
          <w:tcPr>
            <w:tcW w:w="426" w:type="dxa"/>
            <w:gridSpan w:val="2"/>
          </w:tcPr>
          <w:p w14:paraId="24429FC3" w14:textId="2A0FBD4A" w:rsidR="00B75FF5" w:rsidRPr="007A74DD" w:rsidRDefault="00B75FF5" w:rsidP="00B75FF5">
            <w:pPr>
              <w:tabs>
                <w:tab w:val="left" w:pos="1808"/>
              </w:tabs>
              <w:jc w:val="right"/>
              <w:rPr>
                <w:rFonts w:ascii="Times New Roman" w:hAnsi="Times New Roman" w:cs="Times New Roman"/>
                <w:b/>
                <w:lang w:val="az-Latn-AZ"/>
              </w:rPr>
            </w:pPr>
          </w:p>
        </w:tc>
        <w:tc>
          <w:tcPr>
            <w:tcW w:w="1417" w:type="dxa"/>
            <w:tcBorders>
              <w:top w:val="single" w:sz="4" w:space="0" w:color="auto"/>
            </w:tcBorders>
          </w:tcPr>
          <w:p w14:paraId="2AF7C1AD" w14:textId="77777777" w:rsidR="00B75FF5" w:rsidRPr="007A74DD" w:rsidRDefault="00B75FF5" w:rsidP="00B75FF5">
            <w:pPr>
              <w:tabs>
                <w:tab w:val="left" w:pos="1808"/>
              </w:tabs>
              <w:jc w:val="right"/>
              <w:rPr>
                <w:rFonts w:ascii="Times New Roman" w:hAnsi="Times New Roman" w:cs="Times New Roman"/>
                <w:b/>
                <w:lang w:val="az-Latn-AZ"/>
              </w:rPr>
            </w:pPr>
          </w:p>
        </w:tc>
      </w:tr>
    </w:tbl>
    <w:p w14:paraId="08856753" w14:textId="2762E1C8" w:rsidR="00581716" w:rsidRPr="007A74DD" w:rsidRDefault="00404CD7" w:rsidP="002A3D65">
      <w:pPr>
        <w:tabs>
          <w:tab w:val="left" w:pos="1808"/>
        </w:tabs>
        <w:ind w:left="-284" w:hanging="567"/>
        <w:jc w:val="both"/>
        <w:rPr>
          <w:rFonts w:ascii="Times New Roman" w:hAnsi="Times New Roman" w:cs="Times New Roman"/>
          <w:b/>
          <w:lang w:val="az-Latn-AZ"/>
        </w:rPr>
      </w:pPr>
      <w:r w:rsidRPr="007A74DD">
        <w:rPr>
          <w:rFonts w:ascii="Times New Roman" w:hAnsi="Times New Roman" w:cs="Times New Roman"/>
          <w:b/>
          <w:lang w:val="az-Latn-AZ"/>
        </w:rPr>
        <w:t xml:space="preserve">  </w:t>
      </w:r>
      <w:r w:rsidR="001265EE" w:rsidRPr="007A74DD">
        <w:rPr>
          <w:rFonts w:ascii="Times New Roman" w:hAnsi="Times New Roman" w:cs="Times New Roman"/>
          <w:b/>
          <w:lang w:val="az-Latn-AZ"/>
        </w:rPr>
        <w:t xml:space="preserve"> </w:t>
      </w:r>
      <w:r w:rsidR="00FB09F9" w:rsidRPr="007A74DD">
        <w:rPr>
          <w:rFonts w:ascii="Times New Roman" w:hAnsi="Times New Roman" w:cs="Times New Roman"/>
          <w:b/>
          <w:lang w:val="az-Latn-AZ"/>
        </w:rPr>
        <w:t xml:space="preserve">       </w:t>
      </w:r>
      <w:r w:rsidR="00DF0845" w:rsidRPr="007A74DD">
        <w:rPr>
          <w:rFonts w:ascii="Times New Roman" w:hAnsi="Times New Roman" w:cs="Times New Roman"/>
          <w:b/>
          <w:lang w:val="az-Cyrl-AZ"/>
        </w:rPr>
        <w:t>1</w:t>
      </w:r>
      <w:r w:rsidR="00181995" w:rsidRPr="007A74DD">
        <w:rPr>
          <w:rFonts w:ascii="Times New Roman" w:hAnsi="Times New Roman" w:cs="Times New Roman"/>
          <w:b/>
          <w:lang w:val="az-Cyrl-AZ"/>
        </w:rPr>
        <w:t>6</w:t>
      </w:r>
      <w:r w:rsidR="00581716" w:rsidRPr="007A74DD">
        <w:rPr>
          <w:rFonts w:ascii="Times New Roman" w:hAnsi="Times New Roman" w:cs="Times New Roman"/>
          <w:b/>
          <w:lang w:val="az-Latn-AZ"/>
        </w:rPr>
        <w:t>.</w:t>
      </w:r>
      <w:r w:rsidR="00181995" w:rsidRPr="007A74DD">
        <w:rPr>
          <w:rFonts w:ascii="Times New Roman" w:hAnsi="Times New Roman" w:cs="Times New Roman"/>
          <w:b/>
          <w:lang w:val="az-Latn-AZ"/>
        </w:rPr>
        <w:t xml:space="preserve"> </w:t>
      </w:r>
      <w:r w:rsidR="00581716" w:rsidRPr="007A74DD">
        <w:rPr>
          <w:rFonts w:ascii="Times New Roman" w:hAnsi="Times New Roman" w:cs="Times New Roman"/>
          <w:b/>
          <w:lang w:val="az-Latn-AZ"/>
        </w:rPr>
        <w:t>MƏNFƏƏT VERGİSİ</w:t>
      </w:r>
    </w:p>
    <w:p w14:paraId="6062DDF4" w14:textId="4FE1FEA7" w:rsidR="002D3D50" w:rsidRPr="007A74DD" w:rsidRDefault="002C2C5D" w:rsidP="002A3D65">
      <w:pPr>
        <w:tabs>
          <w:tab w:val="left" w:pos="1808"/>
        </w:tabs>
        <w:spacing w:line="240" w:lineRule="auto"/>
        <w:ind w:left="-284" w:right="-284" w:hanging="567"/>
        <w:jc w:val="both"/>
        <w:rPr>
          <w:rFonts w:ascii="Times New Roman" w:hAnsi="Times New Roman" w:cs="Times New Roman"/>
          <w:lang w:val="az-Latn-AZ"/>
        </w:rPr>
      </w:pPr>
      <w:r w:rsidRPr="007A74DD">
        <w:rPr>
          <w:rFonts w:ascii="Times New Roman" w:hAnsi="Times New Roman" w:cs="Times New Roman"/>
          <w:lang w:val="az-Latn-AZ"/>
        </w:rPr>
        <w:t xml:space="preserve">          </w:t>
      </w:r>
      <w:r w:rsidR="00581716" w:rsidRPr="007A74DD">
        <w:rPr>
          <w:rFonts w:ascii="Times New Roman" w:hAnsi="Times New Roman" w:cs="Times New Roman"/>
          <w:lang w:val="az-Latn-AZ"/>
        </w:rPr>
        <w:t>Cəmiyyət ödəniləcək cari mənfəət vergisi, eləcə də aktiv və öhdəliklər üzrə vergi bazalarını onun fəaliyyət göstərdiyi ölkələrin Azərbaycan Respublikasının vergi qanunvericiliyinə əsasən hesablayır və uçotda əks etdirir ki, buda MHBS-dan fərqli ola bilər.</w:t>
      </w:r>
      <w:r w:rsidR="00581716" w:rsidRPr="007A74DD">
        <w:rPr>
          <w:rFonts w:ascii="Times New Roman" w:hAnsi="Times New Roman" w:cs="Times New Roman"/>
          <w:lang w:val="az-Latn-AZ"/>
        </w:rPr>
        <w:tab/>
      </w:r>
    </w:p>
    <w:p w14:paraId="033093CA" w14:textId="3CFD9F68" w:rsidR="00181995" w:rsidRPr="007A74DD" w:rsidRDefault="002C2C5D" w:rsidP="002A3D65">
      <w:pPr>
        <w:tabs>
          <w:tab w:val="left" w:pos="1808"/>
        </w:tabs>
        <w:spacing w:line="240" w:lineRule="auto"/>
        <w:ind w:left="-284" w:right="-284" w:hanging="567"/>
        <w:jc w:val="both"/>
        <w:rPr>
          <w:rFonts w:ascii="Times New Roman" w:hAnsi="Times New Roman" w:cs="Times New Roman"/>
          <w:lang w:val="az-Latn-AZ"/>
        </w:rPr>
      </w:pPr>
      <w:r w:rsidRPr="007A74DD">
        <w:rPr>
          <w:rFonts w:ascii="Times New Roman" w:hAnsi="Times New Roman" w:cs="Times New Roman"/>
          <w:lang w:val="az-Latn-AZ"/>
        </w:rPr>
        <w:t xml:space="preserve">          </w:t>
      </w:r>
      <w:r w:rsidR="00581716" w:rsidRPr="007A74DD">
        <w:rPr>
          <w:rFonts w:ascii="Times New Roman" w:hAnsi="Times New Roman" w:cs="Times New Roman"/>
          <w:lang w:val="az-Latn-AZ"/>
        </w:rPr>
        <w:t>Təşkilat bəzi xərclər vergiyə cəlb olunmadığından və bəzi gəlirlər vergi məqsədləri üçün vergidən azad olunduğundan daim vergi xərcləri ilə üzləşir.</w:t>
      </w:r>
    </w:p>
    <w:p w14:paraId="58FC933C" w14:textId="16FF69B8" w:rsidR="00AF6D67" w:rsidRPr="007A74DD" w:rsidRDefault="002C2C5D" w:rsidP="002A3D65">
      <w:pPr>
        <w:tabs>
          <w:tab w:val="left" w:pos="1808"/>
        </w:tabs>
        <w:spacing w:line="240" w:lineRule="auto"/>
        <w:ind w:left="-284" w:right="-284" w:hanging="567"/>
        <w:jc w:val="both"/>
        <w:rPr>
          <w:rFonts w:ascii="Times New Roman" w:hAnsi="Times New Roman" w:cs="Times New Roman"/>
          <w:lang w:val="az-Latn-AZ"/>
        </w:rPr>
      </w:pPr>
      <w:r w:rsidRPr="007A74DD">
        <w:rPr>
          <w:rFonts w:ascii="Times New Roman" w:hAnsi="Times New Roman" w:cs="Times New Roman"/>
          <w:lang w:val="az-Latn-AZ"/>
        </w:rPr>
        <w:t xml:space="preserve">          </w:t>
      </w:r>
      <w:r w:rsidR="00581716" w:rsidRPr="007A74DD">
        <w:rPr>
          <w:rFonts w:ascii="Times New Roman" w:hAnsi="Times New Roman" w:cs="Times New Roman"/>
          <w:lang w:val="az-Latn-AZ"/>
        </w:rPr>
        <w:t>Təxirə salınmış vergilər maliyyə hesabatları məqsədləri üçün uçota alınan aktiv və öhdəliklərin balans dəyəri ilə verginin hesablanması məqsədilə istifadə edilən məbləğlər arasındakı müvəqqəti fərqlər üzrə xalis vergi təsirini ə</w:t>
      </w:r>
      <w:r w:rsidR="003B7C5C" w:rsidRPr="007A74DD">
        <w:rPr>
          <w:rFonts w:ascii="Times New Roman" w:hAnsi="Times New Roman" w:cs="Times New Roman"/>
          <w:lang w:val="az-Latn-AZ"/>
        </w:rPr>
        <w:t xml:space="preserve">ks etdirir. 31 dekabr </w:t>
      </w:r>
      <w:r w:rsidR="00FF6754" w:rsidRPr="007A74DD">
        <w:rPr>
          <w:rFonts w:ascii="Times New Roman" w:hAnsi="Times New Roman" w:cs="Times New Roman"/>
          <w:lang w:val="az-Latn-AZ"/>
        </w:rPr>
        <w:t>2020</w:t>
      </w:r>
      <w:r w:rsidR="00581716" w:rsidRPr="007A74DD">
        <w:rPr>
          <w:rFonts w:ascii="Times New Roman" w:hAnsi="Times New Roman" w:cs="Times New Roman"/>
          <w:lang w:val="az-Latn-AZ"/>
        </w:rPr>
        <w:t>-c</w:t>
      </w:r>
      <w:r w:rsidR="00FF6754" w:rsidRPr="007A74DD">
        <w:rPr>
          <w:rFonts w:ascii="Times New Roman" w:hAnsi="Times New Roman" w:cs="Times New Roman"/>
          <w:lang w:val="az-Latn-AZ"/>
        </w:rPr>
        <w:t>i</w:t>
      </w:r>
      <w:r w:rsidR="00581716" w:rsidRPr="007A74DD">
        <w:rPr>
          <w:rFonts w:ascii="Times New Roman" w:hAnsi="Times New Roman" w:cs="Times New Roman"/>
          <w:lang w:val="az-Latn-AZ"/>
        </w:rPr>
        <w:t xml:space="preserve"> və</w:t>
      </w:r>
      <w:r w:rsidR="003B7C5C" w:rsidRPr="007A74DD">
        <w:rPr>
          <w:rFonts w:ascii="Times New Roman" w:hAnsi="Times New Roman" w:cs="Times New Roman"/>
          <w:lang w:val="az-Latn-AZ"/>
        </w:rPr>
        <w:t xml:space="preserve"> </w:t>
      </w:r>
      <w:r w:rsidR="004640E9" w:rsidRPr="007A74DD">
        <w:rPr>
          <w:rFonts w:ascii="Times New Roman" w:hAnsi="Times New Roman" w:cs="Times New Roman"/>
          <w:lang w:val="az-Latn-AZ"/>
        </w:rPr>
        <w:t>2021</w:t>
      </w:r>
      <w:r w:rsidR="00581716" w:rsidRPr="007A74DD">
        <w:rPr>
          <w:rFonts w:ascii="Times New Roman" w:hAnsi="Times New Roman" w:cs="Times New Roman"/>
          <w:lang w:val="az-Latn-AZ"/>
        </w:rPr>
        <w:t>-c</w:t>
      </w:r>
      <w:r w:rsidR="00FF6754" w:rsidRPr="007A74DD">
        <w:rPr>
          <w:rFonts w:ascii="Times New Roman" w:hAnsi="Times New Roman" w:cs="Times New Roman"/>
          <w:lang w:val="az-Latn-AZ"/>
        </w:rPr>
        <w:t>u</w:t>
      </w:r>
      <w:r w:rsidR="00581716" w:rsidRPr="007A74DD">
        <w:rPr>
          <w:rFonts w:ascii="Times New Roman" w:hAnsi="Times New Roman" w:cs="Times New Roman"/>
          <w:lang w:val="az-Latn-AZ"/>
        </w:rPr>
        <w:t xml:space="preserve"> il tarixlərinə olan müvəqqəti fərqlər əsasən gəlir və xərclərin tanınması üzrə müxtəlif metodlar, zaman müddətləri, eləcə də müəyyən aktivlər üzrə vergi-uçot əsaslı fərqlərdən yaranan müvvəqəti fərqlər ilə əlaqədardır.</w:t>
      </w:r>
    </w:p>
    <w:p w14:paraId="6E35AE25" w14:textId="5E7E7E29" w:rsidR="00AA74D0" w:rsidRPr="007A74DD" w:rsidRDefault="002C2C5D" w:rsidP="002A3D65">
      <w:pPr>
        <w:tabs>
          <w:tab w:val="left" w:pos="1808"/>
        </w:tabs>
        <w:spacing w:line="240" w:lineRule="auto"/>
        <w:ind w:left="-284" w:right="-284" w:hanging="567"/>
        <w:jc w:val="both"/>
        <w:rPr>
          <w:rFonts w:ascii="Times New Roman" w:hAnsi="Times New Roman" w:cs="Times New Roman"/>
          <w:lang w:val="az-Cyrl-AZ"/>
        </w:rPr>
      </w:pPr>
      <w:r w:rsidRPr="007A74DD">
        <w:rPr>
          <w:rFonts w:ascii="Times New Roman" w:hAnsi="Times New Roman" w:cs="Times New Roman"/>
          <w:lang w:val="az-Latn-AZ"/>
        </w:rPr>
        <w:t xml:space="preserve">          </w:t>
      </w:r>
      <w:r w:rsidR="00581716" w:rsidRPr="007A74DD">
        <w:rPr>
          <w:rFonts w:ascii="Times New Roman" w:hAnsi="Times New Roman" w:cs="Times New Roman"/>
          <w:lang w:val="az-Latn-AZ"/>
        </w:rPr>
        <w:t>Aşağıdakı məbləğlərin üzləşdirilməsində tətbiq edilən vergi dərəcəsi Azərbaycan Respublikasında vergi qanunvericiliyinə əsasən (müəyyən edildiyi kimi) hüquqi şəxslər tərəfindən vergiyə cəlb olunanan mənfəət üzrə ödəniləcək 20%-lik mənfəət vergisi dərəcəsidir.</w:t>
      </w:r>
      <w:r w:rsidR="00326502" w:rsidRPr="007A74DD">
        <w:rPr>
          <w:rFonts w:ascii="Times New Roman" w:hAnsi="Times New Roman" w:cs="Times New Roman"/>
          <w:lang w:val="az-Cyrl-AZ"/>
        </w:rPr>
        <w:t xml:space="preserve">         </w:t>
      </w:r>
      <w:r w:rsidR="00F021DD" w:rsidRPr="007A74DD">
        <w:rPr>
          <w:rFonts w:ascii="Times New Roman" w:hAnsi="Times New Roman" w:cs="Times New Roman"/>
          <w:lang w:val="az-Cyrl-AZ"/>
        </w:rPr>
        <w:t xml:space="preserve"> </w:t>
      </w:r>
    </w:p>
    <w:tbl>
      <w:tblPr>
        <w:tblStyle w:val="TableGrid"/>
        <w:tblW w:w="1077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9"/>
        <w:gridCol w:w="425"/>
        <w:gridCol w:w="1417"/>
        <w:gridCol w:w="426"/>
        <w:gridCol w:w="1417"/>
      </w:tblGrid>
      <w:tr w:rsidR="00A632CB" w:rsidRPr="007A74DD" w14:paraId="2CBC76DC" w14:textId="77777777" w:rsidTr="00A632CB">
        <w:trPr>
          <w:trHeight w:val="485"/>
        </w:trPr>
        <w:tc>
          <w:tcPr>
            <w:tcW w:w="7089" w:type="dxa"/>
            <w:tcBorders>
              <w:top w:val="single" w:sz="4" w:space="0" w:color="auto"/>
            </w:tcBorders>
          </w:tcPr>
          <w:p w14:paraId="160C8D72" w14:textId="58B62A71" w:rsidR="00A632CB" w:rsidRPr="007A74DD" w:rsidRDefault="00A632CB" w:rsidP="00A632CB">
            <w:pPr>
              <w:tabs>
                <w:tab w:val="left" w:pos="1808"/>
              </w:tabs>
              <w:jc w:val="both"/>
              <w:rPr>
                <w:rFonts w:ascii="Times New Roman" w:hAnsi="Times New Roman" w:cs="Times New Roman"/>
                <w:sz w:val="20"/>
                <w:szCs w:val="20"/>
                <w:lang w:val="az-Cyrl-AZ"/>
              </w:rPr>
            </w:pPr>
            <w:r w:rsidRPr="007A74DD">
              <w:rPr>
                <w:rFonts w:ascii="Times New Roman" w:hAnsi="Times New Roman" w:cs="Times New Roman"/>
                <w:lang w:val="az-Cyrl-AZ"/>
              </w:rPr>
              <w:t xml:space="preserve">31 dekabr </w:t>
            </w:r>
            <w:r w:rsidR="007566FA">
              <w:rPr>
                <w:rFonts w:ascii="Times New Roman" w:hAnsi="Times New Roman" w:cs="Times New Roman"/>
                <w:lang w:val="az-Latn-AZ"/>
              </w:rPr>
              <w:t>2022</w:t>
            </w:r>
            <w:r w:rsidRPr="007A74DD">
              <w:rPr>
                <w:rFonts w:ascii="Times New Roman" w:hAnsi="Times New Roman" w:cs="Times New Roman"/>
                <w:lang w:val="az-Cyrl-AZ"/>
              </w:rPr>
              <w:t>-c</w:t>
            </w:r>
            <w:r w:rsidRPr="007A74DD">
              <w:rPr>
                <w:rFonts w:ascii="Times New Roman" w:hAnsi="Times New Roman" w:cs="Times New Roman"/>
                <w:lang w:val="az-Latn-AZ"/>
              </w:rPr>
              <w:t>i</w:t>
            </w:r>
            <w:r w:rsidRPr="007A74DD">
              <w:rPr>
                <w:rFonts w:ascii="Times New Roman" w:hAnsi="Times New Roman" w:cs="Times New Roman"/>
                <w:lang w:val="az-Cyrl-AZ"/>
              </w:rPr>
              <w:t xml:space="preserve"> və </w:t>
            </w:r>
            <w:r w:rsidRPr="007A74DD">
              <w:rPr>
                <w:rFonts w:ascii="Times New Roman" w:hAnsi="Times New Roman" w:cs="Times New Roman"/>
                <w:lang w:val="az-Latn-AZ"/>
              </w:rPr>
              <w:t xml:space="preserve">31 dekabr </w:t>
            </w:r>
            <w:r w:rsidR="007566FA">
              <w:rPr>
                <w:rFonts w:ascii="Times New Roman" w:hAnsi="Times New Roman" w:cs="Times New Roman"/>
                <w:lang w:val="az-Latn-AZ"/>
              </w:rPr>
              <w:t>2023</w:t>
            </w:r>
            <w:r w:rsidRPr="007A74DD">
              <w:rPr>
                <w:rFonts w:ascii="Times New Roman" w:hAnsi="Times New Roman" w:cs="Times New Roman"/>
                <w:lang w:val="az-Cyrl-AZ"/>
              </w:rPr>
              <w:t>-c</w:t>
            </w:r>
            <w:r w:rsidR="007566FA">
              <w:rPr>
                <w:rFonts w:ascii="Times New Roman" w:hAnsi="Times New Roman" w:cs="Times New Roman"/>
                <w:lang w:val="az-Latn-AZ"/>
              </w:rPr>
              <w:t>ü</w:t>
            </w:r>
            <w:r w:rsidRPr="007A74DD">
              <w:rPr>
                <w:rFonts w:ascii="Times New Roman" w:hAnsi="Times New Roman" w:cs="Times New Roman"/>
                <w:lang w:val="az-Cyrl-AZ"/>
              </w:rPr>
              <w:t xml:space="preserve"> il tarixlərinə qüvvədə olan vergi dərəcəsinin üzləşdirilməsi aşağıdakı kimi olmuşdur:</w:t>
            </w:r>
          </w:p>
        </w:tc>
        <w:tc>
          <w:tcPr>
            <w:tcW w:w="1842" w:type="dxa"/>
            <w:gridSpan w:val="2"/>
            <w:tcBorders>
              <w:top w:val="single" w:sz="4" w:space="0" w:color="auto"/>
            </w:tcBorders>
          </w:tcPr>
          <w:p w14:paraId="74D9B5AF" w14:textId="0264A8DF" w:rsidR="00A632CB" w:rsidRPr="00A632CB" w:rsidRDefault="00A632CB" w:rsidP="00A632CB">
            <w:pPr>
              <w:tabs>
                <w:tab w:val="left" w:pos="1808"/>
              </w:tabs>
              <w:jc w:val="right"/>
              <w:rPr>
                <w:rFonts w:ascii="Times New Roman" w:hAnsi="Times New Roman" w:cs="Times New Roman"/>
                <w:sz w:val="20"/>
                <w:szCs w:val="20"/>
                <w:lang w:val="az-Cyrl-AZ"/>
              </w:rPr>
            </w:pPr>
            <w:r w:rsidRPr="007A74DD">
              <w:rPr>
                <w:rFonts w:ascii="Times New Roman" w:hAnsi="Times New Roman" w:cs="Times New Roman"/>
                <w:b/>
                <w:lang w:val="az-Cyrl-AZ"/>
              </w:rPr>
              <w:t>31 dekabr</w:t>
            </w:r>
            <w:r w:rsidRPr="007A74DD">
              <w:rPr>
                <w:rFonts w:ascii="Times New Roman" w:hAnsi="Times New Roman" w:cs="Times New Roman"/>
                <w:b/>
                <w:lang w:val="az-Latn-AZ"/>
              </w:rPr>
              <w:t xml:space="preserve">               </w:t>
            </w:r>
            <w:r w:rsidRPr="007A74DD">
              <w:rPr>
                <w:rFonts w:ascii="Times New Roman" w:hAnsi="Times New Roman" w:cs="Times New Roman"/>
                <w:b/>
                <w:lang w:val="az-Cyrl-AZ"/>
              </w:rPr>
              <w:t xml:space="preserve"> </w:t>
            </w:r>
            <w:r>
              <w:rPr>
                <w:rFonts w:ascii="Times New Roman" w:hAnsi="Times New Roman" w:cs="Times New Roman"/>
                <w:b/>
                <w:lang w:val="az-Latn-AZ"/>
              </w:rPr>
              <w:t>2023</w:t>
            </w:r>
            <w:r w:rsidRPr="007A74DD">
              <w:rPr>
                <w:rFonts w:ascii="Times New Roman" w:hAnsi="Times New Roman" w:cs="Times New Roman"/>
                <w:b/>
                <w:lang w:val="az-Cyrl-AZ"/>
              </w:rPr>
              <w:t>-</w:t>
            </w:r>
            <w:r w:rsidRPr="007A74DD">
              <w:rPr>
                <w:rFonts w:ascii="Times New Roman" w:hAnsi="Times New Roman" w:cs="Times New Roman"/>
                <w:b/>
                <w:lang w:val="az-Latn-AZ"/>
              </w:rPr>
              <w:t>c</w:t>
            </w:r>
            <w:r w:rsidR="00F3092E">
              <w:rPr>
                <w:rFonts w:ascii="Times New Roman" w:hAnsi="Times New Roman" w:cs="Times New Roman"/>
                <w:b/>
                <w:lang w:val="az-Latn-AZ"/>
              </w:rPr>
              <w:t>ü</w:t>
            </w:r>
            <w:r w:rsidRPr="007A74DD">
              <w:rPr>
                <w:rFonts w:ascii="Times New Roman" w:hAnsi="Times New Roman" w:cs="Times New Roman"/>
                <w:b/>
                <w:lang w:val="az-Latn-AZ"/>
              </w:rPr>
              <w:t xml:space="preserve"> il</w:t>
            </w:r>
          </w:p>
        </w:tc>
        <w:tc>
          <w:tcPr>
            <w:tcW w:w="426" w:type="dxa"/>
            <w:tcBorders>
              <w:top w:val="single" w:sz="4" w:space="0" w:color="auto"/>
            </w:tcBorders>
          </w:tcPr>
          <w:p w14:paraId="26DB228E" w14:textId="77777777" w:rsidR="00A632CB" w:rsidRPr="007A74DD" w:rsidRDefault="00A632CB" w:rsidP="00A632CB">
            <w:pPr>
              <w:tabs>
                <w:tab w:val="left" w:pos="1808"/>
              </w:tabs>
              <w:jc w:val="right"/>
              <w:rPr>
                <w:rFonts w:ascii="Times New Roman" w:hAnsi="Times New Roman" w:cs="Times New Roman"/>
                <w:lang w:val="az-Latn-AZ"/>
              </w:rPr>
            </w:pPr>
          </w:p>
        </w:tc>
        <w:tc>
          <w:tcPr>
            <w:tcW w:w="1417" w:type="dxa"/>
            <w:tcBorders>
              <w:top w:val="single" w:sz="4" w:space="0" w:color="auto"/>
            </w:tcBorders>
          </w:tcPr>
          <w:p w14:paraId="3FC9688B" w14:textId="5A36AA49" w:rsidR="00A632CB" w:rsidRPr="007A74DD" w:rsidRDefault="00A632CB" w:rsidP="00A632CB">
            <w:pPr>
              <w:tabs>
                <w:tab w:val="left" w:pos="1808"/>
              </w:tabs>
              <w:jc w:val="right"/>
              <w:rPr>
                <w:rFonts w:ascii="Times New Roman" w:hAnsi="Times New Roman" w:cs="Times New Roman"/>
                <w:sz w:val="20"/>
                <w:szCs w:val="20"/>
                <w:lang w:val="az-Latn-AZ"/>
              </w:rPr>
            </w:pPr>
            <w:r w:rsidRPr="007A74DD">
              <w:rPr>
                <w:rFonts w:ascii="Times New Roman" w:hAnsi="Times New Roman" w:cs="Times New Roman"/>
                <w:b/>
                <w:lang w:val="az-Cyrl-AZ"/>
              </w:rPr>
              <w:t>31 dekabr</w:t>
            </w:r>
            <w:r w:rsidRPr="007A74DD">
              <w:rPr>
                <w:rFonts w:ascii="Times New Roman" w:hAnsi="Times New Roman" w:cs="Times New Roman"/>
                <w:b/>
                <w:lang w:val="az-Latn-AZ"/>
              </w:rPr>
              <w:t xml:space="preserve">               </w:t>
            </w:r>
            <w:r w:rsidRPr="007A74DD">
              <w:rPr>
                <w:rFonts w:ascii="Times New Roman" w:hAnsi="Times New Roman" w:cs="Times New Roman"/>
                <w:b/>
                <w:lang w:val="az-Cyrl-AZ"/>
              </w:rPr>
              <w:t xml:space="preserve"> </w:t>
            </w:r>
            <w:r w:rsidR="00F3092E">
              <w:rPr>
                <w:rFonts w:ascii="Times New Roman" w:hAnsi="Times New Roman" w:cs="Times New Roman"/>
                <w:b/>
                <w:lang w:val="az-Latn-AZ"/>
              </w:rPr>
              <w:t>2022</w:t>
            </w:r>
            <w:r w:rsidRPr="007A74DD">
              <w:rPr>
                <w:rFonts w:ascii="Times New Roman" w:hAnsi="Times New Roman" w:cs="Times New Roman"/>
                <w:b/>
                <w:lang w:val="az-Latn-AZ"/>
              </w:rPr>
              <w:t>-ci il</w:t>
            </w:r>
          </w:p>
        </w:tc>
      </w:tr>
      <w:tr w:rsidR="00A632CB" w:rsidRPr="007A74DD" w14:paraId="09C67EFA" w14:textId="77777777" w:rsidTr="00A632CB">
        <w:trPr>
          <w:trHeight w:val="256"/>
        </w:trPr>
        <w:tc>
          <w:tcPr>
            <w:tcW w:w="7089" w:type="dxa"/>
            <w:tcBorders>
              <w:top w:val="single" w:sz="4" w:space="0" w:color="auto"/>
            </w:tcBorders>
          </w:tcPr>
          <w:p w14:paraId="1976B60A" w14:textId="3FBD2878" w:rsidR="00A632CB" w:rsidRPr="007A74DD" w:rsidRDefault="00A632CB" w:rsidP="00A632CB">
            <w:pPr>
              <w:tabs>
                <w:tab w:val="left" w:pos="1808"/>
              </w:tabs>
              <w:jc w:val="both"/>
              <w:rPr>
                <w:rFonts w:ascii="Times New Roman" w:hAnsi="Times New Roman" w:cs="Times New Roman"/>
                <w:lang w:val="az-Latn-AZ"/>
              </w:rPr>
            </w:pPr>
            <w:r w:rsidRPr="007A74DD">
              <w:rPr>
                <w:rFonts w:ascii="Times New Roman" w:hAnsi="Times New Roman" w:cs="Times New Roman"/>
                <w:sz w:val="20"/>
                <w:szCs w:val="20"/>
                <w:lang w:val="az-Cyrl-AZ"/>
              </w:rPr>
              <w:t>Mənfəət vergisindən əvvəl mənfəət</w:t>
            </w:r>
          </w:p>
        </w:tc>
        <w:tc>
          <w:tcPr>
            <w:tcW w:w="1842" w:type="dxa"/>
            <w:gridSpan w:val="2"/>
            <w:tcBorders>
              <w:top w:val="single" w:sz="4" w:space="0" w:color="auto"/>
            </w:tcBorders>
          </w:tcPr>
          <w:p w14:paraId="4FE09112" w14:textId="77DB1F55" w:rsidR="00A632CB" w:rsidRPr="007A74DD" w:rsidRDefault="00ED0CC6" w:rsidP="00A632CB">
            <w:pPr>
              <w:tabs>
                <w:tab w:val="left" w:pos="1808"/>
              </w:tabs>
              <w:jc w:val="right"/>
              <w:rPr>
                <w:rFonts w:ascii="Times New Roman" w:hAnsi="Times New Roman" w:cs="Times New Roman"/>
                <w:sz w:val="20"/>
                <w:szCs w:val="20"/>
                <w:lang w:val="az-Latn-AZ"/>
              </w:rPr>
            </w:pPr>
            <w:r w:rsidRPr="00ED0CC6">
              <w:rPr>
                <w:rFonts w:ascii="Times New Roman" w:hAnsi="Times New Roman" w:cs="Times New Roman"/>
                <w:sz w:val="20"/>
                <w:szCs w:val="20"/>
                <w:lang w:val="az-Latn-AZ"/>
              </w:rPr>
              <w:t xml:space="preserve">873 621,31   </w:t>
            </w:r>
          </w:p>
        </w:tc>
        <w:tc>
          <w:tcPr>
            <w:tcW w:w="426" w:type="dxa"/>
            <w:tcBorders>
              <w:top w:val="single" w:sz="4" w:space="0" w:color="auto"/>
            </w:tcBorders>
          </w:tcPr>
          <w:p w14:paraId="7A324A5D" w14:textId="6E85793B" w:rsidR="00A632CB" w:rsidRPr="007A74DD" w:rsidRDefault="00A632CB" w:rsidP="00A632CB">
            <w:pPr>
              <w:tabs>
                <w:tab w:val="left" w:pos="1808"/>
              </w:tabs>
              <w:jc w:val="right"/>
              <w:rPr>
                <w:rFonts w:ascii="Times New Roman" w:hAnsi="Times New Roman" w:cs="Times New Roman"/>
                <w:lang w:val="az-Latn-AZ"/>
              </w:rPr>
            </w:pPr>
          </w:p>
        </w:tc>
        <w:tc>
          <w:tcPr>
            <w:tcW w:w="1417" w:type="dxa"/>
            <w:tcBorders>
              <w:top w:val="single" w:sz="4" w:space="0" w:color="auto"/>
            </w:tcBorders>
          </w:tcPr>
          <w:p w14:paraId="385AADB3" w14:textId="2CF39C44" w:rsidR="00A632CB" w:rsidRPr="007A74DD" w:rsidRDefault="00A632CB" w:rsidP="00A632CB">
            <w:pPr>
              <w:tabs>
                <w:tab w:val="left" w:pos="1808"/>
              </w:tabs>
              <w:jc w:val="right"/>
              <w:rPr>
                <w:rFonts w:ascii="Times New Roman" w:hAnsi="Times New Roman" w:cs="Times New Roman"/>
                <w:lang w:val="az-Latn-AZ"/>
              </w:rPr>
            </w:pPr>
            <w:r w:rsidRPr="00941725">
              <w:rPr>
                <w:rFonts w:ascii="Times New Roman" w:hAnsi="Times New Roman" w:cs="Times New Roman"/>
                <w:sz w:val="20"/>
                <w:szCs w:val="20"/>
                <w:lang w:val="az-Latn-AZ"/>
              </w:rPr>
              <w:t>71 487,83</w:t>
            </w:r>
          </w:p>
        </w:tc>
      </w:tr>
      <w:tr w:rsidR="00A632CB" w:rsidRPr="007A74DD" w14:paraId="0A98E024" w14:textId="77777777" w:rsidTr="00F3092E">
        <w:trPr>
          <w:trHeight w:val="228"/>
        </w:trPr>
        <w:tc>
          <w:tcPr>
            <w:tcW w:w="7514" w:type="dxa"/>
            <w:gridSpan w:val="2"/>
          </w:tcPr>
          <w:p w14:paraId="1F01F338" w14:textId="56C66227" w:rsidR="00A632CB" w:rsidRPr="007A74DD" w:rsidRDefault="00A632CB" w:rsidP="00A632CB">
            <w:pPr>
              <w:tabs>
                <w:tab w:val="left" w:pos="1808"/>
              </w:tabs>
              <w:jc w:val="both"/>
              <w:rPr>
                <w:rFonts w:ascii="Times New Roman" w:hAnsi="Times New Roman" w:cs="Times New Roman"/>
                <w:lang w:val="az-Latn-AZ"/>
              </w:rPr>
            </w:pPr>
            <w:r w:rsidRPr="007A74DD">
              <w:rPr>
                <w:rFonts w:ascii="Times New Roman" w:hAnsi="Times New Roman" w:cs="Times New Roman"/>
                <w:sz w:val="20"/>
                <w:szCs w:val="20"/>
                <w:lang w:val="az-Cyrl-AZ"/>
              </w:rPr>
              <w:t>Mənfəət vergisi xərci:</w:t>
            </w:r>
          </w:p>
        </w:tc>
        <w:tc>
          <w:tcPr>
            <w:tcW w:w="1417" w:type="dxa"/>
          </w:tcPr>
          <w:p w14:paraId="70D6A52C" w14:textId="59A812FE" w:rsidR="00A632CB" w:rsidRPr="00361B58" w:rsidRDefault="00ED0CC6" w:rsidP="00A632CB">
            <w:pPr>
              <w:tabs>
                <w:tab w:val="left" w:pos="1808"/>
              </w:tabs>
              <w:jc w:val="right"/>
              <w:rPr>
                <w:rFonts w:ascii="Times New Roman" w:hAnsi="Times New Roman" w:cs="Times New Roman"/>
                <w:sz w:val="20"/>
                <w:szCs w:val="20"/>
                <w:highlight w:val="yellow"/>
                <w:lang w:val="az-Latn-AZ"/>
              </w:rPr>
            </w:pPr>
            <w:r w:rsidRPr="00ED0CC6">
              <w:rPr>
                <w:rFonts w:ascii="Times New Roman" w:hAnsi="Times New Roman" w:cs="Times New Roman"/>
                <w:sz w:val="20"/>
                <w:szCs w:val="20"/>
                <w:lang w:val="az-Latn-AZ"/>
              </w:rPr>
              <w:t xml:space="preserve">174 724,26   </w:t>
            </w:r>
          </w:p>
        </w:tc>
        <w:tc>
          <w:tcPr>
            <w:tcW w:w="426" w:type="dxa"/>
          </w:tcPr>
          <w:p w14:paraId="28DC803D" w14:textId="472DE5D3" w:rsidR="00A632CB" w:rsidRPr="00361B58" w:rsidRDefault="00A632CB" w:rsidP="00A632CB">
            <w:pPr>
              <w:tabs>
                <w:tab w:val="left" w:pos="1808"/>
              </w:tabs>
              <w:jc w:val="right"/>
              <w:rPr>
                <w:rFonts w:ascii="Times New Roman" w:hAnsi="Times New Roman" w:cs="Times New Roman"/>
                <w:highlight w:val="yellow"/>
                <w:lang w:val="az-Latn-AZ"/>
              </w:rPr>
            </w:pPr>
          </w:p>
        </w:tc>
        <w:tc>
          <w:tcPr>
            <w:tcW w:w="1417" w:type="dxa"/>
          </w:tcPr>
          <w:p w14:paraId="143684FF" w14:textId="6656F0B6" w:rsidR="00A632CB" w:rsidRPr="007A74DD" w:rsidRDefault="00A632CB" w:rsidP="00A632CB">
            <w:pPr>
              <w:tabs>
                <w:tab w:val="left" w:pos="1808"/>
              </w:tabs>
              <w:jc w:val="right"/>
              <w:rPr>
                <w:rFonts w:ascii="Times New Roman" w:hAnsi="Times New Roman" w:cs="Times New Roman"/>
                <w:sz w:val="20"/>
                <w:szCs w:val="20"/>
                <w:lang w:val="az-Latn-AZ"/>
              </w:rPr>
            </w:pPr>
            <w:r w:rsidRPr="00941725">
              <w:rPr>
                <w:rFonts w:ascii="Times New Roman" w:hAnsi="Times New Roman" w:cs="Times New Roman"/>
                <w:sz w:val="20"/>
                <w:szCs w:val="20"/>
                <w:lang w:val="az-Latn-AZ"/>
              </w:rPr>
              <w:t>14 297,57</w:t>
            </w:r>
          </w:p>
        </w:tc>
      </w:tr>
      <w:tr w:rsidR="00A632CB" w:rsidRPr="007A74DD" w14:paraId="6780D032" w14:textId="77777777" w:rsidTr="00A632CB">
        <w:trPr>
          <w:trHeight w:val="256"/>
        </w:trPr>
        <w:tc>
          <w:tcPr>
            <w:tcW w:w="7089" w:type="dxa"/>
          </w:tcPr>
          <w:p w14:paraId="25DB6CB8" w14:textId="13B054DA" w:rsidR="00A632CB" w:rsidRPr="007A74DD" w:rsidRDefault="00A632CB" w:rsidP="00A632CB">
            <w:pPr>
              <w:tabs>
                <w:tab w:val="left" w:pos="1808"/>
              </w:tabs>
              <w:jc w:val="both"/>
              <w:rPr>
                <w:rFonts w:ascii="Times New Roman" w:hAnsi="Times New Roman" w:cs="Times New Roman"/>
                <w:lang w:val="az-Latn-AZ"/>
              </w:rPr>
            </w:pPr>
            <w:r w:rsidRPr="007A74DD">
              <w:rPr>
                <w:rFonts w:ascii="Times New Roman" w:hAnsi="Times New Roman" w:cs="Times New Roman"/>
                <w:sz w:val="20"/>
                <w:szCs w:val="20"/>
                <w:lang w:val="az-Latn-AZ"/>
              </w:rPr>
              <w:t>H</w:t>
            </w:r>
            <w:r w:rsidRPr="007A74DD">
              <w:rPr>
                <w:rFonts w:ascii="Times New Roman" w:hAnsi="Times New Roman" w:cs="Times New Roman"/>
                <w:sz w:val="20"/>
                <w:szCs w:val="20"/>
                <w:lang w:val="az-Cyrl-AZ"/>
              </w:rPr>
              <w:t>esabat dövründə xalis mənfəət (zərər)</w:t>
            </w:r>
          </w:p>
        </w:tc>
        <w:tc>
          <w:tcPr>
            <w:tcW w:w="1842" w:type="dxa"/>
            <w:gridSpan w:val="2"/>
            <w:tcBorders>
              <w:bottom w:val="single" w:sz="4" w:space="0" w:color="auto"/>
            </w:tcBorders>
          </w:tcPr>
          <w:p w14:paraId="05880346" w14:textId="5B813138" w:rsidR="00A632CB" w:rsidRPr="007A74DD" w:rsidRDefault="00ED0CC6" w:rsidP="00A632CB">
            <w:pPr>
              <w:tabs>
                <w:tab w:val="left" w:pos="1808"/>
              </w:tabs>
              <w:jc w:val="right"/>
              <w:rPr>
                <w:rFonts w:ascii="Times New Roman" w:hAnsi="Times New Roman" w:cs="Times New Roman"/>
                <w:b/>
                <w:sz w:val="20"/>
                <w:szCs w:val="20"/>
                <w:lang w:val="az-Latn-AZ"/>
              </w:rPr>
            </w:pPr>
            <w:r w:rsidRPr="00ED0CC6">
              <w:rPr>
                <w:rFonts w:ascii="Times New Roman" w:hAnsi="Times New Roman" w:cs="Times New Roman"/>
                <w:b/>
                <w:sz w:val="20"/>
                <w:szCs w:val="20"/>
                <w:lang w:val="az-Latn-AZ"/>
              </w:rPr>
              <w:t xml:space="preserve">698 897,05   </w:t>
            </w:r>
          </w:p>
        </w:tc>
        <w:tc>
          <w:tcPr>
            <w:tcW w:w="426" w:type="dxa"/>
          </w:tcPr>
          <w:p w14:paraId="6DE685B0" w14:textId="354DABA5" w:rsidR="00A632CB" w:rsidRPr="007A74DD" w:rsidRDefault="00A632CB" w:rsidP="00A632CB">
            <w:pPr>
              <w:tabs>
                <w:tab w:val="left" w:pos="1808"/>
              </w:tabs>
              <w:jc w:val="right"/>
              <w:rPr>
                <w:rFonts w:ascii="Times New Roman" w:hAnsi="Times New Roman" w:cs="Times New Roman"/>
                <w:lang w:val="az-Latn-AZ"/>
              </w:rPr>
            </w:pPr>
          </w:p>
        </w:tc>
        <w:tc>
          <w:tcPr>
            <w:tcW w:w="1417" w:type="dxa"/>
            <w:tcBorders>
              <w:bottom w:val="single" w:sz="4" w:space="0" w:color="auto"/>
            </w:tcBorders>
          </w:tcPr>
          <w:p w14:paraId="0596066A" w14:textId="092A00A6" w:rsidR="00A632CB" w:rsidRPr="007A74DD" w:rsidRDefault="00A632CB" w:rsidP="00A632CB">
            <w:pPr>
              <w:tabs>
                <w:tab w:val="left" w:pos="1808"/>
              </w:tabs>
              <w:jc w:val="right"/>
              <w:rPr>
                <w:rFonts w:ascii="Times New Roman" w:hAnsi="Times New Roman" w:cs="Times New Roman"/>
                <w:b/>
                <w:sz w:val="20"/>
                <w:szCs w:val="20"/>
                <w:lang w:val="az-Latn-AZ"/>
              </w:rPr>
            </w:pPr>
            <w:r w:rsidRPr="00941725">
              <w:rPr>
                <w:rFonts w:ascii="Times New Roman" w:hAnsi="Times New Roman" w:cs="Times New Roman"/>
                <w:b/>
                <w:sz w:val="20"/>
                <w:szCs w:val="20"/>
                <w:lang w:val="az-Latn-AZ"/>
              </w:rPr>
              <w:t>57 190,26</w:t>
            </w:r>
          </w:p>
        </w:tc>
      </w:tr>
    </w:tbl>
    <w:p w14:paraId="40A1E84F" w14:textId="77777777" w:rsidR="007345E3" w:rsidRPr="007A74DD" w:rsidRDefault="007345E3" w:rsidP="002A3D65">
      <w:pPr>
        <w:tabs>
          <w:tab w:val="left" w:pos="1808"/>
        </w:tabs>
        <w:spacing w:line="240" w:lineRule="auto"/>
        <w:ind w:right="-851"/>
        <w:jc w:val="both"/>
        <w:rPr>
          <w:rFonts w:ascii="Times New Roman" w:hAnsi="Times New Roman" w:cs="Times New Roman"/>
          <w:b/>
          <w:lang w:val="az-Cyrl-AZ"/>
        </w:rPr>
      </w:pPr>
    </w:p>
    <w:p w14:paraId="0874955C" w14:textId="77777777" w:rsidR="00702900" w:rsidRPr="007A74DD" w:rsidRDefault="00702900" w:rsidP="002A3D65">
      <w:pPr>
        <w:tabs>
          <w:tab w:val="left" w:pos="1808"/>
        </w:tabs>
        <w:spacing w:line="240" w:lineRule="auto"/>
        <w:ind w:left="-284" w:right="-284"/>
        <w:jc w:val="both"/>
        <w:rPr>
          <w:rFonts w:ascii="Times New Roman" w:hAnsi="Times New Roman" w:cs="Times New Roman"/>
          <w:b/>
          <w:lang w:val="az-Cyrl-AZ"/>
        </w:rPr>
      </w:pPr>
    </w:p>
    <w:p w14:paraId="1CE06996" w14:textId="4CDA480B" w:rsidR="00094249" w:rsidRDefault="00094249" w:rsidP="002A3D65">
      <w:pPr>
        <w:tabs>
          <w:tab w:val="left" w:pos="1808"/>
        </w:tabs>
        <w:spacing w:line="240" w:lineRule="auto"/>
        <w:ind w:left="-284" w:right="-284"/>
        <w:jc w:val="both"/>
        <w:rPr>
          <w:rFonts w:ascii="Times New Roman" w:hAnsi="Times New Roman" w:cs="Times New Roman"/>
          <w:b/>
          <w:lang w:val="az-Cyrl-AZ"/>
        </w:rPr>
      </w:pPr>
    </w:p>
    <w:p w14:paraId="6D0AB52C" w14:textId="4ED53765" w:rsidR="001D2576" w:rsidRDefault="001D2576" w:rsidP="002A3D65">
      <w:pPr>
        <w:tabs>
          <w:tab w:val="left" w:pos="1808"/>
        </w:tabs>
        <w:spacing w:line="240" w:lineRule="auto"/>
        <w:ind w:left="-284" w:right="-284"/>
        <w:jc w:val="both"/>
        <w:rPr>
          <w:rFonts w:ascii="Times New Roman" w:hAnsi="Times New Roman" w:cs="Times New Roman"/>
          <w:b/>
          <w:lang w:val="az-Cyrl-AZ"/>
        </w:rPr>
      </w:pPr>
    </w:p>
    <w:p w14:paraId="64BAF26F" w14:textId="72F376DF" w:rsidR="001D2576" w:rsidRDefault="001D2576" w:rsidP="002A3D65">
      <w:pPr>
        <w:tabs>
          <w:tab w:val="left" w:pos="1808"/>
        </w:tabs>
        <w:spacing w:line="240" w:lineRule="auto"/>
        <w:ind w:left="-284" w:right="-284"/>
        <w:jc w:val="both"/>
        <w:rPr>
          <w:rFonts w:ascii="Times New Roman" w:hAnsi="Times New Roman" w:cs="Times New Roman"/>
          <w:b/>
          <w:lang w:val="az-Cyrl-AZ"/>
        </w:rPr>
      </w:pPr>
    </w:p>
    <w:p w14:paraId="01242E18" w14:textId="6409038B" w:rsidR="001D2576" w:rsidRDefault="001D2576" w:rsidP="002A3D65">
      <w:pPr>
        <w:tabs>
          <w:tab w:val="left" w:pos="1808"/>
        </w:tabs>
        <w:spacing w:line="240" w:lineRule="auto"/>
        <w:ind w:left="-284" w:right="-284"/>
        <w:jc w:val="both"/>
        <w:rPr>
          <w:rFonts w:ascii="Times New Roman" w:hAnsi="Times New Roman" w:cs="Times New Roman"/>
          <w:b/>
          <w:lang w:val="az-Cyrl-AZ"/>
        </w:rPr>
      </w:pPr>
    </w:p>
    <w:p w14:paraId="48D9C782" w14:textId="65C7ADA0" w:rsidR="001D2576" w:rsidRDefault="001D2576" w:rsidP="002A3D65">
      <w:pPr>
        <w:tabs>
          <w:tab w:val="left" w:pos="1808"/>
        </w:tabs>
        <w:spacing w:line="240" w:lineRule="auto"/>
        <w:ind w:left="-284" w:right="-284"/>
        <w:jc w:val="both"/>
        <w:rPr>
          <w:rFonts w:ascii="Times New Roman" w:hAnsi="Times New Roman" w:cs="Times New Roman"/>
          <w:b/>
          <w:lang w:val="az-Cyrl-AZ"/>
        </w:rPr>
      </w:pPr>
    </w:p>
    <w:p w14:paraId="385CC671" w14:textId="5A35A56E" w:rsidR="001D2576" w:rsidRDefault="001D2576" w:rsidP="002A3D65">
      <w:pPr>
        <w:tabs>
          <w:tab w:val="left" w:pos="1808"/>
        </w:tabs>
        <w:spacing w:line="240" w:lineRule="auto"/>
        <w:ind w:left="-284" w:right="-284"/>
        <w:jc w:val="both"/>
        <w:rPr>
          <w:rFonts w:ascii="Times New Roman" w:hAnsi="Times New Roman" w:cs="Times New Roman"/>
          <w:b/>
          <w:lang w:val="az-Cyrl-AZ"/>
        </w:rPr>
      </w:pPr>
    </w:p>
    <w:p w14:paraId="571858A2" w14:textId="5C0D195D" w:rsidR="001D2576" w:rsidRDefault="001D2576" w:rsidP="002A3D65">
      <w:pPr>
        <w:tabs>
          <w:tab w:val="left" w:pos="1808"/>
        </w:tabs>
        <w:spacing w:line="240" w:lineRule="auto"/>
        <w:ind w:left="-284" w:right="-284"/>
        <w:jc w:val="both"/>
        <w:rPr>
          <w:rFonts w:ascii="Times New Roman" w:hAnsi="Times New Roman" w:cs="Times New Roman"/>
          <w:b/>
          <w:lang w:val="az-Cyrl-AZ"/>
        </w:rPr>
      </w:pPr>
    </w:p>
    <w:p w14:paraId="18E543C6" w14:textId="67745821" w:rsidR="007345E3" w:rsidRPr="007A74DD" w:rsidRDefault="00DF0845" w:rsidP="002A3D65">
      <w:pPr>
        <w:tabs>
          <w:tab w:val="left" w:pos="1808"/>
        </w:tabs>
        <w:spacing w:line="240" w:lineRule="auto"/>
        <w:ind w:left="-284" w:right="-284"/>
        <w:jc w:val="both"/>
        <w:rPr>
          <w:rFonts w:ascii="Times New Roman" w:hAnsi="Times New Roman" w:cs="Times New Roman"/>
          <w:b/>
          <w:lang w:val="az-Cyrl-AZ"/>
        </w:rPr>
      </w:pPr>
      <w:r w:rsidRPr="007A74DD">
        <w:rPr>
          <w:rFonts w:ascii="Times New Roman" w:hAnsi="Times New Roman" w:cs="Times New Roman"/>
          <w:b/>
          <w:lang w:val="az-Cyrl-AZ"/>
        </w:rPr>
        <w:t>1</w:t>
      </w:r>
      <w:r w:rsidR="00181995" w:rsidRPr="007A74DD">
        <w:rPr>
          <w:rFonts w:ascii="Times New Roman" w:hAnsi="Times New Roman" w:cs="Times New Roman"/>
          <w:b/>
          <w:lang w:val="az-Latn-AZ"/>
        </w:rPr>
        <w:t>7</w:t>
      </w:r>
      <w:r w:rsidR="001C4426" w:rsidRPr="007A74DD">
        <w:rPr>
          <w:rFonts w:ascii="Times New Roman" w:hAnsi="Times New Roman" w:cs="Times New Roman"/>
          <w:b/>
          <w:lang w:val="az-Cyrl-AZ"/>
        </w:rPr>
        <w:t>. RİSKLƏR</w:t>
      </w:r>
    </w:p>
    <w:p w14:paraId="5D031AD1" w14:textId="77777777" w:rsidR="00876EB4" w:rsidRPr="007A74DD" w:rsidRDefault="004640E9" w:rsidP="002A3D65">
      <w:pPr>
        <w:ind w:left="-284"/>
        <w:jc w:val="both"/>
        <w:rPr>
          <w:rFonts w:ascii="Times New Roman" w:hAnsi="Times New Roman" w:cs="Times New Roman"/>
          <w:sz w:val="20"/>
          <w:szCs w:val="20"/>
          <w:lang w:val="az-Latn-AZ"/>
        </w:rPr>
      </w:pPr>
      <w:r w:rsidRPr="007A74DD">
        <w:rPr>
          <w:rFonts w:ascii="Times New Roman" w:hAnsi="Times New Roman" w:cs="Times New Roman"/>
          <w:b/>
          <w:lang w:val="az-Latn-AZ"/>
        </w:rPr>
        <w:t>Maliyyə riski amilləri</w:t>
      </w:r>
      <w:r w:rsidRPr="007A74DD">
        <w:rPr>
          <w:rFonts w:ascii="Times New Roman" w:hAnsi="Times New Roman" w:cs="Times New Roman"/>
          <w:i/>
          <w:iCs/>
          <w:sz w:val="20"/>
          <w:szCs w:val="20"/>
          <w:lang w:val="az-Latn-AZ"/>
        </w:rPr>
        <w:t>.</w:t>
      </w:r>
      <w:r w:rsidRPr="007A74DD">
        <w:rPr>
          <w:rFonts w:ascii="Times New Roman" w:hAnsi="Times New Roman" w:cs="Times New Roman"/>
          <w:sz w:val="20"/>
          <w:szCs w:val="20"/>
          <w:lang w:val="az-Latn-AZ"/>
        </w:rPr>
        <w:t xml:space="preserve"> </w:t>
      </w:r>
    </w:p>
    <w:p w14:paraId="626A0B10" w14:textId="1F7EC2C7" w:rsidR="004640E9" w:rsidRPr="007A74DD" w:rsidRDefault="004640E9" w:rsidP="002A3D65">
      <w:pPr>
        <w:ind w:left="-284"/>
        <w:jc w:val="both"/>
        <w:rPr>
          <w:rFonts w:ascii="Times New Roman" w:hAnsi="Times New Roman" w:cs="Times New Roman"/>
          <w:lang w:val="az-Latn-AZ"/>
        </w:rPr>
      </w:pPr>
      <w:r w:rsidRPr="007A74DD">
        <w:rPr>
          <w:rFonts w:ascii="Times New Roman" w:hAnsi="Times New Roman" w:cs="Times New Roman"/>
          <w:lang w:val="az-Latn-AZ"/>
        </w:rPr>
        <w:t>Fəaliyyətin adi gedişində Cəmiyyət alınan və satılan malların dəyişkən qiymətləri, digər xammalların qiymətləri, valyuta məzənnələri və faiz dərəcələri nəticəsində yaranan bazar riskləri ilə üzləşir. Qiymətlərdəki dəyişikliklərdən asılı olaraq bazar qiymətlərindəki bu cür dəyişikliklər Cəmiyyətin maliyyə vəziyyətinin dəyişməsinə səbəb ola bilər. Cəmiyyətin ümumi risk idarəetmə proqramı maliyyə bazarlarının qeyri-müəyyənliklərini əhatə edir və Cəmiyyətin maliyyə fəaliyyətinə potensial mənfi təsiri azaltmağı nəzərdə tutur. Maliyyə nəticələrinə təsir edə bilən müxtəlif risklərin səmərəli şəkildə idarə edilməsi üçün Cəmiyyətin əsas strategiyası güclü maliyyə mövqeyinin qorunub saxlanmasından ibarətdir. Maliyyə riskinin vacib komponentləri likvidlik riski, xarici valyuta riski, faiz dərəcəsi riski və kredit riskidir.</w:t>
      </w:r>
    </w:p>
    <w:p w14:paraId="193761F2" w14:textId="278AA000" w:rsidR="004640E9" w:rsidRPr="007A74DD" w:rsidRDefault="004640E9" w:rsidP="002A3D65">
      <w:pPr>
        <w:ind w:left="-284"/>
        <w:jc w:val="both"/>
        <w:rPr>
          <w:rFonts w:ascii="Times New Roman" w:hAnsi="Times New Roman" w:cs="Times New Roman"/>
          <w:lang w:val="az-Latn-AZ"/>
        </w:rPr>
      </w:pPr>
      <w:r w:rsidRPr="007A74DD">
        <w:rPr>
          <w:rFonts w:ascii="Times New Roman" w:hAnsi="Times New Roman" w:cs="Times New Roman"/>
          <w:lang w:val="az-Latn-AZ"/>
        </w:rPr>
        <w:t>Likvidlik riski. Likvidlik riski aktiv və passivlərin ödəmə müddətlərinin uzlaşmadığı hallarda ortaya çıxır. Likvidliyin idarə edilməsinə Cəmiyyətin yanaşması həm adi, həm də qeyri-adi şəraitdə Cəmiyyətin nüfuzuna qəbul edilməyən zərər və ya risk zərəri vurmamaqla, öhdəliklərin müddəti başa çatdıqda onların likvidliyini daim təmin etməkdən ibarətdir. Rəhbərlik, 31 dekabr 2020-ci il tarixində Cəmiyyətin cari ödəmə strukturunun hər hansı bir əhəmiyyətli likvidlik riskinə məruz qalmadığını hesab edir</w:t>
      </w:r>
    </w:p>
    <w:p w14:paraId="424A2214" w14:textId="77777777" w:rsidR="00876EB4" w:rsidRPr="007A74DD" w:rsidRDefault="004640E9" w:rsidP="002A3D65">
      <w:pPr>
        <w:spacing w:before="120"/>
        <w:ind w:left="-284"/>
        <w:jc w:val="both"/>
        <w:rPr>
          <w:rFonts w:ascii="Times New Roman" w:hAnsi="Times New Roman" w:cs="Times New Roman"/>
          <w:b/>
          <w:lang w:val="az-Latn-AZ"/>
        </w:rPr>
      </w:pPr>
      <w:r w:rsidRPr="007A74DD">
        <w:rPr>
          <w:rFonts w:ascii="Times New Roman" w:hAnsi="Times New Roman" w:cs="Times New Roman"/>
          <w:b/>
          <w:lang w:val="az-Latn-AZ"/>
        </w:rPr>
        <w:t>Kapital risklərinin idarə olunması.</w:t>
      </w:r>
    </w:p>
    <w:p w14:paraId="21DAE68D" w14:textId="5B28AB8D" w:rsidR="004640E9" w:rsidRPr="007A74DD" w:rsidRDefault="004640E9" w:rsidP="002A3D65">
      <w:pPr>
        <w:spacing w:before="120"/>
        <w:ind w:left="-284"/>
        <w:jc w:val="both"/>
        <w:rPr>
          <w:rFonts w:ascii="Times New Roman" w:hAnsi="Times New Roman" w:cs="Times New Roman"/>
          <w:lang w:val="az-Latn-AZ"/>
        </w:rPr>
      </w:pPr>
      <w:r w:rsidRPr="007A74DD">
        <w:rPr>
          <w:rFonts w:ascii="Times New Roman" w:hAnsi="Times New Roman" w:cs="Times New Roman"/>
          <w:b/>
          <w:lang w:val="az-Latn-AZ"/>
        </w:rPr>
        <w:t xml:space="preserve"> </w:t>
      </w:r>
      <w:r w:rsidRPr="007A74DD">
        <w:rPr>
          <w:rFonts w:ascii="Times New Roman" w:hAnsi="Times New Roman" w:cs="Times New Roman"/>
          <w:lang w:val="az-Latn-AZ"/>
        </w:rPr>
        <w:t>Kapital nizamnamә kapitalı vә yığılmış mәnfәәt vә ya zәrәrdәn ibarәt olub, hazırkı konsolidə</w:t>
      </w:r>
      <w:r w:rsidRPr="007A74DD">
        <w:rPr>
          <w:rFonts w:ascii="Times New Roman" w:eastAsia="Times New Roman" w:hAnsi="Times New Roman" w:cs="Times New Roman"/>
          <w:sz w:val="20"/>
          <w:szCs w:val="20"/>
          <w:lang w:val="az-Latn-AZ" w:eastAsia="en-US"/>
        </w:rPr>
        <w:t xml:space="preserve"> </w:t>
      </w:r>
      <w:r w:rsidRPr="007A74DD">
        <w:rPr>
          <w:rFonts w:ascii="Times New Roman" w:hAnsi="Times New Roman" w:cs="Times New Roman"/>
          <w:lang w:val="az-Latn-AZ"/>
        </w:rPr>
        <w:t xml:space="preserve">edilmiş maliyyә hesabatlarında kapitala aid edilir. Kapitalın idarә olunmasında Cəmiyyətin mәqsәdi sәhmdarlar üçün gәlirlәrin vә digәr maraqlı tәrәflәr üçün ödәnişlәrin tәmin edilmәsi vә kapital xәrclәrinin azaldılması mәqsәdilә, optimal kapital strukturunun saxlanılması üçün fasilәsiz fәaliyyәt göstәrmәk qabiliyyәtini qoruyub saxlamaqdır. Qrubdan kapital ilә bağlı konkret normativ әmsallara riayәt etmәk tәlәb olunmur. </w:t>
      </w:r>
    </w:p>
    <w:p w14:paraId="65CB8204" w14:textId="77777777" w:rsidR="004640E9" w:rsidRPr="007A74DD" w:rsidRDefault="004640E9" w:rsidP="002A3D65">
      <w:pPr>
        <w:pStyle w:val="a1"/>
        <w:shd w:val="clear" w:color="auto" w:fill="auto"/>
        <w:ind w:left="-284"/>
        <w:jc w:val="both"/>
        <w:rPr>
          <w:rFonts w:eastAsiaTheme="minorEastAsia"/>
          <w:color w:val="auto"/>
          <w:sz w:val="22"/>
          <w:szCs w:val="22"/>
          <w:lang w:val="az-Latn-AZ" w:eastAsia="ru-RU"/>
        </w:rPr>
      </w:pPr>
      <w:r w:rsidRPr="007A74DD">
        <w:rPr>
          <w:rFonts w:eastAsiaTheme="minorEastAsia"/>
          <w:color w:val="auto"/>
          <w:sz w:val="22"/>
          <w:szCs w:val="22"/>
          <w:lang w:val="az-Latn-AZ" w:eastAsia="ru-RU"/>
        </w:rPr>
        <w:t>Kapital nizamnamə kapitalı və yığılmış mənfəət və ya zərərdən ibarət olub, hazırkı maliyyə hesabatlarında kapitala aid edilir.</w:t>
      </w:r>
    </w:p>
    <w:p w14:paraId="4B47C8A4" w14:textId="77777777" w:rsidR="004640E9" w:rsidRPr="007A74DD" w:rsidRDefault="004640E9" w:rsidP="002A3D65">
      <w:pPr>
        <w:spacing w:after="99" w:line="1" w:lineRule="exact"/>
        <w:ind w:left="-284"/>
        <w:jc w:val="both"/>
        <w:rPr>
          <w:rFonts w:ascii="Times New Roman" w:hAnsi="Times New Roman" w:cs="Times New Roman"/>
          <w:lang w:val="az-Latn-AZ"/>
        </w:rPr>
      </w:pPr>
    </w:p>
    <w:p w14:paraId="1BE918B7" w14:textId="77777777" w:rsidR="004640E9" w:rsidRPr="007A74DD" w:rsidRDefault="004640E9" w:rsidP="002A3D65">
      <w:pPr>
        <w:pStyle w:val="13"/>
        <w:shd w:val="clear" w:color="auto" w:fill="auto"/>
        <w:spacing w:line="259" w:lineRule="auto"/>
        <w:ind w:left="-284"/>
        <w:jc w:val="both"/>
        <w:rPr>
          <w:rFonts w:eastAsiaTheme="minorEastAsia"/>
          <w:color w:val="auto"/>
          <w:sz w:val="22"/>
          <w:szCs w:val="22"/>
          <w:lang w:val="az-Latn-AZ" w:eastAsia="ru-RU"/>
        </w:rPr>
      </w:pPr>
      <w:r w:rsidRPr="007A74DD">
        <w:rPr>
          <w:rFonts w:eastAsiaTheme="minorEastAsia"/>
          <w:color w:val="auto"/>
          <w:sz w:val="22"/>
          <w:szCs w:val="22"/>
          <w:lang w:val="az-Latn-AZ" w:eastAsia="ru-RU"/>
        </w:rPr>
        <w:t>Cəmiyyətdən kapital ilə bağlı konkret normativ əmsallara riayət etmək tələb olunmur.</w:t>
      </w:r>
    </w:p>
    <w:p w14:paraId="2333B639" w14:textId="310A3BA6" w:rsidR="004640E9" w:rsidRPr="007A74DD" w:rsidRDefault="004640E9" w:rsidP="002A3D65">
      <w:pPr>
        <w:pStyle w:val="13"/>
        <w:shd w:val="clear" w:color="auto" w:fill="auto"/>
        <w:spacing w:line="259" w:lineRule="auto"/>
        <w:ind w:left="-284"/>
        <w:jc w:val="both"/>
        <w:rPr>
          <w:rFonts w:eastAsiaTheme="minorEastAsia"/>
          <w:color w:val="auto"/>
          <w:sz w:val="22"/>
          <w:szCs w:val="22"/>
          <w:lang w:val="az-Latn-AZ" w:eastAsia="ru-RU"/>
        </w:rPr>
      </w:pPr>
      <w:r w:rsidRPr="007A74DD">
        <w:rPr>
          <w:rFonts w:eastAsiaTheme="minorEastAsia"/>
          <w:b/>
          <w:color w:val="auto"/>
          <w:sz w:val="22"/>
          <w:szCs w:val="22"/>
          <w:lang w:val="az-Latn-AZ" w:eastAsia="ru-RU"/>
        </w:rPr>
        <w:t>Kredit riski.</w:t>
      </w:r>
      <w:r w:rsidRPr="007A74DD">
        <w:rPr>
          <w:color w:val="auto"/>
          <w:lang w:val="az-Latn-AZ"/>
        </w:rPr>
        <w:t xml:space="preserve"> </w:t>
      </w:r>
      <w:r w:rsidRPr="007A74DD">
        <w:rPr>
          <w:rFonts w:eastAsiaTheme="minorEastAsia"/>
          <w:color w:val="auto"/>
          <w:sz w:val="22"/>
          <w:szCs w:val="22"/>
          <w:lang w:val="az-Latn-AZ" w:eastAsia="ru-RU"/>
        </w:rPr>
        <w:t>Qarşı tərəf borcunu müəyyən edilmiş ödəmə müddətində tam ödəyə bilmədikdə, Cəmiyyət kredit riskinə məruz qalır. Adətən, maliyyə vəziyyəti haqqında hesabatda maliyyə aktivlərinin balans dəyəri Cəmiyyətin məruz qaldığı kredit riskinin maksimum miqdarını əks etdirir. Potensial kredit riskinin azaldılması üçün aktiv və öhdəliklərin əvəzləşdirilməsi imkanı böyük əhəmiyyət kəsb etmir. Cəmiyyətin kredit riski üzrə konsentrasiyalara məruz qalan maliyyə alətləri əsasən hesablarda olan vəsaitlər və debitor borclarından ibarətdir.</w:t>
      </w:r>
    </w:p>
    <w:p w14:paraId="2502555C" w14:textId="2A8A5B82" w:rsidR="00C137C7" w:rsidRPr="007A74DD" w:rsidRDefault="001C4426" w:rsidP="002A3D65">
      <w:pPr>
        <w:tabs>
          <w:tab w:val="left" w:pos="1808"/>
        </w:tabs>
        <w:spacing w:line="240" w:lineRule="auto"/>
        <w:ind w:left="-284" w:right="-284"/>
        <w:jc w:val="both"/>
        <w:rPr>
          <w:rFonts w:ascii="Times New Roman" w:hAnsi="Times New Roman" w:cs="Times New Roman"/>
          <w:b/>
          <w:lang w:val="az-Latn-AZ"/>
        </w:rPr>
      </w:pPr>
      <w:r w:rsidRPr="007A74DD">
        <w:rPr>
          <w:rFonts w:ascii="Times New Roman" w:hAnsi="Times New Roman" w:cs="Times New Roman"/>
          <w:b/>
          <w:lang w:val="az-Cyrl-AZ"/>
        </w:rPr>
        <w:t>B</w:t>
      </w:r>
      <w:r w:rsidRPr="007A74DD">
        <w:rPr>
          <w:rFonts w:ascii="Times New Roman" w:hAnsi="Times New Roman" w:cs="Times New Roman"/>
          <w:b/>
          <w:lang w:val="az-Latn-AZ"/>
        </w:rPr>
        <w:t>azar riski</w:t>
      </w:r>
    </w:p>
    <w:p w14:paraId="65917114" w14:textId="77777777" w:rsidR="00581716" w:rsidRPr="007A74DD" w:rsidRDefault="00581716" w:rsidP="002A3D65">
      <w:pPr>
        <w:pStyle w:val="ListParagraph"/>
        <w:tabs>
          <w:tab w:val="left" w:pos="1808"/>
          <w:tab w:val="left" w:pos="6832"/>
        </w:tabs>
        <w:spacing w:line="240" w:lineRule="auto"/>
        <w:ind w:left="-284" w:right="-284"/>
        <w:jc w:val="both"/>
        <w:rPr>
          <w:rFonts w:ascii="Times New Roman" w:hAnsi="Times New Roman" w:cs="Times New Roman"/>
          <w:lang w:val="az-Latn-AZ"/>
        </w:rPr>
      </w:pPr>
      <w:r w:rsidRPr="007A74DD">
        <w:rPr>
          <w:rFonts w:ascii="Times New Roman" w:hAnsi="Times New Roman" w:cs="Times New Roman"/>
          <w:lang w:val="az-Latn-AZ"/>
        </w:rPr>
        <w:t>Bazar riski bazardakı qiymət və məzənnələr səviyyəsində dəyişikliklərin yaxud onların mütərəddidliyinin Cəmiyyətin gəlir və ya kapitalına yaxud da onun biznes məqsədlərinin reallaşdırıması imkanlarına mənfi təsir göstərməsi riskidir.</w:t>
      </w:r>
    </w:p>
    <w:p w14:paraId="17ABF11F" w14:textId="77777777" w:rsidR="00581716" w:rsidRPr="007A74DD" w:rsidRDefault="00581716" w:rsidP="002A3D65">
      <w:pPr>
        <w:pStyle w:val="ListParagraph"/>
        <w:tabs>
          <w:tab w:val="left" w:pos="1808"/>
          <w:tab w:val="left" w:pos="6832"/>
        </w:tabs>
        <w:spacing w:line="240" w:lineRule="auto"/>
        <w:ind w:left="-284" w:right="-284"/>
        <w:jc w:val="both"/>
        <w:rPr>
          <w:rFonts w:ascii="Times New Roman" w:hAnsi="Times New Roman" w:cs="Times New Roman"/>
          <w:lang w:val="az-Latn-AZ"/>
        </w:rPr>
      </w:pPr>
    </w:p>
    <w:p w14:paraId="3A4DF878" w14:textId="77777777" w:rsidR="00581716" w:rsidRPr="007A74DD" w:rsidRDefault="00581716" w:rsidP="002A3D65">
      <w:pPr>
        <w:pStyle w:val="ListParagraph"/>
        <w:tabs>
          <w:tab w:val="left" w:pos="1808"/>
          <w:tab w:val="left" w:pos="6832"/>
        </w:tabs>
        <w:spacing w:line="240" w:lineRule="auto"/>
        <w:ind w:left="-284" w:right="-284"/>
        <w:jc w:val="both"/>
        <w:rPr>
          <w:rFonts w:ascii="Times New Roman" w:hAnsi="Times New Roman" w:cs="Times New Roman"/>
          <w:lang w:val="az-Latn-AZ"/>
        </w:rPr>
      </w:pPr>
      <w:r w:rsidRPr="007A74DD">
        <w:rPr>
          <w:rFonts w:ascii="Times New Roman" w:hAnsi="Times New Roman" w:cs="Times New Roman"/>
          <w:lang w:val="az-Latn-AZ"/>
        </w:rPr>
        <w:t>Bazar riski faiz dərəcəsi riski kimi, valyuta riski, kredit spredləri, əmtəə qiymətləri və qiymətli kağızların qiyməti aiddir. Cəmiyyətin ölçmə üsullarında və ya üzləşdiyi riskdə yaxud da qeyd olunan risklərin idarə edildiyi və ölçüldüyü tərzdə heç bir dəyişikliklər baş verməmişdir.</w:t>
      </w:r>
    </w:p>
    <w:p w14:paraId="5C41F500" w14:textId="77777777" w:rsidR="00581716" w:rsidRPr="007A74DD" w:rsidRDefault="00581716" w:rsidP="002A3D65">
      <w:pPr>
        <w:pStyle w:val="ListParagraph"/>
        <w:tabs>
          <w:tab w:val="left" w:pos="1808"/>
          <w:tab w:val="left" w:pos="6832"/>
        </w:tabs>
        <w:spacing w:line="240" w:lineRule="auto"/>
        <w:ind w:left="-284" w:right="-284"/>
        <w:jc w:val="both"/>
        <w:rPr>
          <w:rFonts w:ascii="Times New Roman" w:hAnsi="Times New Roman" w:cs="Times New Roman"/>
          <w:lang w:val="az-Latn-AZ"/>
        </w:rPr>
      </w:pPr>
    </w:p>
    <w:p w14:paraId="6960DFEF" w14:textId="77777777" w:rsidR="00581716" w:rsidRPr="007A74DD" w:rsidRDefault="00581716" w:rsidP="002A3D65">
      <w:pPr>
        <w:pStyle w:val="ListParagraph"/>
        <w:tabs>
          <w:tab w:val="left" w:pos="1808"/>
          <w:tab w:val="left" w:pos="6832"/>
        </w:tabs>
        <w:spacing w:line="240" w:lineRule="auto"/>
        <w:ind w:left="-284" w:right="-284"/>
        <w:jc w:val="both"/>
        <w:rPr>
          <w:rFonts w:ascii="Times New Roman" w:hAnsi="Times New Roman" w:cs="Times New Roman"/>
          <w:lang w:val="az-Latn-AZ"/>
        </w:rPr>
      </w:pPr>
      <w:r w:rsidRPr="007A74DD">
        <w:rPr>
          <w:rFonts w:ascii="Times New Roman" w:hAnsi="Times New Roman" w:cs="Times New Roman"/>
          <w:lang w:val="az-Latn-AZ"/>
        </w:rPr>
        <w:t>Cəmiyyət daxilindəki müəssələr həm sabit, həm də dəyişkən (“üzən”) faiz dərəcələri ilə borc vəsaitlər cəlb edildiyindən Cəmiyyət faiz riskləriilə üzləşir. Risk Cəmiyyət tərəfindən sabit və üzən faiz dərəcələrinin müvafiq şəkildə vəhdəti yaradılmaqla idarə olunur.</w:t>
      </w:r>
    </w:p>
    <w:p w14:paraId="447BB2FC" w14:textId="77777777" w:rsidR="00581716" w:rsidRPr="007A74DD" w:rsidRDefault="00581716" w:rsidP="002A3D65">
      <w:pPr>
        <w:pStyle w:val="ListParagraph"/>
        <w:tabs>
          <w:tab w:val="left" w:pos="1808"/>
          <w:tab w:val="left" w:pos="6832"/>
        </w:tabs>
        <w:spacing w:line="240" w:lineRule="auto"/>
        <w:ind w:left="-284" w:right="-284"/>
        <w:jc w:val="both"/>
        <w:rPr>
          <w:rFonts w:ascii="Times New Roman" w:hAnsi="Times New Roman" w:cs="Times New Roman"/>
          <w:lang w:val="az-Latn-AZ"/>
        </w:rPr>
      </w:pPr>
    </w:p>
    <w:p w14:paraId="7777C7E3" w14:textId="77777777" w:rsidR="00ED0CC6" w:rsidRDefault="00ED0CC6" w:rsidP="002A3D65">
      <w:pPr>
        <w:pStyle w:val="ListParagraph"/>
        <w:tabs>
          <w:tab w:val="left" w:pos="1808"/>
          <w:tab w:val="left" w:pos="6832"/>
        </w:tabs>
        <w:spacing w:line="240" w:lineRule="auto"/>
        <w:ind w:left="-284" w:right="-284"/>
        <w:jc w:val="both"/>
        <w:rPr>
          <w:rFonts w:ascii="Times New Roman" w:hAnsi="Times New Roman" w:cs="Times New Roman"/>
          <w:lang w:val="az-Latn-AZ"/>
        </w:rPr>
      </w:pPr>
    </w:p>
    <w:p w14:paraId="29B7E5A5" w14:textId="77777777" w:rsidR="00ED0CC6" w:rsidRDefault="00ED0CC6" w:rsidP="002A3D65">
      <w:pPr>
        <w:pStyle w:val="ListParagraph"/>
        <w:tabs>
          <w:tab w:val="left" w:pos="1808"/>
          <w:tab w:val="left" w:pos="6832"/>
        </w:tabs>
        <w:spacing w:line="240" w:lineRule="auto"/>
        <w:ind w:left="-284" w:right="-284"/>
        <w:jc w:val="both"/>
        <w:rPr>
          <w:rFonts w:ascii="Times New Roman" w:hAnsi="Times New Roman" w:cs="Times New Roman"/>
          <w:lang w:val="az-Latn-AZ"/>
        </w:rPr>
      </w:pPr>
    </w:p>
    <w:p w14:paraId="5A289064" w14:textId="77777777" w:rsidR="00ED0CC6" w:rsidRDefault="00ED0CC6" w:rsidP="002A3D65">
      <w:pPr>
        <w:pStyle w:val="ListParagraph"/>
        <w:tabs>
          <w:tab w:val="left" w:pos="1808"/>
          <w:tab w:val="left" w:pos="6832"/>
        </w:tabs>
        <w:spacing w:line="240" w:lineRule="auto"/>
        <w:ind w:left="-284" w:right="-284"/>
        <w:jc w:val="both"/>
        <w:rPr>
          <w:rFonts w:ascii="Times New Roman" w:hAnsi="Times New Roman" w:cs="Times New Roman"/>
          <w:lang w:val="az-Latn-AZ"/>
        </w:rPr>
      </w:pPr>
    </w:p>
    <w:p w14:paraId="588E3B3F" w14:textId="5D066A4A" w:rsidR="00581716" w:rsidRDefault="00581716" w:rsidP="002A3D65">
      <w:pPr>
        <w:pStyle w:val="ListParagraph"/>
        <w:tabs>
          <w:tab w:val="left" w:pos="1808"/>
          <w:tab w:val="left" w:pos="6832"/>
        </w:tabs>
        <w:spacing w:line="240" w:lineRule="auto"/>
        <w:ind w:left="-284" w:right="-284"/>
        <w:jc w:val="both"/>
        <w:rPr>
          <w:rFonts w:ascii="Times New Roman" w:hAnsi="Times New Roman" w:cs="Times New Roman"/>
          <w:lang w:val="az-Latn-AZ"/>
        </w:rPr>
      </w:pPr>
      <w:r w:rsidRPr="007A74DD">
        <w:rPr>
          <w:rFonts w:ascii="Times New Roman" w:hAnsi="Times New Roman" w:cs="Times New Roman"/>
          <w:lang w:val="az-Latn-AZ"/>
        </w:rPr>
        <w:t>Müşahidə Şurası həmçinin Cəmiyyət müsbət faiz marjası ilə təmin edən onun faiz dərəcəsi mövqeyini uyğunlaşdırmaqla faiz riskini və bazar risklərini idarə edir. Nəzarət şöbəsi Cəmiyyətin cari maliyyə nəticələrinin monitorinqini həyata keçirir, Cəmiyyətin faiz dərəcələrindəki dəyişikliklərə həssaslığını və mənfəətinə təsirini qiymətləndirir.</w:t>
      </w:r>
    </w:p>
    <w:p w14:paraId="26AE19A4" w14:textId="77777777" w:rsidR="00942E9C" w:rsidRPr="007A74DD" w:rsidRDefault="00942E9C" w:rsidP="002A3D65">
      <w:pPr>
        <w:pStyle w:val="ListParagraph"/>
        <w:tabs>
          <w:tab w:val="left" w:pos="1808"/>
          <w:tab w:val="left" w:pos="6832"/>
        </w:tabs>
        <w:spacing w:line="240" w:lineRule="auto"/>
        <w:ind w:left="-284" w:right="-284"/>
        <w:jc w:val="both"/>
        <w:rPr>
          <w:rFonts w:ascii="Times New Roman" w:hAnsi="Times New Roman" w:cs="Times New Roman"/>
          <w:lang w:val="az-Latn-AZ"/>
        </w:rPr>
      </w:pPr>
    </w:p>
    <w:p w14:paraId="1D0837B0" w14:textId="7FED268B" w:rsidR="00C137C7" w:rsidRPr="007A74DD" w:rsidRDefault="00581716" w:rsidP="002A3D65">
      <w:pPr>
        <w:pStyle w:val="ListParagraph"/>
        <w:tabs>
          <w:tab w:val="left" w:pos="1808"/>
          <w:tab w:val="left" w:pos="6832"/>
        </w:tabs>
        <w:spacing w:line="240" w:lineRule="auto"/>
        <w:ind w:left="-284" w:right="-284"/>
        <w:jc w:val="both"/>
        <w:rPr>
          <w:rFonts w:ascii="Times New Roman" w:hAnsi="Times New Roman" w:cs="Times New Roman"/>
          <w:lang w:val="az-Latn-AZ"/>
        </w:rPr>
      </w:pPr>
      <w:r w:rsidRPr="007A74DD">
        <w:rPr>
          <w:rFonts w:ascii="Times New Roman" w:hAnsi="Times New Roman" w:cs="Times New Roman"/>
          <w:lang w:val="az-Latn-AZ"/>
        </w:rPr>
        <w:t>Cəmiyyətin bəzi maliyyə öhdəlikləri ya dəyişkən faiz dərəcəsi daşıyır, ya da ki, kreditorun seçimi ilə faiz dərəcələrinin dəyişilə bilməsini nəzərdə tutan maddə daxil edilir. Cəmiyyət faiz dərəcəsi marjasını nəzarətdə saxlayır və bu səbəbdən əhəmiyyətli faiz dərəcəsi riskinə və ya sonrakı pul vəsaitlərinin hərəkətli riskinə məruz qalmadığını hesab edir.</w:t>
      </w:r>
    </w:p>
    <w:p w14:paraId="47EC9403" w14:textId="77777777" w:rsidR="005949A3" w:rsidRPr="007A74DD" w:rsidRDefault="005949A3" w:rsidP="002A3D65">
      <w:pPr>
        <w:pStyle w:val="ListParagraph"/>
        <w:tabs>
          <w:tab w:val="left" w:pos="1808"/>
          <w:tab w:val="left" w:pos="6832"/>
        </w:tabs>
        <w:spacing w:line="240" w:lineRule="auto"/>
        <w:ind w:left="-567"/>
        <w:jc w:val="both"/>
        <w:rPr>
          <w:rFonts w:ascii="Times New Roman" w:hAnsi="Times New Roman" w:cs="Times New Roman"/>
          <w:lang w:val="az-Latn-AZ"/>
        </w:rPr>
      </w:pPr>
    </w:p>
    <w:p w14:paraId="5F4D21BE" w14:textId="77777777" w:rsidR="00581716" w:rsidRPr="007A74DD" w:rsidRDefault="00581716" w:rsidP="002A3D65">
      <w:pPr>
        <w:pStyle w:val="ListParagraph"/>
        <w:tabs>
          <w:tab w:val="left" w:pos="1808"/>
          <w:tab w:val="left" w:pos="6832"/>
        </w:tabs>
        <w:spacing w:line="240" w:lineRule="auto"/>
        <w:ind w:left="-284" w:right="-284"/>
        <w:jc w:val="both"/>
        <w:rPr>
          <w:rFonts w:ascii="Times New Roman" w:hAnsi="Times New Roman" w:cs="Times New Roman"/>
          <w:b/>
          <w:lang w:val="az-Latn-AZ"/>
        </w:rPr>
      </w:pPr>
      <w:r w:rsidRPr="007A74DD">
        <w:rPr>
          <w:rFonts w:ascii="Times New Roman" w:hAnsi="Times New Roman" w:cs="Times New Roman"/>
          <w:b/>
          <w:lang w:val="az-Latn-AZ"/>
        </w:rPr>
        <w:t>Faiz dərəcəsinə qarşı həssaslıq</w:t>
      </w:r>
    </w:p>
    <w:p w14:paraId="2D1468D1" w14:textId="77777777" w:rsidR="00581716" w:rsidRPr="007A74DD" w:rsidRDefault="00581716" w:rsidP="002A3D65">
      <w:pPr>
        <w:pStyle w:val="ListParagraph"/>
        <w:tabs>
          <w:tab w:val="left" w:pos="1808"/>
          <w:tab w:val="left" w:pos="6832"/>
        </w:tabs>
        <w:spacing w:line="240" w:lineRule="auto"/>
        <w:ind w:left="-284" w:right="-284"/>
        <w:jc w:val="both"/>
        <w:rPr>
          <w:rFonts w:ascii="Times New Roman" w:hAnsi="Times New Roman" w:cs="Times New Roman"/>
          <w:lang w:val="az-Latn-AZ"/>
        </w:rPr>
      </w:pPr>
    </w:p>
    <w:p w14:paraId="0F62C672" w14:textId="1F8D7455" w:rsidR="00C14100" w:rsidRPr="007A74DD" w:rsidRDefault="00581716" w:rsidP="002A3D65">
      <w:pPr>
        <w:pStyle w:val="ListParagraph"/>
        <w:tabs>
          <w:tab w:val="left" w:pos="1808"/>
          <w:tab w:val="left" w:pos="6832"/>
        </w:tabs>
        <w:spacing w:line="240" w:lineRule="auto"/>
        <w:ind w:left="-284" w:right="-284"/>
        <w:jc w:val="both"/>
        <w:rPr>
          <w:rFonts w:ascii="Times New Roman" w:hAnsi="Times New Roman" w:cs="Times New Roman"/>
          <w:lang w:val="az-Latn-AZ"/>
        </w:rPr>
      </w:pPr>
      <w:r w:rsidRPr="007A74DD">
        <w:rPr>
          <w:rFonts w:ascii="Times New Roman" w:hAnsi="Times New Roman" w:cs="Times New Roman"/>
          <w:lang w:val="az-Latn-AZ"/>
        </w:rPr>
        <w:t>Cəmiyyət bazar mühitindəki mənfi dəyişikliklərdən irəli gələ biləcək potensial itkiləri dövri olaraq hesablamaqla ədalətli dəyərin faiz dərəcəsi riskini idarə edir. Nəzarət şöbəsi Cəmiyyətin cari maliyyə nəticələrinin monitorinqini həyata keçirir, Cəmiyyətin ədalətli dəyərin faiz dərəcələrindəki dəyişikliklərə həssaslığını və onun gəlirliyinə təsirini hesablayır. Aşağıda göstərilən həssaslıq təhlili hesabat dövrünün sonunda həm derivativ, həm də qeyri-derivativ alətlər üzrə faiz riskinə məruzqalma əsasında müəyyən edilmişdir. Üzən faiz dərəcəsi daşıyan öhdəliklər üzrə təhlil dövrün sonunda öhdəliyin ödənilməmiş</w:t>
      </w:r>
      <w:r w:rsidR="00116732" w:rsidRPr="007A74DD">
        <w:rPr>
          <w:rFonts w:ascii="Times New Roman" w:hAnsi="Times New Roman" w:cs="Times New Roman"/>
          <w:lang w:val="az-Latn-AZ"/>
        </w:rPr>
        <w:t xml:space="preserve"> </w:t>
      </w:r>
      <w:r w:rsidRPr="007A74DD">
        <w:rPr>
          <w:rFonts w:ascii="Times New Roman" w:hAnsi="Times New Roman" w:cs="Times New Roman"/>
          <w:lang w:val="az-Latn-AZ"/>
        </w:rPr>
        <w:t>məbləğinin bütün il üzrə ödənilmədiyini hesab etməklə həyata keçirilir. Cəmiyyət daxilində faiz dərəcəsi barədə</w:t>
      </w:r>
      <w:r w:rsidR="00116732" w:rsidRPr="007A74DD">
        <w:rPr>
          <w:rFonts w:ascii="Times New Roman" w:hAnsi="Times New Roman" w:cs="Times New Roman"/>
          <w:lang w:val="az-Latn-AZ"/>
        </w:rPr>
        <w:t xml:space="preserve"> </w:t>
      </w:r>
      <w:r w:rsidRPr="007A74DD">
        <w:rPr>
          <w:rFonts w:ascii="Times New Roman" w:hAnsi="Times New Roman" w:cs="Times New Roman"/>
          <w:lang w:val="az-Latn-AZ"/>
        </w:rPr>
        <w:t>əsas idarə heyətinə məlumat verildikdə 50 baza dərəcəsində artım və ya azalmaya istinad edilir ki, bu da rəhbərliyin faiz dərəcələrində mümkün dəyişikliklərin qiymətləndirilməsini ə</w:t>
      </w:r>
      <w:r w:rsidR="001C4426" w:rsidRPr="007A74DD">
        <w:rPr>
          <w:rFonts w:ascii="Times New Roman" w:hAnsi="Times New Roman" w:cs="Times New Roman"/>
          <w:lang w:val="az-Latn-AZ"/>
        </w:rPr>
        <w:t>ks etdirir</w:t>
      </w:r>
      <w:r w:rsidR="005949A3" w:rsidRPr="007A74DD">
        <w:rPr>
          <w:rFonts w:ascii="Times New Roman" w:hAnsi="Times New Roman" w:cs="Times New Roman"/>
          <w:lang w:val="az-Latn-AZ"/>
        </w:rPr>
        <w:t>.</w:t>
      </w:r>
    </w:p>
    <w:p w14:paraId="10B4B327" w14:textId="77777777" w:rsidR="005949A3" w:rsidRPr="007A74DD" w:rsidRDefault="005949A3" w:rsidP="002A3D65">
      <w:pPr>
        <w:pStyle w:val="ListParagraph"/>
        <w:tabs>
          <w:tab w:val="left" w:pos="1808"/>
          <w:tab w:val="left" w:pos="6832"/>
        </w:tabs>
        <w:spacing w:line="240" w:lineRule="auto"/>
        <w:ind w:left="0" w:right="-851"/>
        <w:jc w:val="both"/>
        <w:rPr>
          <w:rFonts w:ascii="Times New Roman" w:hAnsi="Times New Roman" w:cs="Times New Roman"/>
          <w:lang w:val="az-Latn-AZ"/>
        </w:rPr>
      </w:pPr>
    </w:p>
    <w:p w14:paraId="5B63AA00" w14:textId="77777777" w:rsidR="00581716" w:rsidRPr="007A74DD" w:rsidRDefault="00581716" w:rsidP="002A3D65">
      <w:pPr>
        <w:pStyle w:val="ListParagraph"/>
        <w:tabs>
          <w:tab w:val="left" w:pos="1808"/>
          <w:tab w:val="left" w:pos="6832"/>
        </w:tabs>
        <w:spacing w:line="240" w:lineRule="auto"/>
        <w:ind w:left="-284" w:right="-284"/>
        <w:jc w:val="both"/>
        <w:rPr>
          <w:rFonts w:ascii="Times New Roman" w:hAnsi="Times New Roman" w:cs="Times New Roman"/>
          <w:b/>
          <w:lang w:val="az-Latn-AZ"/>
        </w:rPr>
      </w:pPr>
      <w:r w:rsidRPr="007A74DD">
        <w:rPr>
          <w:rFonts w:ascii="Times New Roman" w:hAnsi="Times New Roman" w:cs="Times New Roman"/>
          <w:b/>
          <w:lang w:val="az-Latn-AZ"/>
        </w:rPr>
        <w:t>Valyuta riski</w:t>
      </w:r>
    </w:p>
    <w:p w14:paraId="1CBC9941" w14:textId="77777777" w:rsidR="008F11FB" w:rsidRPr="007A74DD" w:rsidRDefault="008F11FB" w:rsidP="002A3D65">
      <w:pPr>
        <w:pStyle w:val="ListParagraph"/>
        <w:tabs>
          <w:tab w:val="left" w:pos="1808"/>
          <w:tab w:val="left" w:pos="6832"/>
        </w:tabs>
        <w:spacing w:line="240" w:lineRule="auto"/>
        <w:ind w:left="-284" w:right="-284"/>
        <w:jc w:val="both"/>
        <w:rPr>
          <w:rFonts w:ascii="Times New Roman" w:hAnsi="Times New Roman" w:cs="Times New Roman"/>
          <w:lang w:val="az-Latn-AZ"/>
        </w:rPr>
      </w:pPr>
    </w:p>
    <w:p w14:paraId="15C1A760" w14:textId="70A81FDF" w:rsidR="002840C0" w:rsidRPr="007A74DD" w:rsidRDefault="00581716" w:rsidP="002A3D65">
      <w:pPr>
        <w:pStyle w:val="ListParagraph"/>
        <w:tabs>
          <w:tab w:val="left" w:pos="1808"/>
          <w:tab w:val="left" w:pos="6832"/>
        </w:tabs>
        <w:spacing w:line="240" w:lineRule="auto"/>
        <w:ind w:left="-284" w:right="-284"/>
        <w:jc w:val="both"/>
        <w:rPr>
          <w:rFonts w:ascii="Times New Roman" w:hAnsi="Times New Roman" w:cs="Times New Roman"/>
          <w:lang w:val="az-Latn-AZ"/>
        </w:rPr>
      </w:pPr>
      <w:r w:rsidRPr="007A74DD">
        <w:rPr>
          <w:rFonts w:ascii="Times New Roman" w:hAnsi="Times New Roman" w:cs="Times New Roman"/>
          <w:lang w:val="az-Latn-AZ"/>
        </w:rPr>
        <w:t>Valyuta riski xarici valyuta mübadiləsi məzənnələrində dəyişikliklər baş verməsi səbəbindən maliyyə alətlərinin dəyəri qeyri-müəyyən olacağı ilə bağlı riskdir. Cəmiyyət üstünlük təşkil edən xarici valyuta mübadiləsi məzənnəsində dəyişikliyin baş verməsi nəticəsində onun maliyyə vəziyyəti və vəsaitlər hərəkətinin təsirə məruz qala biləcəyi halı ilə üzləşir.</w:t>
      </w:r>
    </w:p>
    <w:p w14:paraId="413EC22D" w14:textId="77777777" w:rsidR="002840C0" w:rsidRPr="007A74DD" w:rsidRDefault="002840C0" w:rsidP="002A3D65">
      <w:pPr>
        <w:pStyle w:val="ListParagraph"/>
        <w:tabs>
          <w:tab w:val="left" w:pos="1808"/>
          <w:tab w:val="left" w:pos="6832"/>
        </w:tabs>
        <w:spacing w:line="240" w:lineRule="auto"/>
        <w:ind w:left="-284" w:right="-284"/>
        <w:jc w:val="both"/>
        <w:rPr>
          <w:rFonts w:ascii="Times New Roman" w:hAnsi="Times New Roman" w:cs="Times New Roman"/>
          <w:lang w:val="az-Latn-AZ"/>
        </w:rPr>
      </w:pPr>
    </w:p>
    <w:p w14:paraId="5CEAC496" w14:textId="5DDDF45A" w:rsidR="00C14100" w:rsidRPr="007A74DD" w:rsidRDefault="00581716" w:rsidP="002A3D65">
      <w:pPr>
        <w:pStyle w:val="ListParagraph"/>
        <w:tabs>
          <w:tab w:val="left" w:pos="1808"/>
          <w:tab w:val="left" w:pos="6832"/>
        </w:tabs>
        <w:spacing w:line="240" w:lineRule="auto"/>
        <w:ind w:left="-284" w:right="-284"/>
        <w:jc w:val="both"/>
        <w:rPr>
          <w:rFonts w:ascii="Times New Roman" w:hAnsi="Times New Roman" w:cs="Times New Roman"/>
          <w:lang w:val="az-Latn-AZ"/>
        </w:rPr>
      </w:pPr>
      <w:r w:rsidRPr="007A74DD">
        <w:rPr>
          <w:rFonts w:ascii="Times New Roman" w:hAnsi="Times New Roman" w:cs="Times New Roman"/>
          <w:lang w:val="az-Latn-AZ"/>
        </w:rPr>
        <w:t>Müşahidə Şurası təxmin edilən AZN məzənnəsinin dəyişməsi və digər makroiqtisadi göstəricilər</w:t>
      </w:r>
      <w:r w:rsidR="00116732" w:rsidRPr="007A74DD">
        <w:rPr>
          <w:rFonts w:ascii="Times New Roman" w:hAnsi="Times New Roman" w:cs="Times New Roman"/>
          <w:lang w:val="az-Latn-AZ"/>
        </w:rPr>
        <w:t xml:space="preserve"> </w:t>
      </w:r>
      <w:r w:rsidRPr="007A74DD">
        <w:rPr>
          <w:rFonts w:ascii="Times New Roman" w:hAnsi="Times New Roman" w:cs="Times New Roman"/>
          <w:lang w:val="az-Latn-AZ"/>
        </w:rPr>
        <w:t>əsasında açıq valyuta mövqeyinin idarəedilməsi yolu ilə valyuta riskinə nəzarət edir ki, bu da Cəmiyyətə valyutaların milli valyutaya qarşı mübadilə məzənnələrinin dəyişkənliyindən irəli gələn əhəmiyyətli zərərin azaldılması üçün imkan yaradır.</w:t>
      </w:r>
    </w:p>
    <w:p w14:paraId="3C03ED4C" w14:textId="2361468D" w:rsidR="00581716" w:rsidRPr="007A74DD" w:rsidRDefault="00581716" w:rsidP="00BE536B">
      <w:pPr>
        <w:tabs>
          <w:tab w:val="left" w:pos="142"/>
          <w:tab w:val="left" w:pos="1808"/>
          <w:tab w:val="left" w:pos="6832"/>
        </w:tabs>
        <w:spacing w:line="240" w:lineRule="auto"/>
        <w:ind w:left="-284" w:right="-284"/>
        <w:jc w:val="both"/>
        <w:rPr>
          <w:rFonts w:ascii="Times New Roman" w:hAnsi="Times New Roman" w:cs="Times New Roman"/>
          <w:b/>
          <w:lang w:val="az-Latn-AZ"/>
        </w:rPr>
      </w:pPr>
      <w:r w:rsidRPr="007A74DD">
        <w:rPr>
          <w:rFonts w:ascii="Times New Roman" w:hAnsi="Times New Roman" w:cs="Times New Roman"/>
          <w:b/>
          <w:lang w:val="az-Latn-AZ"/>
        </w:rPr>
        <w:t xml:space="preserve">Həsaslıq təhlili üzrə məhdudiyyətlər </w:t>
      </w:r>
    </w:p>
    <w:p w14:paraId="626D3DF1" w14:textId="1E83F539" w:rsidR="00581716" w:rsidRPr="007A74DD" w:rsidRDefault="00581716" w:rsidP="002A3D65">
      <w:pPr>
        <w:pStyle w:val="ListParagraph"/>
        <w:tabs>
          <w:tab w:val="left" w:pos="1808"/>
          <w:tab w:val="left" w:pos="6832"/>
        </w:tabs>
        <w:spacing w:line="240" w:lineRule="auto"/>
        <w:ind w:left="-284" w:right="-284"/>
        <w:jc w:val="both"/>
        <w:rPr>
          <w:rFonts w:ascii="Times New Roman" w:hAnsi="Times New Roman" w:cs="Times New Roman"/>
          <w:lang w:val="az-Latn-AZ"/>
        </w:rPr>
      </w:pPr>
      <w:r w:rsidRPr="007A74DD">
        <w:rPr>
          <w:rFonts w:ascii="Times New Roman" w:hAnsi="Times New Roman" w:cs="Times New Roman"/>
          <w:lang w:val="az-Latn-AZ"/>
        </w:rPr>
        <w:t>Əslində, ehtimallar və digər amillər arasında qarşılıqlı əlaqə mövcuddur. O cümlədən qeyd etmək lazımdır ki, bu həssaslıqlar sabit deyil və iri yaxud xırda təsirlər bu nəticələrdən interpolyasiya və ya ekstrapolyasiya edilməlidir</w:t>
      </w:r>
      <w:r w:rsidR="008F11FB" w:rsidRPr="007A74DD">
        <w:rPr>
          <w:rFonts w:ascii="Times New Roman" w:hAnsi="Times New Roman" w:cs="Times New Roman"/>
          <w:lang w:val="az-Latn-AZ"/>
        </w:rPr>
        <w:t>.</w:t>
      </w:r>
    </w:p>
    <w:p w14:paraId="13EE2DE1" w14:textId="77777777" w:rsidR="00C14100" w:rsidRPr="007A74DD" w:rsidRDefault="00C14100" w:rsidP="002A3D65">
      <w:pPr>
        <w:pStyle w:val="ListParagraph"/>
        <w:tabs>
          <w:tab w:val="left" w:pos="1808"/>
          <w:tab w:val="left" w:pos="6832"/>
        </w:tabs>
        <w:spacing w:line="240" w:lineRule="auto"/>
        <w:ind w:left="-284" w:right="-284"/>
        <w:jc w:val="both"/>
        <w:rPr>
          <w:rFonts w:ascii="Times New Roman" w:hAnsi="Times New Roman" w:cs="Times New Roman"/>
          <w:lang w:val="az-Latn-AZ"/>
        </w:rPr>
      </w:pPr>
    </w:p>
    <w:p w14:paraId="234D8919" w14:textId="77777777" w:rsidR="008F11FB" w:rsidRPr="007A74DD" w:rsidRDefault="00581716" w:rsidP="002A3D65">
      <w:pPr>
        <w:pStyle w:val="ListParagraph"/>
        <w:tabs>
          <w:tab w:val="left" w:pos="1808"/>
          <w:tab w:val="left" w:pos="6832"/>
        </w:tabs>
        <w:spacing w:line="240" w:lineRule="auto"/>
        <w:ind w:left="-284" w:right="-284"/>
        <w:jc w:val="both"/>
        <w:rPr>
          <w:rFonts w:ascii="Times New Roman" w:hAnsi="Times New Roman" w:cs="Times New Roman"/>
          <w:lang w:val="az-Latn-AZ"/>
        </w:rPr>
      </w:pPr>
      <w:r w:rsidRPr="007A74DD">
        <w:rPr>
          <w:rFonts w:ascii="Times New Roman" w:hAnsi="Times New Roman" w:cs="Times New Roman"/>
          <w:lang w:val="az-Latn-AZ"/>
        </w:rPr>
        <w:t>Həssaslıq təhlili Cəmiyyətin aktivlərinin və öhdəliklərinin fəal şəkildə idarə edildiyini nəzərə almır. Bundan əlavə, Cəmiyyətin maliyyə vəziyyəti bazarda dəyişikliklər baş verdikdə dəyişə bilər. Məsələ, Cəmiyyətin maliyyə riskinin idarə edilməsi strategiyası bazardakı dəyişikliklərə qarşı həssaslığın idarə edilməsini nəzərdə tutur. Bazardakı dəyişikliklər müəyyən həddi keçdikdə Cəmiyyətin rəhbərliyi bəzi investisiyaları satmaq, investisiya portfelinin strukturunu dəyişdirmək və ya müəyyən siğortalıyıcı addımlar atmaq kimi qərarlar həyata keçirə bilər. Nəticədə, aktivlər maliyyə vəziyyəti haqqında bazar dəyəri ilə qiymətləndirdikdə fərziyyələrdəki dəyişikliklər öhdəliklərə heç bir təsir göstərməyə bilər. Belə hallarda aktivlər və öhdəliklər üçün müxtəlif qiymətləndirmə bazasından istifadə edilməsi s</w:t>
      </w:r>
      <w:r w:rsidR="00116732" w:rsidRPr="007A74DD">
        <w:rPr>
          <w:rFonts w:ascii="Times New Roman" w:hAnsi="Times New Roman" w:cs="Times New Roman"/>
          <w:lang w:val="az-Latn-AZ"/>
        </w:rPr>
        <w:t>ə</w:t>
      </w:r>
      <w:r w:rsidRPr="007A74DD">
        <w:rPr>
          <w:rFonts w:ascii="Times New Roman" w:hAnsi="Times New Roman" w:cs="Times New Roman"/>
          <w:lang w:val="az-Latn-AZ"/>
        </w:rPr>
        <w:t>hmdar kapitalının dəyişməsinə gətirib çıxara bilər.</w:t>
      </w:r>
    </w:p>
    <w:p w14:paraId="12AAA579" w14:textId="77777777" w:rsidR="008F11FB" w:rsidRPr="007A74DD" w:rsidRDefault="008F11FB" w:rsidP="002A3D65">
      <w:pPr>
        <w:pStyle w:val="ListParagraph"/>
        <w:tabs>
          <w:tab w:val="left" w:pos="1808"/>
          <w:tab w:val="left" w:pos="6832"/>
        </w:tabs>
        <w:spacing w:line="240" w:lineRule="auto"/>
        <w:ind w:left="0" w:right="-851"/>
        <w:jc w:val="both"/>
        <w:rPr>
          <w:rFonts w:ascii="Times New Roman" w:hAnsi="Times New Roman" w:cs="Times New Roman"/>
          <w:lang w:val="az-Latn-AZ"/>
        </w:rPr>
      </w:pPr>
    </w:p>
    <w:p w14:paraId="7C5C6AC1" w14:textId="7091565A" w:rsidR="00581716" w:rsidRPr="007A74DD" w:rsidRDefault="00581716" w:rsidP="002A3D65">
      <w:pPr>
        <w:pStyle w:val="ListParagraph"/>
        <w:tabs>
          <w:tab w:val="left" w:pos="1808"/>
          <w:tab w:val="left" w:pos="6832"/>
        </w:tabs>
        <w:spacing w:line="240" w:lineRule="auto"/>
        <w:ind w:left="-284" w:right="-284"/>
        <w:jc w:val="both"/>
        <w:rPr>
          <w:rFonts w:ascii="Times New Roman" w:hAnsi="Times New Roman" w:cs="Times New Roman"/>
          <w:lang w:val="az-Latn-AZ"/>
        </w:rPr>
      </w:pPr>
      <w:r w:rsidRPr="007A74DD">
        <w:rPr>
          <w:rFonts w:ascii="Times New Roman" w:hAnsi="Times New Roman" w:cs="Times New Roman"/>
          <w:lang w:val="az-Latn-AZ"/>
        </w:rPr>
        <w:t>Yuxarıda həssaslıq təhlillərinin digər məhdudiyyətlərinə Cəmiyyətin yalnız dəqiqliklə proqnozlaşdırılması mümkün olmayan qısamüddətli bazar dəyişikliklərinə dair mövqeyini əks etdirən potensial riski nümayiş etdirmək üçün şərti (hipotetik) bazar dəyişikliklərindən istifadə olunması və bütün faiz dərəcələrinin eyni qaydada hərəkət ed</w:t>
      </w:r>
      <w:r w:rsidR="00CA714C" w:rsidRPr="007A74DD">
        <w:rPr>
          <w:rFonts w:ascii="Times New Roman" w:hAnsi="Times New Roman" w:cs="Times New Roman"/>
          <w:lang w:val="az-Latn-AZ"/>
        </w:rPr>
        <w:t>ə</w:t>
      </w:r>
      <w:r w:rsidRPr="007A74DD">
        <w:rPr>
          <w:rFonts w:ascii="Times New Roman" w:hAnsi="Times New Roman" w:cs="Times New Roman"/>
          <w:lang w:val="az-Latn-AZ"/>
        </w:rPr>
        <w:t>cəyi ilə bağlı təxminlər daxildir.</w:t>
      </w:r>
    </w:p>
    <w:p w14:paraId="26F36DC3" w14:textId="77777777" w:rsidR="00C14100" w:rsidRPr="007A74DD" w:rsidRDefault="00C14100" w:rsidP="002A3D65">
      <w:pPr>
        <w:pStyle w:val="ListParagraph"/>
        <w:tabs>
          <w:tab w:val="left" w:pos="1808"/>
          <w:tab w:val="left" w:pos="6832"/>
        </w:tabs>
        <w:spacing w:line="240" w:lineRule="auto"/>
        <w:ind w:left="0" w:right="-851"/>
        <w:jc w:val="both"/>
        <w:rPr>
          <w:rFonts w:ascii="Times New Roman" w:hAnsi="Times New Roman" w:cs="Times New Roman"/>
          <w:b/>
          <w:lang w:val="az-Latn-AZ"/>
        </w:rPr>
      </w:pPr>
    </w:p>
    <w:p w14:paraId="463C01D5" w14:textId="77777777" w:rsidR="00ED0CC6" w:rsidRDefault="00ED0CC6" w:rsidP="002A3D65">
      <w:pPr>
        <w:pStyle w:val="ListParagraph"/>
        <w:tabs>
          <w:tab w:val="left" w:pos="1808"/>
          <w:tab w:val="left" w:pos="6832"/>
        </w:tabs>
        <w:spacing w:line="240" w:lineRule="auto"/>
        <w:ind w:left="-284" w:right="-284"/>
        <w:jc w:val="both"/>
        <w:rPr>
          <w:rFonts w:ascii="Times New Roman" w:hAnsi="Times New Roman" w:cs="Times New Roman"/>
          <w:b/>
          <w:lang w:val="az-Latn-AZ"/>
        </w:rPr>
      </w:pPr>
    </w:p>
    <w:p w14:paraId="4DEF8CDB" w14:textId="77777777" w:rsidR="00ED0CC6" w:rsidRDefault="00ED0CC6" w:rsidP="002A3D65">
      <w:pPr>
        <w:pStyle w:val="ListParagraph"/>
        <w:tabs>
          <w:tab w:val="left" w:pos="1808"/>
          <w:tab w:val="left" w:pos="6832"/>
        </w:tabs>
        <w:spacing w:line="240" w:lineRule="auto"/>
        <w:ind w:left="-284" w:right="-284"/>
        <w:jc w:val="both"/>
        <w:rPr>
          <w:rFonts w:ascii="Times New Roman" w:hAnsi="Times New Roman" w:cs="Times New Roman"/>
          <w:b/>
          <w:lang w:val="az-Latn-AZ"/>
        </w:rPr>
      </w:pPr>
    </w:p>
    <w:p w14:paraId="4132C97A" w14:textId="77777777" w:rsidR="00ED0CC6" w:rsidRDefault="00ED0CC6" w:rsidP="002A3D65">
      <w:pPr>
        <w:pStyle w:val="ListParagraph"/>
        <w:tabs>
          <w:tab w:val="left" w:pos="1808"/>
          <w:tab w:val="left" w:pos="6832"/>
        </w:tabs>
        <w:spacing w:line="240" w:lineRule="auto"/>
        <w:ind w:left="-284" w:right="-284"/>
        <w:jc w:val="both"/>
        <w:rPr>
          <w:rFonts w:ascii="Times New Roman" w:hAnsi="Times New Roman" w:cs="Times New Roman"/>
          <w:b/>
          <w:lang w:val="az-Latn-AZ"/>
        </w:rPr>
      </w:pPr>
    </w:p>
    <w:p w14:paraId="3B4E5A95" w14:textId="77777777" w:rsidR="00ED0CC6" w:rsidRDefault="00ED0CC6" w:rsidP="002A3D65">
      <w:pPr>
        <w:pStyle w:val="ListParagraph"/>
        <w:tabs>
          <w:tab w:val="left" w:pos="1808"/>
          <w:tab w:val="left" w:pos="6832"/>
        </w:tabs>
        <w:spacing w:line="240" w:lineRule="auto"/>
        <w:ind w:left="-284" w:right="-284"/>
        <w:jc w:val="both"/>
        <w:rPr>
          <w:rFonts w:ascii="Times New Roman" w:hAnsi="Times New Roman" w:cs="Times New Roman"/>
          <w:b/>
          <w:lang w:val="az-Latn-AZ"/>
        </w:rPr>
      </w:pPr>
    </w:p>
    <w:p w14:paraId="3FB1F25A" w14:textId="77777777" w:rsidR="00ED0CC6" w:rsidRDefault="00ED0CC6" w:rsidP="002A3D65">
      <w:pPr>
        <w:pStyle w:val="ListParagraph"/>
        <w:tabs>
          <w:tab w:val="left" w:pos="1808"/>
          <w:tab w:val="left" w:pos="6832"/>
        </w:tabs>
        <w:spacing w:line="240" w:lineRule="auto"/>
        <w:ind w:left="-284" w:right="-284"/>
        <w:jc w:val="both"/>
        <w:rPr>
          <w:rFonts w:ascii="Times New Roman" w:hAnsi="Times New Roman" w:cs="Times New Roman"/>
          <w:b/>
          <w:lang w:val="az-Latn-AZ"/>
        </w:rPr>
      </w:pPr>
    </w:p>
    <w:p w14:paraId="4AFA6EE9" w14:textId="77777777" w:rsidR="00ED0CC6" w:rsidRDefault="00ED0CC6" w:rsidP="002A3D65">
      <w:pPr>
        <w:pStyle w:val="ListParagraph"/>
        <w:tabs>
          <w:tab w:val="left" w:pos="1808"/>
          <w:tab w:val="left" w:pos="6832"/>
        </w:tabs>
        <w:spacing w:line="240" w:lineRule="auto"/>
        <w:ind w:left="-284" w:right="-284"/>
        <w:jc w:val="both"/>
        <w:rPr>
          <w:rFonts w:ascii="Times New Roman" w:hAnsi="Times New Roman" w:cs="Times New Roman"/>
          <w:b/>
          <w:lang w:val="az-Latn-AZ"/>
        </w:rPr>
      </w:pPr>
    </w:p>
    <w:p w14:paraId="655F849D" w14:textId="77777777" w:rsidR="00ED0CC6" w:rsidRDefault="00ED0CC6" w:rsidP="002A3D65">
      <w:pPr>
        <w:pStyle w:val="ListParagraph"/>
        <w:tabs>
          <w:tab w:val="left" w:pos="1808"/>
          <w:tab w:val="left" w:pos="6832"/>
        </w:tabs>
        <w:spacing w:line="240" w:lineRule="auto"/>
        <w:ind w:left="-284" w:right="-284"/>
        <w:jc w:val="both"/>
        <w:rPr>
          <w:rFonts w:ascii="Times New Roman" w:hAnsi="Times New Roman" w:cs="Times New Roman"/>
          <w:b/>
          <w:lang w:val="az-Latn-AZ"/>
        </w:rPr>
      </w:pPr>
    </w:p>
    <w:p w14:paraId="63C69187" w14:textId="047DB398" w:rsidR="00581716" w:rsidRPr="007A74DD" w:rsidRDefault="00581716" w:rsidP="002A3D65">
      <w:pPr>
        <w:pStyle w:val="ListParagraph"/>
        <w:tabs>
          <w:tab w:val="left" w:pos="1808"/>
          <w:tab w:val="left" w:pos="6832"/>
        </w:tabs>
        <w:spacing w:line="240" w:lineRule="auto"/>
        <w:ind w:left="-284" w:right="-284"/>
        <w:jc w:val="both"/>
        <w:rPr>
          <w:rFonts w:ascii="Times New Roman" w:hAnsi="Times New Roman" w:cs="Times New Roman"/>
          <w:b/>
          <w:lang w:val="az-Latn-AZ"/>
        </w:rPr>
      </w:pPr>
      <w:r w:rsidRPr="007A74DD">
        <w:rPr>
          <w:rFonts w:ascii="Times New Roman" w:hAnsi="Times New Roman" w:cs="Times New Roman"/>
          <w:b/>
          <w:lang w:val="az-Latn-AZ"/>
        </w:rPr>
        <w:t>Qiymət riski olan məhsullar</w:t>
      </w:r>
    </w:p>
    <w:p w14:paraId="53C9DC85" w14:textId="77777777" w:rsidR="00581716" w:rsidRPr="007A74DD" w:rsidRDefault="00581716" w:rsidP="002A3D65">
      <w:pPr>
        <w:pStyle w:val="ListParagraph"/>
        <w:tabs>
          <w:tab w:val="left" w:pos="1808"/>
          <w:tab w:val="left" w:pos="6832"/>
        </w:tabs>
        <w:spacing w:line="240" w:lineRule="auto"/>
        <w:ind w:left="-284" w:right="-284"/>
        <w:jc w:val="both"/>
        <w:rPr>
          <w:rFonts w:ascii="Times New Roman" w:hAnsi="Times New Roman" w:cs="Times New Roman"/>
          <w:lang w:val="az-Latn-AZ"/>
        </w:rPr>
      </w:pPr>
    </w:p>
    <w:p w14:paraId="021DAED7" w14:textId="77777777" w:rsidR="00581716" w:rsidRPr="007A74DD" w:rsidRDefault="00581716" w:rsidP="002A3D65">
      <w:pPr>
        <w:pStyle w:val="ListParagraph"/>
        <w:tabs>
          <w:tab w:val="left" w:pos="1808"/>
          <w:tab w:val="left" w:pos="6832"/>
        </w:tabs>
        <w:spacing w:line="240" w:lineRule="auto"/>
        <w:ind w:left="-284" w:right="-284"/>
        <w:jc w:val="both"/>
        <w:rPr>
          <w:rFonts w:ascii="Times New Roman" w:hAnsi="Times New Roman" w:cs="Times New Roman"/>
          <w:lang w:val="az-Latn-AZ"/>
        </w:rPr>
      </w:pPr>
      <w:r w:rsidRPr="007A74DD">
        <w:rPr>
          <w:rFonts w:ascii="Times New Roman" w:hAnsi="Times New Roman" w:cs="Times New Roman"/>
          <w:lang w:val="az-Latn-AZ"/>
        </w:rPr>
        <w:t>Cəmiyyət ümumi və ya xüsusi bazar dəyişiklikləri nəticəsində öz məhsulları üzrə qiymət riskinə məruz qalır.</w:t>
      </w:r>
    </w:p>
    <w:p w14:paraId="63A66EA1" w14:textId="77777777" w:rsidR="009E61C4" w:rsidRPr="007A74DD" w:rsidRDefault="009E61C4" w:rsidP="002A3D65">
      <w:pPr>
        <w:pStyle w:val="ListParagraph"/>
        <w:tabs>
          <w:tab w:val="left" w:pos="1808"/>
          <w:tab w:val="left" w:pos="6832"/>
        </w:tabs>
        <w:spacing w:line="240" w:lineRule="auto"/>
        <w:ind w:left="-284" w:right="-284"/>
        <w:jc w:val="both"/>
        <w:rPr>
          <w:rFonts w:ascii="Times New Roman" w:hAnsi="Times New Roman" w:cs="Times New Roman"/>
          <w:lang w:val="az-Latn-AZ"/>
        </w:rPr>
      </w:pPr>
    </w:p>
    <w:p w14:paraId="49BF7C3F" w14:textId="4486B581" w:rsidR="00BE536B" w:rsidRDefault="00581716" w:rsidP="004D54ED">
      <w:pPr>
        <w:pStyle w:val="ListParagraph"/>
        <w:tabs>
          <w:tab w:val="left" w:pos="1808"/>
          <w:tab w:val="left" w:pos="6832"/>
        </w:tabs>
        <w:spacing w:line="240" w:lineRule="auto"/>
        <w:ind w:left="-284" w:right="-284"/>
        <w:jc w:val="both"/>
        <w:rPr>
          <w:rFonts w:ascii="Times New Roman" w:hAnsi="Times New Roman" w:cs="Times New Roman"/>
          <w:lang w:val="az-Latn-AZ"/>
        </w:rPr>
      </w:pPr>
      <w:r w:rsidRPr="007A74DD">
        <w:rPr>
          <w:rFonts w:ascii="Times New Roman" w:hAnsi="Times New Roman" w:cs="Times New Roman"/>
          <w:lang w:val="az-Latn-AZ"/>
        </w:rPr>
        <w:t>Cəmiyyət qiymət riskini bazar şəraitindəki mənfi dəyişikliklərdən irəli gələn potensial itkiləri dövrü olaraq hesablamaqla və müvafiq zərər-həddi (“stop-loss”) məhdudiyyətlərini, habelə marja və girov tələblərini müəyyənləşdirib saxlamaqla idarə edir. İstifadə edilməmiş kredit öhdəlikləri halında isə, Cəmiyyət belə öhdəliklərin ümumi məbləğində bərabər həcmdə potensial zərərlə üzləşir. Lakin, ehtimal edilən məbləği bundan azdır, çünki, öhdəliklərin əksəriyyəti kredit müqavilələrində göstərilən bəzi şərtlərdə</w:t>
      </w:r>
      <w:r w:rsidR="005F177B" w:rsidRPr="007A74DD">
        <w:rPr>
          <w:rFonts w:ascii="Times New Roman" w:hAnsi="Times New Roman" w:cs="Times New Roman"/>
          <w:lang w:val="az-Latn-AZ"/>
        </w:rPr>
        <w:t>n aslıdır.</w:t>
      </w:r>
    </w:p>
    <w:p w14:paraId="7EEDE3DC" w14:textId="77777777" w:rsidR="004D54ED" w:rsidRPr="004D54ED" w:rsidRDefault="004D54ED" w:rsidP="004D54ED">
      <w:pPr>
        <w:pStyle w:val="ListParagraph"/>
        <w:tabs>
          <w:tab w:val="left" w:pos="1808"/>
          <w:tab w:val="left" w:pos="6832"/>
        </w:tabs>
        <w:spacing w:line="240" w:lineRule="auto"/>
        <w:ind w:left="-284" w:right="-284"/>
        <w:jc w:val="both"/>
        <w:rPr>
          <w:rFonts w:ascii="Times New Roman" w:hAnsi="Times New Roman" w:cs="Times New Roman"/>
          <w:lang w:val="az-Latn-AZ"/>
        </w:rPr>
      </w:pPr>
    </w:p>
    <w:p w14:paraId="53E73874" w14:textId="07C5C912" w:rsidR="00D20606" w:rsidRPr="007A74DD" w:rsidRDefault="00581716" w:rsidP="002A3D65">
      <w:pPr>
        <w:pStyle w:val="ListParagraph"/>
        <w:tabs>
          <w:tab w:val="left" w:pos="1808"/>
          <w:tab w:val="left" w:pos="6832"/>
        </w:tabs>
        <w:ind w:left="-284" w:right="-284"/>
        <w:jc w:val="both"/>
        <w:rPr>
          <w:rFonts w:ascii="Times New Roman" w:hAnsi="Times New Roman" w:cs="Times New Roman"/>
          <w:b/>
          <w:lang w:val="az-Latn-AZ"/>
        </w:rPr>
      </w:pPr>
      <w:r w:rsidRPr="007A74DD">
        <w:rPr>
          <w:rFonts w:ascii="Times New Roman" w:hAnsi="Times New Roman" w:cs="Times New Roman"/>
          <w:b/>
          <w:lang w:val="az-Latn-AZ"/>
        </w:rPr>
        <w:t>Əməliyyat riski</w:t>
      </w:r>
    </w:p>
    <w:p w14:paraId="5F0FBF70" w14:textId="77777777" w:rsidR="008F11FB" w:rsidRPr="007A74DD" w:rsidRDefault="008F11FB" w:rsidP="002A3D65">
      <w:pPr>
        <w:pStyle w:val="ListParagraph"/>
        <w:tabs>
          <w:tab w:val="left" w:pos="1808"/>
          <w:tab w:val="left" w:pos="6832"/>
        </w:tabs>
        <w:ind w:left="-284" w:right="-284"/>
        <w:jc w:val="both"/>
        <w:rPr>
          <w:rFonts w:ascii="Times New Roman" w:hAnsi="Times New Roman" w:cs="Times New Roman"/>
          <w:b/>
          <w:lang w:val="az-Latn-AZ"/>
        </w:rPr>
      </w:pPr>
    </w:p>
    <w:p w14:paraId="2122D734" w14:textId="108958F9" w:rsidR="002840C0" w:rsidRPr="007A74DD" w:rsidRDefault="00581716" w:rsidP="002A3D65">
      <w:pPr>
        <w:pStyle w:val="ListParagraph"/>
        <w:tabs>
          <w:tab w:val="left" w:pos="1808"/>
          <w:tab w:val="left" w:pos="6832"/>
        </w:tabs>
        <w:ind w:left="-284" w:right="-284"/>
        <w:jc w:val="both"/>
        <w:rPr>
          <w:rFonts w:ascii="Times New Roman" w:hAnsi="Times New Roman" w:cs="Times New Roman"/>
          <w:lang w:val="az-Latn-AZ"/>
        </w:rPr>
      </w:pPr>
      <w:r w:rsidRPr="007A74DD">
        <w:rPr>
          <w:rFonts w:ascii="Times New Roman" w:hAnsi="Times New Roman" w:cs="Times New Roman"/>
          <w:lang w:val="az-Latn-AZ"/>
        </w:rPr>
        <w:t>Əməliyyat sistemdəki nasazlıq, əməliyyatçının səhvi, saxtakarlıq və digər xarici hadisələr nəticəsində yaranmış zərərdir. Nəzarətlər yerinə yetirilmədikdə, əməliyyat riskləri müəssisənin nüfuzuna xələl gətirə, hüquqi və ya inzibati nəticələrinə səbəb ola və ya maliyyə itkilərinə gətirib çıxara bilər. Cəmiyyət bütün əməliyyat risklərinin aradan qaldırılmasını gözləmir, lakin özünün nəzarət konsepsiyası ilə, habelə potensial</w:t>
      </w:r>
      <w:r w:rsidR="008F11FB" w:rsidRPr="007A74DD">
        <w:rPr>
          <w:rFonts w:ascii="Times New Roman" w:hAnsi="Times New Roman" w:cs="Times New Roman"/>
          <w:lang w:val="az-Latn-AZ"/>
        </w:rPr>
        <w:t xml:space="preserve"> </w:t>
      </w:r>
      <w:r w:rsidRPr="007A74DD">
        <w:rPr>
          <w:rFonts w:ascii="Times New Roman" w:hAnsi="Times New Roman" w:cs="Times New Roman"/>
          <w:lang w:val="az-Latn-AZ"/>
        </w:rPr>
        <w:t>risklərə nəzarət və ya onlara qarşı cavab tədbirləri görməklə bu riskləri idarə etməyə çalışır. Nəzarətlərə vəzifə bölgüsünün, si</w:t>
      </w:r>
      <w:r w:rsidR="00EA04EA" w:rsidRPr="007A74DD">
        <w:rPr>
          <w:rFonts w:ascii="Times New Roman" w:hAnsi="Times New Roman" w:cs="Times New Roman"/>
          <w:lang w:val="az-Latn-AZ"/>
        </w:rPr>
        <w:t>s</w:t>
      </w:r>
      <w:r w:rsidRPr="007A74DD">
        <w:rPr>
          <w:rFonts w:ascii="Times New Roman" w:hAnsi="Times New Roman" w:cs="Times New Roman"/>
          <w:lang w:val="az-Latn-AZ"/>
        </w:rPr>
        <w:t>temə çıxışın, təsdiqlənmə və üzləşdirmə prosedurlarının, heyətin təlimi və qiymətləndirmə proseslərinin səmərəli təşkili daxildir.</w:t>
      </w:r>
    </w:p>
    <w:p w14:paraId="50A69B8A" w14:textId="77777777" w:rsidR="00A75ECC" w:rsidRPr="007A74DD" w:rsidRDefault="00A75ECC" w:rsidP="002A3D65">
      <w:pPr>
        <w:pStyle w:val="ListParagraph"/>
        <w:tabs>
          <w:tab w:val="left" w:pos="1808"/>
          <w:tab w:val="left" w:pos="6832"/>
        </w:tabs>
        <w:spacing w:line="240" w:lineRule="auto"/>
        <w:ind w:left="-284" w:right="-284"/>
        <w:jc w:val="both"/>
        <w:rPr>
          <w:rFonts w:ascii="Times New Roman" w:hAnsi="Times New Roman" w:cs="Times New Roman"/>
          <w:lang w:val="az-Latn-AZ"/>
        </w:rPr>
      </w:pPr>
    </w:p>
    <w:p w14:paraId="22A9D912" w14:textId="72540C47" w:rsidR="00581716" w:rsidRPr="007A74DD" w:rsidRDefault="001C4426" w:rsidP="002A3D65">
      <w:pPr>
        <w:pStyle w:val="ListParagraph"/>
        <w:tabs>
          <w:tab w:val="left" w:pos="1808"/>
          <w:tab w:val="left" w:pos="6832"/>
        </w:tabs>
        <w:spacing w:line="240" w:lineRule="auto"/>
        <w:ind w:left="-284" w:right="-284"/>
        <w:jc w:val="both"/>
        <w:rPr>
          <w:rFonts w:ascii="Times New Roman" w:hAnsi="Times New Roman" w:cs="Times New Roman"/>
          <w:b/>
          <w:lang w:val="az-Latn-AZ"/>
        </w:rPr>
      </w:pPr>
      <w:r w:rsidRPr="007A74DD">
        <w:rPr>
          <w:rFonts w:ascii="Times New Roman" w:hAnsi="Times New Roman" w:cs="Times New Roman"/>
          <w:b/>
          <w:lang w:val="az-Cyrl-AZ"/>
        </w:rPr>
        <w:t>1</w:t>
      </w:r>
      <w:r w:rsidR="00181995" w:rsidRPr="007A74DD">
        <w:rPr>
          <w:rFonts w:ascii="Times New Roman" w:hAnsi="Times New Roman" w:cs="Times New Roman"/>
          <w:b/>
          <w:lang w:val="az-Latn-AZ"/>
        </w:rPr>
        <w:t>8</w:t>
      </w:r>
      <w:r w:rsidRPr="007A74DD">
        <w:rPr>
          <w:rFonts w:ascii="Times New Roman" w:hAnsi="Times New Roman" w:cs="Times New Roman"/>
          <w:b/>
          <w:lang w:val="az-Cyrl-AZ"/>
        </w:rPr>
        <w:t xml:space="preserve">. </w:t>
      </w:r>
      <w:r w:rsidR="00581716" w:rsidRPr="007A74DD">
        <w:rPr>
          <w:rFonts w:ascii="Times New Roman" w:hAnsi="Times New Roman" w:cs="Times New Roman"/>
          <w:b/>
          <w:lang w:val="az-Latn-AZ"/>
        </w:rPr>
        <w:t>HESABAT TARİXİNDƏN SONRAKI HADİSƏLƏR</w:t>
      </w:r>
    </w:p>
    <w:p w14:paraId="6CB0A322" w14:textId="279E9341" w:rsidR="004640E9" w:rsidRPr="007A74DD" w:rsidRDefault="004640E9" w:rsidP="002A3D65">
      <w:pPr>
        <w:pStyle w:val="ListParagraph"/>
        <w:tabs>
          <w:tab w:val="left" w:pos="1808"/>
          <w:tab w:val="left" w:pos="6832"/>
        </w:tabs>
        <w:spacing w:line="240" w:lineRule="auto"/>
        <w:ind w:left="-284" w:right="-284"/>
        <w:jc w:val="both"/>
        <w:rPr>
          <w:rFonts w:ascii="Times New Roman" w:hAnsi="Times New Roman" w:cs="Times New Roman"/>
          <w:b/>
          <w:lang w:val="az-Latn-AZ"/>
        </w:rPr>
      </w:pPr>
    </w:p>
    <w:p w14:paraId="6E5FE7BC" w14:textId="77777777" w:rsidR="00A42FC2" w:rsidRPr="007A74DD" w:rsidRDefault="00A42FC2" w:rsidP="00A42FC2">
      <w:pPr>
        <w:pStyle w:val="ListParagraph"/>
        <w:tabs>
          <w:tab w:val="left" w:pos="1808"/>
          <w:tab w:val="left" w:pos="6832"/>
        </w:tabs>
        <w:spacing w:line="240" w:lineRule="auto"/>
        <w:ind w:left="-284"/>
        <w:jc w:val="both"/>
        <w:rPr>
          <w:rFonts w:ascii="Times New Roman" w:hAnsi="Times New Roman" w:cs="Times New Roman"/>
          <w:sz w:val="24"/>
          <w:szCs w:val="24"/>
          <w:lang w:val="az-Latn-AZ"/>
        </w:rPr>
      </w:pPr>
      <w:r w:rsidRPr="007A74DD">
        <w:rPr>
          <w:rFonts w:ascii="Times New Roman" w:hAnsi="Times New Roman" w:cs="Times New Roman"/>
          <w:sz w:val="24"/>
          <w:szCs w:val="24"/>
          <w:lang w:val="az-Latn-AZ"/>
        </w:rPr>
        <w:t>Hesabat tarixindən sonra hər hansı bir hadisə baş verməmişdir.</w:t>
      </w:r>
    </w:p>
    <w:sectPr w:rsidR="00A42FC2" w:rsidRPr="007A74DD" w:rsidSect="00FB09F9">
      <w:footerReference w:type="default" r:id="rId9"/>
      <w:pgSz w:w="12240" w:h="15840"/>
      <w:pgMar w:top="0" w:right="1183" w:bottom="1418" w:left="127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DE1D1" w14:textId="77777777" w:rsidR="008D0250" w:rsidRDefault="008D0250">
      <w:pPr>
        <w:spacing w:after="0" w:line="240" w:lineRule="auto"/>
      </w:pPr>
      <w:r>
        <w:separator/>
      </w:r>
    </w:p>
  </w:endnote>
  <w:endnote w:type="continuationSeparator" w:id="0">
    <w:p w14:paraId="0FE7FA6E" w14:textId="77777777" w:rsidR="008D0250" w:rsidRDefault="008D0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Az Times">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56420" w14:textId="77777777" w:rsidR="00264EBE" w:rsidRDefault="00264EBE">
    <w:pPr>
      <w:pStyle w:val="Footer"/>
      <w:jc w:val="right"/>
    </w:pPr>
  </w:p>
  <w:p w14:paraId="7B3ECD67" w14:textId="77777777" w:rsidR="00264EBE" w:rsidRDefault="00264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0237651"/>
      <w:docPartObj>
        <w:docPartGallery w:val="Page Numbers (Bottom of Page)"/>
        <w:docPartUnique/>
      </w:docPartObj>
    </w:sdtPr>
    <w:sdtEndPr/>
    <w:sdtContent>
      <w:p w14:paraId="41811A23" w14:textId="77777777" w:rsidR="00264EBE" w:rsidRDefault="00264EBE">
        <w:pPr>
          <w:pStyle w:val="Footer"/>
          <w:jc w:val="right"/>
        </w:pPr>
        <w:r>
          <w:fldChar w:fldCharType="begin"/>
        </w:r>
        <w:r>
          <w:instrText>PAGE   \* MERGEFORMAT</w:instrText>
        </w:r>
        <w:r>
          <w:fldChar w:fldCharType="separate"/>
        </w:r>
        <w:r>
          <w:rPr>
            <w:noProof/>
          </w:rPr>
          <w:t>29</w:t>
        </w:r>
        <w:r>
          <w:rPr>
            <w:noProof/>
          </w:rPr>
          <w:fldChar w:fldCharType="end"/>
        </w:r>
      </w:p>
    </w:sdtContent>
  </w:sdt>
  <w:p w14:paraId="10D487C9" w14:textId="77777777" w:rsidR="00264EBE" w:rsidRDefault="00264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75716" w14:textId="77777777" w:rsidR="008D0250" w:rsidRDefault="008D0250">
      <w:pPr>
        <w:spacing w:after="0" w:line="240" w:lineRule="auto"/>
      </w:pPr>
      <w:r>
        <w:separator/>
      </w:r>
    </w:p>
  </w:footnote>
  <w:footnote w:type="continuationSeparator" w:id="0">
    <w:p w14:paraId="69ED56F4" w14:textId="77777777" w:rsidR="008D0250" w:rsidRDefault="008D02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7082"/>
    <w:multiLevelType w:val="hybridMultilevel"/>
    <w:tmpl w:val="D812AF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8F4FCC"/>
    <w:multiLevelType w:val="hybridMultilevel"/>
    <w:tmpl w:val="092E97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BD6CF6"/>
    <w:multiLevelType w:val="hybridMultilevel"/>
    <w:tmpl w:val="F30CB5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6E12EC"/>
    <w:multiLevelType w:val="hybridMultilevel"/>
    <w:tmpl w:val="5C7C68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CE7DCD"/>
    <w:multiLevelType w:val="hybridMultilevel"/>
    <w:tmpl w:val="55B0CC50"/>
    <w:lvl w:ilvl="0" w:tplc="A7783128">
      <w:start w:val="1"/>
      <w:numFmt w:val="decimal"/>
      <w:lvlText w:val="%1."/>
      <w:lvlJc w:val="left"/>
      <w:pPr>
        <w:ind w:left="348" w:hanging="360"/>
      </w:pPr>
      <w:rPr>
        <w:rFonts w:hint="default"/>
      </w:rPr>
    </w:lvl>
    <w:lvl w:ilvl="1" w:tplc="04190019" w:tentative="1">
      <w:start w:val="1"/>
      <w:numFmt w:val="lowerLetter"/>
      <w:lvlText w:val="%2."/>
      <w:lvlJc w:val="left"/>
      <w:pPr>
        <w:ind w:left="1068" w:hanging="360"/>
      </w:pPr>
    </w:lvl>
    <w:lvl w:ilvl="2" w:tplc="0419001B" w:tentative="1">
      <w:start w:val="1"/>
      <w:numFmt w:val="lowerRoman"/>
      <w:lvlText w:val="%3."/>
      <w:lvlJc w:val="right"/>
      <w:pPr>
        <w:ind w:left="1788" w:hanging="180"/>
      </w:pPr>
    </w:lvl>
    <w:lvl w:ilvl="3" w:tplc="0419000F" w:tentative="1">
      <w:start w:val="1"/>
      <w:numFmt w:val="decimal"/>
      <w:lvlText w:val="%4."/>
      <w:lvlJc w:val="left"/>
      <w:pPr>
        <w:ind w:left="2508" w:hanging="360"/>
      </w:pPr>
    </w:lvl>
    <w:lvl w:ilvl="4" w:tplc="04190019" w:tentative="1">
      <w:start w:val="1"/>
      <w:numFmt w:val="lowerLetter"/>
      <w:lvlText w:val="%5."/>
      <w:lvlJc w:val="left"/>
      <w:pPr>
        <w:ind w:left="3228" w:hanging="360"/>
      </w:pPr>
    </w:lvl>
    <w:lvl w:ilvl="5" w:tplc="0419001B" w:tentative="1">
      <w:start w:val="1"/>
      <w:numFmt w:val="lowerRoman"/>
      <w:lvlText w:val="%6."/>
      <w:lvlJc w:val="right"/>
      <w:pPr>
        <w:ind w:left="3948" w:hanging="180"/>
      </w:pPr>
    </w:lvl>
    <w:lvl w:ilvl="6" w:tplc="0419000F" w:tentative="1">
      <w:start w:val="1"/>
      <w:numFmt w:val="decimal"/>
      <w:lvlText w:val="%7."/>
      <w:lvlJc w:val="left"/>
      <w:pPr>
        <w:ind w:left="4668" w:hanging="360"/>
      </w:pPr>
    </w:lvl>
    <w:lvl w:ilvl="7" w:tplc="04190019" w:tentative="1">
      <w:start w:val="1"/>
      <w:numFmt w:val="lowerLetter"/>
      <w:lvlText w:val="%8."/>
      <w:lvlJc w:val="left"/>
      <w:pPr>
        <w:ind w:left="5388" w:hanging="360"/>
      </w:pPr>
    </w:lvl>
    <w:lvl w:ilvl="8" w:tplc="0419001B" w:tentative="1">
      <w:start w:val="1"/>
      <w:numFmt w:val="lowerRoman"/>
      <w:lvlText w:val="%9."/>
      <w:lvlJc w:val="right"/>
      <w:pPr>
        <w:ind w:left="6108" w:hanging="180"/>
      </w:pPr>
    </w:lvl>
  </w:abstractNum>
  <w:abstractNum w:abstractNumId="5" w15:restartNumberingAfterBreak="0">
    <w:nsid w:val="22DA41E9"/>
    <w:multiLevelType w:val="hybridMultilevel"/>
    <w:tmpl w:val="7BBA08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E4233E"/>
    <w:multiLevelType w:val="hybridMultilevel"/>
    <w:tmpl w:val="55AE59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BF3F79"/>
    <w:multiLevelType w:val="hybridMultilevel"/>
    <w:tmpl w:val="2D127F90"/>
    <w:lvl w:ilvl="0" w:tplc="1B04D7E0">
      <w:numFmt w:val="bullet"/>
      <w:lvlText w:val="•"/>
      <w:lvlJc w:val="left"/>
      <w:pPr>
        <w:ind w:left="1080" w:hanging="72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D62CBF"/>
    <w:multiLevelType w:val="hybridMultilevel"/>
    <w:tmpl w:val="89608D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3A2973"/>
    <w:multiLevelType w:val="hybridMultilevel"/>
    <w:tmpl w:val="C0644EC6"/>
    <w:lvl w:ilvl="0" w:tplc="0419000B">
      <w:start w:val="1"/>
      <w:numFmt w:val="bullet"/>
      <w:lvlText w:val=""/>
      <w:lvlJc w:val="left"/>
      <w:pPr>
        <w:ind w:left="873" w:hanging="360"/>
      </w:pPr>
      <w:rPr>
        <w:rFonts w:ascii="Wingdings" w:hAnsi="Wingdings"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10" w15:restartNumberingAfterBreak="0">
    <w:nsid w:val="41EC4FDF"/>
    <w:multiLevelType w:val="hybridMultilevel"/>
    <w:tmpl w:val="EA5696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3BA6FEA"/>
    <w:multiLevelType w:val="hybridMultilevel"/>
    <w:tmpl w:val="687820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B1E7AFC"/>
    <w:multiLevelType w:val="hybridMultilevel"/>
    <w:tmpl w:val="C494E6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BA56BB"/>
    <w:multiLevelType w:val="hybridMultilevel"/>
    <w:tmpl w:val="22D006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3F29BE"/>
    <w:multiLevelType w:val="hybridMultilevel"/>
    <w:tmpl w:val="29867F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E0498B"/>
    <w:multiLevelType w:val="hybridMultilevel"/>
    <w:tmpl w:val="36FA81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0863018"/>
    <w:multiLevelType w:val="hybridMultilevel"/>
    <w:tmpl w:val="950C79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5006BA4"/>
    <w:multiLevelType w:val="hybridMultilevel"/>
    <w:tmpl w:val="7F6600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9435D92"/>
    <w:multiLevelType w:val="hybridMultilevel"/>
    <w:tmpl w:val="DDC8CABC"/>
    <w:lvl w:ilvl="0" w:tplc="13FE4294">
      <w:start w:val="2"/>
      <w:numFmt w:val="decimal"/>
      <w:lvlText w:val="%1."/>
      <w:lvlJc w:val="left"/>
      <w:pPr>
        <w:ind w:left="348" w:hanging="360"/>
      </w:pPr>
      <w:rPr>
        <w:rFonts w:hint="default"/>
        <w:lang w:val="az-Latn-AZ"/>
      </w:rPr>
    </w:lvl>
    <w:lvl w:ilvl="1" w:tplc="04190019" w:tentative="1">
      <w:start w:val="1"/>
      <w:numFmt w:val="lowerLetter"/>
      <w:lvlText w:val="%2."/>
      <w:lvlJc w:val="left"/>
      <w:pPr>
        <w:ind w:left="1068" w:hanging="360"/>
      </w:pPr>
    </w:lvl>
    <w:lvl w:ilvl="2" w:tplc="0419001B" w:tentative="1">
      <w:start w:val="1"/>
      <w:numFmt w:val="lowerRoman"/>
      <w:lvlText w:val="%3."/>
      <w:lvlJc w:val="right"/>
      <w:pPr>
        <w:ind w:left="1788" w:hanging="180"/>
      </w:pPr>
    </w:lvl>
    <w:lvl w:ilvl="3" w:tplc="0419000F" w:tentative="1">
      <w:start w:val="1"/>
      <w:numFmt w:val="decimal"/>
      <w:lvlText w:val="%4."/>
      <w:lvlJc w:val="left"/>
      <w:pPr>
        <w:ind w:left="2508" w:hanging="360"/>
      </w:pPr>
    </w:lvl>
    <w:lvl w:ilvl="4" w:tplc="04190019" w:tentative="1">
      <w:start w:val="1"/>
      <w:numFmt w:val="lowerLetter"/>
      <w:lvlText w:val="%5."/>
      <w:lvlJc w:val="left"/>
      <w:pPr>
        <w:ind w:left="3228" w:hanging="360"/>
      </w:pPr>
    </w:lvl>
    <w:lvl w:ilvl="5" w:tplc="0419001B" w:tentative="1">
      <w:start w:val="1"/>
      <w:numFmt w:val="lowerRoman"/>
      <w:lvlText w:val="%6."/>
      <w:lvlJc w:val="right"/>
      <w:pPr>
        <w:ind w:left="3948" w:hanging="180"/>
      </w:pPr>
    </w:lvl>
    <w:lvl w:ilvl="6" w:tplc="0419000F" w:tentative="1">
      <w:start w:val="1"/>
      <w:numFmt w:val="decimal"/>
      <w:lvlText w:val="%7."/>
      <w:lvlJc w:val="left"/>
      <w:pPr>
        <w:ind w:left="4668" w:hanging="360"/>
      </w:pPr>
    </w:lvl>
    <w:lvl w:ilvl="7" w:tplc="04190019" w:tentative="1">
      <w:start w:val="1"/>
      <w:numFmt w:val="lowerLetter"/>
      <w:lvlText w:val="%8."/>
      <w:lvlJc w:val="left"/>
      <w:pPr>
        <w:ind w:left="5388" w:hanging="360"/>
      </w:pPr>
    </w:lvl>
    <w:lvl w:ilvl="8" w:tplc="0419001B" w:tentative="1">
      <w:start w:val="1"/>
      <w:numFmt w:val="lowerRoman"/>
      <w:lvlText w:val="%9."/>
      <w:lvlJc w:val="right"/>
      <w:pPr>
        <w:ind w:left="6108" w:hanging="180"/>
      </w:pPr>
    </w:lvl>
  </w:abstractNum>
  <w:abstractNum w:abstractNumId="19" w15:restartNumberingAfterBreak="0">
    <w:nsid w:val="7EA67DE3"/>
    <w:multiLevelType w:val="hybridMultilevel"/>
    <w:tmpl w:val="A0B257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EF83589"/>
    <w:multiLevelType w:val="hybridMultilevel"/>
    <w:tmpl w:val="ED881122"/>
    <w:lvl w:ilvl="0" w:tplc="00003A8D">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FA36F55"/>
    <w:multiLevelType w:val="hybridMultilevel"/>
    <w:tmpl w:val="ADF07C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4"/>
  </w:num>
  <w:num w:numId="4">
    <w:abstractNumId w:val="12"/>
  </w:num>
  <w:num w:numId="5">
    <w:abstractNumId w:val="13"/>
  </w:num>
  <w:num w:numId="6">
    <w:abstractNumId w:val="14"/>
  </w:num>
  <w:num w:numId="7">
    <w:abstractNumId w:val="3"/>
  </w:num>
  <w:num w:numId="8">
    <w:abstractNumId w:val="9"/>
  </w:num>
  <w:num w:numId="9">
    <w:abstractNumId w:val="17"/>
  </w:num>
  <w:num w:numId="10">
    <w:abstractNumId w:val="5"/>
  </w:num>
  <w:num w:numId="11">
    <w:abstractNumId w:val="8"/>
  </w:num>
  <w:num w:numId="12">
    <w:abstractNumId w:val="1"/>
  </w:num>
  <w:num w:numId="13">
    <w:abstractNumId w:val="15"/>
  </w:num>
  <w:num w:numId="14">
    <w:abstractNumId w:val="0"/>
  </w:num>
  <w:num w:numId="15">
    <w:abstractNumId w:val="11"/>
  </w:num>
  <w:num w:numId="16">
    <w:abstractNumId w:val="21"/>
  </w:num>
  <w:num w:numId="17">
    <w:abstractNumId w:val="16"/>
  </w:num>
  <w:num w:numId="18">
    <w:abstractNumId w:val="10"/>
  </w:num>
  <w:num w:numId="19">
    <w:abstractNumId w:val="19"/>
  </w:num>
  <w:num w:numId="20">
    <w:abstractNumId w:val="2"/>
  </w:num>
  <w:num w:numId="21">
    <w:abstractNumId w:val="6"/>
  </w:num>
  <w:num w:numId="22">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C65"/>
    <w:rsid w:val="000025AD"/>
    <w:rsid w:val="00002947"/>
    <w:rsid w:val="00003488"/>
    <w:rsid w:val="00003D31"/>
    <w:rsid w:val="00004858"/>
    <w:rsid w:val="00004A7D"/>
    <w:rsid w:val="00005CAB"/>
    <w:rsid w:val="00006685"/>
    <w:rsid w:val="00007B48"/>
    <w:rsid w:val="00012F5E"/>
    <w:rsid w:val="000133E7"/>
    <w:rsid w:val="000138F9"/>
    <w:rsid w:val="00014CF8"/>
    <w:rsid w:val="00015C4D"/>
    <w:rsid w:val="00016334"/>
    <w:rsid w:val="000172F6"/>
    <w:rsid w:val="00017395"/>
    <w:rsid w:val="00020D49"/>
    <w:rsid w:val="00021154"/>
    <w:rsid w:val="00021439"/>
    <w:rsid w:val="00021C20"/>
    <w:rsid w:val="0002374B"/>
    <w:rsid w:val="00023CC3"/>
    <w:rsid w:val="00025D6D"/>
    <w:rsid w:val="0002618F"/>
    <w:rsid w:val="0002674C"/>
    <w:rsid w:val="00027AEA"/>
    <w:rsid w:val="00030BD6"/>
    <w:rsid w:val="00030C4C"/>
    <w:rsid w:val="000334D8"/>
    <w:rsid w:val="00033D47"/>
    <w:rsid w:val="00034970"/>
    <w:rsid w:val="00035DEE"/>
    <w:rsid w:val="00037D10"/>
    <w:rsid w:val="00041549"/>
    <w:rsid w:val="0004387D"/>
    <w:rsid w:val="00044EC1"/>
    <w:rsid w:val="000451E3"/>
    <w:rsid w:val="00045A0E"/>
    <w:rsid w:val="00046405"/>
    <w:rsid w:val="00050E69"/>
    <w:rsid w:val="000518CE"/>
    <w:rsid w:val="00052565"/>
    <w:rsid w:val="00052F71"/>
    <w:rsid w:val="00053105"/>
    <w:rsid w:val="00054D2D"/>
    <w:rsid w:val="00055A05"/>
    <w:rsid w:val="00057AEA"/>
    <w:rsid w:val="00060114"/>
    <w:rsid w:val="00062393"/>
    <w:rsid w:val="00063280"/>
    <w:rsid w:val="00063290"/>
    <w:rsid w:val="00064A73"/>
    <w:rsid w:val="00066764"/>
    <w:rsid w:val="00070695"/>
    <w:rsid w:val="00076BC1"/>
    <w:rsid w:val="00080A35"/>
    <w:rsid w:val="00080D7C"/>
    <w:rsid w:val="00081E65"/>
    <w:rsid w:val="00083A66"/>
    <w:rsid w:val="00084971"/>
    <w:rsid w:val="000854AD"/>
    <w:rsid w:val="00085EC0"/>
    <w:rsid w:val="00087717"/>
    <w:rsid w:val="0009011A"/>
    <w:rsid w:val="00092A6C"/>
    <w:rsid w:val="000932D9"/>
    <w:rsid w:val="00094249"/>
    <w:rsid w:val="000943CB"/>
    <w:rsid w:val="00094A18"/>
    <w:rsid w:val="00095577"/>
    <w:rsid w:val="00097922"/>
    <w:rsid w:val="000A0F38"/>
    <w:rsid w:val="000A1B46"/>
    <w:rsid w:val="000A20EB"/>
    <w:rsid w:val="000A221D"/>
    <w:rsid w:val="000A3388"/>
    <w:rsid w:val="000A3BF0"/>
    <w:rsid w:val="000A52C4"/>
    <w:rsid w:val="000A6ECB"/>
    <w:rsid w:val="000A7F2C"/>
    <w:rsid w:val="000B3F1A"/>
    <w:rsid w:val="000B41DB"/>
    <w:rsid w:val="000B467B"/>
    <w:rsid w:val="000B53C4"/>
    <w:rsid w:val="000C3205"/>
    <w:rsid w:val="000C3410"/>
    <w:rsid w:val="000C5A98"/>
    <w:rsid w:val="000C7610"/>
    <w:rsid w:val="000C7A4E"/>
    <w:rsid w:val="000C7C67"/>
    <w:rsid w:val="000D26E5"/>
    <w:rsid w:val="000D28B7"/>
    <w:rsid w:val="000D4FD6"/>
    <w:rsid w:val="000D58C8"/>
    <w:rsid w:val="000D6F5F"/>
    <w:rsid w:val="000D7EBC"/>
    <w:rsid w:val="000E017B"/>
    <w:rsid w:val="000E0440"/>
    <w:rsid w:val="000E135E"/>
    <w:rsid w:val="000E3940"/>
    <w:rsid w:val="000E3C07"/>
    <w:rsid w:val="000E5104"/>
    <w:rsid w:val="000E5D4E"/>
    <w:rsid w:val="000F131E"/>
    <w:rsid w:val="000F195A"/>
    <w:rsid w:val="000F1C50"/>
    <w:rsid w:val="000F307F"/>
    <w:rsid w:val="000F6A45"/>
    <w:rsid w:val="00102002"/>
    <w:rsid w:val="001029A5"/>
    <w:rsid w:val="00106AE5"/>
    <w:rsid w:val="00106CF3"/>
    <w:rsid w:val="00110EBC"/>
    <w:rsid w:val="001127AF"/>
    <w:rsid w:val="00114951"/>
    <w:rsid w:val="0011567A"/>
    <w:rsid w:val="00116732"/>
    <w:rsid w:val="00121D20"/>
    <w:rsid w:val="001265EE"/>
    <w:rsid w:val="00126B6A"/>
    <w:rsid w:val="00126E51"/>
    <w:rsid w:val="00127469"/>
    <w:rsid w:val="001326FD"/>
    <w:rsid w:val="001340C1"/>
    <w:rsid w:val="00134D52"/>
    <w:rsid w:val="00135829"/>
    <w:rsid w:val="00135909"/>
    <w:rsid w:val="00135BDB"/>
    <w:rsid w:val="0014487D"/>
    <w:rsid w:val="00144D61"/>
    <w:rsid w:val="00145357"/>
    <w:rsid w:val="001505DA"/>
    <w:rsid w:val="00150E6A"/>
    <w:rsid w:val="00151729"/>
    <w:rsid w:val="00153459"/>
    <w:rsid w:val="00154503"/>
    <w:rsid w:val="001554B4"/>
    <w:rsid w:val="0015596F"/>
    <w:rsid w:val="001609C4"/>
    <w:rsid w:val="00160B53"/>
    <w:rsid w:val="0016117B"/>
    <w:rsid w:val="00161CE6"/>
    <w:rsid w:val="0016205E"/>
    <w:rsid w:val="00163D8C"/>
    <w:rsid w:val="00167213"/>
    <w:rsid w:val="00167290"/>
    <w:rsid w:val="001672D2"/>
    <w:rsid w:val="001703A8"/>
    <w:rsid w:val="00172AE0"/>
    <w:rsid w:val="00172BBF"/>
    <w:rsid w:val="001742DF"/>
    <w:rsid w:val="00175025"/>
    <w:rsid w:val="0017595D"/>
    <w:rsid w:val="001764A7"/>
    <w:rsid w:val="0017780C"/>
    <w:rsid w:val="00177C65"/>
    <w:rsid w:val="00181995"/>
    <w:rsid w:val="001905D5"/>
    <w:rsid w:val="00195243"/>
    <w:rsid w:val="001956DB"/>
    <w:rsid w:val="001A2268"/>
    <w:rsid w:val="001A23C6"/>
    <w:rsid w:val="001A6650"/>
    <w:rsid w:val="001B5145"/>
    <w:rsid w:val="001C09E5"/>
    <w:rsid w:val="001C2179"/>
    <w:rsid w:val="001C2643"/>
    <w:rsid w:val="001C29A7"/>
    <w:rsid w:val="001C4426"/>
    <w:rsid w:val="001C4782"/>
    <w:rsid w:val="001C4CA0"/>
    <w:rsid w:val="001C7ADD"/>
    <w:rsid w:val="001C7B50"/>
    <w:rsid w:val="001D2576"/>
    <w:rsid w:val="001D2935"/>
    <w:rsid w:val="001D387B"/>
    <w:rsid w:val="001E1121"/>
    <w:rsid w:val="001E1122"/>
    <w:rsid w:val="001E2505"/>
    <w:rsid w:val="001E3B32"/>
    <w:rsid w:val="001E4829"/>
    <w:rsid w:val="001E5492"/>
    <w:rsid w:val="001E7032"/>
    <w:rsid w:val="001F26E5"/>
    <w:rsid w:val="001F45A0"/>
    <w:rsid w:val="001F4626"/>
    <w:rsid w:val="001F683E"/>
    <w:rsid w:val="001F6BD8"/>
    <w:rsid w:val="002006C9"/>
    <w:rsid w:val="002040BD"/>
    <w:rsid w:val="002101B4"/>
    <w:rsid w:val="0021081C"/>
    <w:rsid w:val="0021174B"/>
    <w:rsid w:val="002125F9"/>
    <w:rsid w:val="0021356A"/>
    <w:rsid w:val="00213707"/>
    <w:rsid w:val="00213AA5"/>
    <w:rsid w:val="00213D55"/>
    <w:rsid w:val="00214AFD"/>
    <w:rsid w:val="00216EE1"/>
    <w:rsid w:val="00220A19"/>
    <w:rsid w:val="00223EAE"/>
    <w:rsid w:val="00224F3A"/>
    <w:rsid w:val="002261C0"/>
    <w:rsid w:val="002268FD"/>
    <w:rsid w:val="00230219"/>
    <w:rsid w:val="00231727"/>
    <w:rsid w:val="00232AC8"/>
    <w:rsid w:val="00234FA0"/>
    <w:rsid w:val="002354A0"/>
    <w:rsid w:val="00237BB6"/>
    <w:rsid w:val="002403DF"/>
    <w:rsid w:val="0024270B"/>
    <w:rsid w:val="0024274E"/>
    <w:rsid w:val="0024303E"/>
    <w:rsid w:val="002435A0"/>
    <w:rsid w:val="00244580"/>
    <w:rsid w:val="00244B79"/>
    <w:rsid w:val="002514F8"/>
    <w:rsid w:val="0025262F"/>
    <w:rsid w:val="0025403E"/>
    <w:rsid w:val="00256B7F"/>
    <w:rsid w:val="00257EE7"/>
    <w:rsid w:val="002619DA"/>
    <w:rsid w:val="00262A34"/>
    <w:rsid w:val="00263F63"/>
    <w:rsid w:val="00264EBE"/>
    <w:rsid w:val="002653A4"/>
    <w:rsid w:val="00273047"/>
    <w:rsid w:val="002748E3"/>
    <w:rsid w:val="00281C03"/>
    <w:rsid w:val="002838D0"/>
    <w:rsid w:val="002840C0"/>
    <w:rsid w:val="00285134"/>
    <w:rsid w:val="0028658A"/>
    <w:rsid w:val="00287B27"/>
    <w:rsid w:val="00287B9B"/>
    <w:rsid w:val="00290F4F"/>
    <w:rsid w:val="00290FAD"/>
    <w:rsid w:val="002920A9"/>
    <w:rsid w:val="002942AC"/>
    <w:rsid w:val="00296CD2"/>
    <w:rsid w:val="00297832"/>
    <w:rsid w:val="002A03BC"/>
    <w:rsid w:val="002A051A"/>
    <w:rsid w:val="002A2511"/>
    <w:rsid w:val="002A3A98"/>
    <w:rsid w:val="002A3D65"/>
    <w:rsid w:val="002A4CF3"/>
    <w:rsid w:val="002A6524"/>
    <w:rsid w:val="002A6D9D"/>
    <w:rsid w:val="002A7113"/>
    <w:rsid w:val="002A73F9"/>
    <w:rsid w:val="002A7AF5"/>
    <w:rsid w:val="002B14BC"/>
    <w:rsid w:val="002B2A35"/>
    <w:rsid w:val="002B57B0"/>
    <w:rsid w:val="002B5BCE"/>
    <w:rsid w:val="002B789E"/>
    <w:rsid w:val="002C0005"/>
    <w:rsid w:val="002C0640"/>
    <w:rsid w:val="002C2C5D"/>
    <w:rsid w:val="002C62D2"/>
    <w:rsid w:val="002C6FB1"/>
    <w:rsid w:val="002D0243"/>
    <w:rsid w:val="002D1E3F"/>
    <w:rsid w:val="002D33BB"/>
    <w:rsid w:val="002D3D50"/>
    <w:rsid w:val="002D46D6"/>
    <w:rsid w:val="002D67D5"/>
    <w:rsid w:val="002E0044"/>
    <w:rsid w:val="002E014A"/>
    <w:rsid w:val="002E03B8"/>
    <w:rsid w:val="002E063D"/>
    <w:rsid w:val="002E33EC"/>
    <w:rsid w:val="002E36BA"/>
    <w:rsid w:val="002E511A"/>
    <w:rsid w:val="002E5DB5"/>
    <w:rsid w:val="002E6092"/>
    <w:rsid w:val="002E7FF3"/>
    <w:rsid w:val="002F47C0"/>
    <w:rsid w:val="00300B94"/>
    <w:rsid w:val="003013CE"/>
    <w:rsid w:val="00302585"/>
    <w:rsid w:val="00303968"/>
    <w:rsid w:val="00304561"/>
    <w:rsid w:val="003052BB"/>
    <w:rsid w:val="003066A9"/>
    <w:rsid w:val="00307BA0"/>
    <w:rsid w:val="00311C62"/>
    <w:rsid w:val="00311F30"/>
    <w:rsid w:val="00312288"/>
    <w:rsid w:val="00312FAC"/>
    <w:rsid w:val="00316B8D"/>
    <w:rsid w:val="00321BD9"/>
    <w:rsid w:val="00322337"/>
    <w:rsid w:val="0032404B"/>
    <w:rsid w:val="00326502"/>
    <w:rsid w:val="00327ABD"/>
    <w:rsid w:val="00330D34"/>
    <w:rsid w:val="0033140F"/>
    <w:rsid w:val="00332280"/>
    <w:rsid w:val="0033290E"/>
    <w:rsid w:val="00333D9C"/>
    <w:rsid w:val="00334137"/>
    <w:rsid w:val="003341C9"/>
    <w:rsid w:val="00340BB2"/>
    <w:rsid w:val="00341DDA"/>
    <w:rsid w:val="003421B8"/>
    <w:rsid w:val="00342CE7"/>
    <w:rsid w:val="00343A87"/>
    <w:rsid w:val="0035167B"/>
    <w:rsid w:val="003573B2"/>
    <w:rsid w:val="0036013E"/>
    <w:rsid w:val="003615E1"/>
    <w:rsid w:val="00361B58"/>
    <w:rsid w:val="0036214E"/>
    <w:rsid w:val="00364163"/>
    <w:rsid w:val="003669F1"/>
    <w:rsid w:val="00367380"/>
    <w:rsid w:val="00370486"/>
    <w:rsid w:val="00371809"/>
    <w:rsid w:val="00371CC0"/>
    <w:rsid w:val="0037243C"/>
    <w:rsid w:val="00376549"/>
    <w:rsid w:val="0038091C"/>
    <w:rsid w:val="00382290"/>
    <w:rsid w:val="0038285B"/>
    <w:rsid w:val="00383321"/>
    <w:rsid w:val="003837EC"/>
    <w:rsid w:val="00384230"/>
    <w:rsid w:val="00386A8C"/>
    <w:rsid w:val="003870B3"/>
    <w:rsid w:val="00387E80"/>
    <w:rsid w:val="00390597"/>
    <w:rsid w:val="003965C3"/>
    <w:rsid w:val="00397173"/>
    <w:rsid w:val="00397E71"/>
    <w:rsid w:val="003A0184"/>
    <w:rsid w:val="003A6BD6"/>
    <w:rsid w:val="003B0A49"/>
    <w:rsid w:val="003B1462"/>
    <w:rsid w:val="003B177B"/>
    <w:rsid w:val="003B537A"/>
    <w:rsid w:val="003B6C94"/>
    <w:rsid w:val="003B6EC9"/>
    <w:rsid w:val="003B7C5C"/>
    <w:rsid w:val="003C19C1"/>
    <w:rsid w:val="003C29E7"/>
    <w:rsid w:val="003C3B11"/>
    <w:rsid w:val="003C5648"/>
    <w:rsid w:val="003C6A37"/>
    <w:rsid w:val="003C7E91"/>
    <w:rsid w:val="003D078E"/>
    <w:rsid w:val="003D2A3D"/>
    <w:rsid w:val="003E08A8"/>
    <w:rsid w:val="003E0B33"/>
    <w:rsid w:val="003E1AEE"/>
    <w:rsid w:val="003E2133"/>
    <w:rsid w:val="003E3218"/>
    <w:rsid w:val="003E5B1B"/>
    <w:rsid w:val="003E5BD5"/>
    <w:rsid w:val="003E6C5D"/>
    <w:rsid w:val="003F34FF"/>
    <w:rsid w:val="003F3644"/>
    <w:rsid w:val="003F5A1E"/>
    <w:rsid w:val="003F7FE8"/>
    <w:rsid w:val="0040077E"/>
    <w:rsid w:val="00402F72"/>
    <w:rsid w:val="00404CD7"/>
    <w:rsid w:val="0041067D"/>
    <w:rsid w:val="0041293C"/>
    <w:rsid w:val="00412BC0"/>
    <w:rsid w:val="00416EE5"/>
    <w:rsid w:val="00420304"/>
    <w:rsid w:val="00421EBE"/>
    <w:rsid w:val="004240E0"/>
    <w:rsid w:val="00424B0B"/>
    <w:rsid w:val="004332B4"/>
    <w:rsid w:val="00433AF4"/>
    <w:rsid w:val="00440576"/>
    <w:rsid w:val="004430EF"/>
    <w:rsid w:val="00443BA6"/>
    <w:rsid w:val="00446C8A"/>
    <w:rsid w:val="00447028"/>
    <w:rsid w:val="0044790D"/>
    <w:rsid w:val="00452785"/>
    <w:rsid w:val="00452786"/>
    <w:rsid w:val="00455C03"/>
    <w:rsid w:val="0046249B"/>
    <w:rsid w:val="00463DCD"/>
    <w:rsid w:val="004640E9"/>
    <w:rsid w:val="00465126"/>
    <w:rsid w:val="0047101A"/>
    <w:rsid w:val="004714DD"/>
    <w:rsid w:val="00472BD0"/>
    <w:rsid w:val="00473BF2"/>
    <w:rsid w:val="00473FBD"/>
    <w:rsid w:val="00474BE4"/>
    <w:rsid w:val="0047756B"/>
    <w:rsid w:val="00485271"/>
    <w:rsid w:val="00486D26"/>
    <w:rsid w:val="0049169A"/>
    <w:rsid w:val="00492771"/>
    <w:rsid w:val="00494CAA"/>
    <w:rsid w:val="00496498"/>
    <w:rsid w:val="004971BF"/>
    <w:rsid w:val="004A0B94"/>
    <w:rsid w:val="004A3647"/>
    <w:rsid w:val="004A37CC"/>
    <w:rsid w:val="004A44DC"/>
    <w:rsid w:val="004B10DD"/>
    <w:rsid w:val="004B40F3"/>
    <w:rsid w:val="004B4850"/>
    <w:rsid w:val="004B566F"/>
    <w:rsid w:val="004C243D"/>
    <w:rsid w:val="004C4717"/>
    <w:rsid w:val="004C592F"/>
    <w:rsid w:val="004C7825"/>
    <w:rsid w:val="004C79E5"/>
    <w:rsid w:val="004C7D5A"/>
    <w:rsid w:val="004D080B"/>
    <w:rsid w:val="004D1A85"/>
    <w:rsid w:val="004D2527"/>
    <w:rsid w:val="004D4CA7"/>
    <w:rsid w:val="004D51A2"/>
    <w:rsid w:val="004D54ED"/>
    <w:rsid w:val="004D5618"/>
    <w:rsid w:val="004D6954"/>
    <w:rsid w:val="004D7865"/>
    <w:rsid w:val="004E148D"/>
    <w:rsid w:val="004E3D4E"/>
    <w:rsid w:val="004E472B"/>
    <w:rsid w:val="004E694B"/>
    <w:rsid w:val="004E6A10"/>
    <w:rsid w:val="004F03FD"/>
    <w:rsid w:val="004F04D8"/>
    <w:rsid w:val="004F053A"/>
    <w:rsid w:val="004F56CA"/>
    <w:rsid w:val="004F612A"/>
    <w:rsid w:val="004F70CE"/>
    <w:rsid w:val="005035DC"/>
    <w:rsid w:val="00507812"/>
    <w:rsid w:val="00510110"/>
    <w:rsid w:val="00512B4D"/>
    <w:rsid w:val="00512B69"/>
    <w:rsid w:val="005139F3"/>
    <w:rsid w:val="00515984"/>
    <w:rsid w:val="0051626D"/>
    <w:rsid w:val="005173A5"/>
    <w:rsid w:val="0052283E"/>
    <w:rsid w:val="00523E82"/>
    <w:rsid w:val="00526EED"/>
    <w:rsid w:val="005307EC"/>
    <w:rsid w:val="00531F16"/>
    <w:rsid w:val="00533283"/>
    <w:rsid w:val="0053332E"/>
    <w:rsid w:val="005347CD"/>
    <w:rsid w:val="00537510"/>
    <w:rsid w:val="00541D9A"/>
    <w:rsid w:val="00542092"/>
    <w:rsid w:val="005427A9"/>
    <w:rsid w:val="005451A3"/>
    <w:rsid w:val="00545D6A"/>
    <w:rsid w:val="00547C44"/>
    <w:rsid w:val="00550898"/>
    <w:rsid w:val="005530B8"/>
    <w:rsid w:val="0055359C"/>
    <w:rsid w:val="005545A3"/>
    <w:rsid w:val="00554753"/>
    <w:rsid w:val="00556DCE"/>
    <w:rsid w:val="00561FCE"/>
    <w:rsid w:val="005665C1"/>
    <w:rsid w:val="0057100F"/>
    <w:rsid w:val="00572484"/>
    <w:rsid w:val="0057497F"/>
    <w:rsid w:val="00575967"/>
    <w:rsid w:val="00577757"/>
    <w:rsid w:val="00581716"/>
    <w:rsid w:val="00582801"/>
    <w:rsid w:val="00583A3B"/>
    <w:rsid w:val="00590F1D"/>
    <w:rsid w:val="00592AC2"/>
    <w:rsid w:val="00592B7B"/>
    <w:rsid w:val="005949A3"/>
    <w:rsid w:val="0059695B"/>
    <w:rsid w:val="00596EC2"/>
    <w:rsid w:val="005A4DEA"/>
    <w:rsid w:val="005A56BD"/>
    <w:rsid w:val="005A5A8E"/>
    <w:rsid w:val="005A6D05"/>
    <w:rsid w:val="005A6EB6"/>
    <w:rsid w:val="005B08A3"/>
    <w:rsid w:val="005B0D06"/>
    <w:rsid w:val="005B1793"/>
    <w:rsid w:val="005B4C5C"/>
    <w:rsid w:val="005B5260"/>
    <w:rsid w:val="005B70B4"/>
    <w:rsid w:val="005C043E"/>
    <w:rsid w:val="005C30CD"/>
    <w:rsid w:val="005C351B"/>
    <w:rsid w:val="005C352C"/>
    <w:rsid w:val="005C4BB6"/>
    <w:rsid w:val="005C767B"/>
    <w:rsid w:val="005C79AF"/>
    <w:rsid w:val="005D1660"/>
    <w:rsid w:val="005D38A5"/>
    <w:rsid w:val="005D396F"/>
    <w:rsid w:val="005D41BF"/>
    <w:rsid w:val="005E3EDC"/>
    <w:rsid w:val="005E52D1"/>
    <w:rsid w:val="005E6E4F"/>
    <w:rsid w:val="005E766C"/>
    <w:rsid w:val="005F0627"/>
    <w:rsid w:val="005F0C18"/>
    <w:rsid w:val="005F177B"/>
    <w:rsid w:val="005F49EA"/>
    <w:rsid w:val="005F516C"/>
    <w:rsid w:val="005F594D"/>
    <w:rsid w:val="005F5D8E"/>
    <w:rsid w:val="005F72D9"/>
    <w:rsid w:val="005F7ABD"/>
    <w:rsid w:val="00600719"/>
    <w:rsid w:val="006011C9"/>
    <w:rsid w:val="006013C6"/>
    <w:rsid w:val="00603108"/>
    <w:rsid w:val="0060367D"/>
    <w:rsid w:val="00603BE5"/>
    <w:rsid w:val="00603BED"/>
    <w:rsid w:val="006043D0"/>
    <w:rsid w:val="006051BD"/>
    <w:rsid w:val="0060541B"/>
    <w:rsid w:val="006058BC"/>
    <w:rsid w:val="00613877"/>
    <w:rsid w:val="00614D9D"/>
    <w:rsid w:val="006167CE"/>
    <w:rsid w:val="00617DD6"/>
    <w:rsid w:val="006236A9"/>
    <w:rsid w:val="00623D39"/>
    <w:rsid w:val="00624B0C"/>
    <w:rsid w:val="0062615E"/>
    <w:rsid w:val="006268ED"/>
    <w:rsid w:val="0062699D"/>
    <w:rsid w:val="0063074C"/>
    <w:rsid w:val="006307E4"/>
    <w:rsid w:val="00631581"/>
    <w:rsid w:val="00631621"/>
    <w:rsid w:val="0063184C"/>
    <w:rsid w:val="00631A25"/>
    <w:rsid w:val="006327D1"/>
    <w:rsid w:val="00632CA7"/>
    <w:rsid w:val="00636028"/>
    <w:rsid w:val="00636EEB"/>
    <w:rsid w:val="0063737F"/>
    <w:rsid w:val="00637DA4"/>
    <w:rsid w:val="00642481"/>
    <w:rsid w:val="00646327"/>
    <w:rsid w:val="00646EE3"/>
    <w:rsid w:val="006479AF"/>
    <w:rsid w:val="00647F2C"/>
    <w:rsid w:val="00652D43"/>
    <w:rsid w:val="00653D8E"/>
    <w:rsid w:val="00660790"/>
    <w:rsid w:val="006631C4"/>
    <w:rsid w:val="006701EC"/>
    <w:rsid w:val="00672A07"/>
    <w:rsid w:val="00675CA3"/>
    <w:rsid w:val="00675EBB"/>
    <w:rsid w:val="0067765A"/>
    <w:rsid w:val="00680A91"/>
    <w:rsid w:val="00682153"/>
    <w:rsid w:val="006823C4"/>
    <w:rsid w:val="00684054"/>
    <w:rsid w:val="00685932"/>
    <w:rsid w:val="00685DD3"/>
    <w:rsid w:val="00685FF4"/>
    <w:rsid w:val="00691508"/>
    <w:rsid w:val="0069285A"/>
    <w:rsid w:val="00692BAE"/>
    <w:rsid w:val="00692E89"/>
    <w:rsid w:val="00693B2C"/>
    <w:rsid w:val="006A05B3"/>
    <w:rsid w:val="006A1384"/>
    <w:rsid w:val="006A3B54"/>
    <w:rsid w:val="006A3C64"/>
    <w:rsid w:val="006A4DB2"/>
    <w:rsid w:val="006A5D50"/>
    <w:rsid w:val="006A6076"/>
    <w:rsid w:val="006A7C37"/>
    <w:rsid w:val="006A7C40"/>
    <w:rsid w:val="006B1AF6"/>
    <w:rsid w:val="006B3475"/>
    <w:rsid w:val="006B3863"/>
    <w:rsid w:val="006B5158"/>
    <w:rsid w:val="006C34D3"/>
    <w:rsid w:val="006C5217"/>
    <w:rsid w:val="006C61F2"/>
    <w:rsid w:val="006C669E"/>
    <w:rsid w:val="006C6CC7"/>
    <w:rsid w:val="006D4CCA"/>
    <w:rsid w:val="006D5559"/>
    <w:rsid w:val="006D68E6"/>
    <w:rsid w:val="006D728F"/>
    <w:rsid w:val="006E1A77"/>
    <w:rsid w:val="006E2357"/>
    <w:rsid w:val="006E385E"/>
    <w:rsid w:val="006E3A60"/>
    <w:rsid w:val="006E43F3"/>
    <w:rsid w:val="006E518E"/>
    <w:rsid w:val="006F28FC"/>
    <w:rsid w:val="006F61B9"/>
    <w:rsid w:val="006F63CD"/>
    <w:rsid w:val="00700831"/>
    <w:rsid w:val="007027F3"/>
    <w:rsid w:val="00702900"/>
    <w:rsid w:val="00703D51"/>
    <w:rsid w:val="00707939"/>
    <w:rsid w:val="00707C03"/>
    <w:rsid w:val="00710CB3"/>
    <w:rsid w:val="00710E1F"/>
    <w:rsid w:val="00712FE9"/>
    <w:rsid w:val="007149F5"/>
    <w:rsid w:val="00717FB0"/>
    <w:rsid w:val="00721A2B"/>
    <w:rsid w:val="00721EF4"/>
    <w:rsid w:val="0072223D"/>
    <w:rsid w:val="007223E3"/>
    <w:rsid w:val="0072247B"/>
    <w:rsid w:val="00723FDB"/>
    <w:rsid w:val="0072482D"/>
    <w:rsid w:val="00726702"/>
    <w:rsid w:val="00726DCA"/>
    <w:rsid w:val="00726E5B"/>
    <w:rsid w:val="007345E3"/>
    <w:rsid w:val="00734891"/>
    <w:rsid w:val="00734909"/>
    <w:rsid w:val="00735201"/>
    <w:rsid w:val="00743C17"/>
    <w:rsid w:val="00743FAD"/>
    <w:rsid w:val="00745BAA"/>
    <w:rsid w:val="00746733"/>
    <w:rsid w:val="00750366"/>
    <w:rsid w:val="00751DB7"/>
    <w:rsid w:val="00754B9B"/>
    <w:rsid w:val="00754E31"/>
    <w:rsid w:val="00755343"/>
    <w:rsid w:val="007566FA"/>
    <w:rsid w:val="0076093A"/>
    <w:rsid w:val="0076145D"/>
    <w:rsid w:val="00761924"/>
    <w:rsid w:val="007621A8"/>
    <w:rsid w:val="007645FA"/>
    <w:rsid w:val="00764CC7"/>
    <w:rsid w:val="00767EAB"/>
    <w:rsid w:val="007707AE"/>
    <w:rsid w:val="007737F7"/>
    <w:rsid w:val="00773D39"/>
    <w:rsid w:val="007758E7"/>
    <w:rsid w:val="00775A99"/>
    <w:rsid w:val="007844DC"/>
    <w:rsid w:val="00785578"/>
    <w:rsid w:val="0078681D"/>
    <w:rsid w:val="00787E0B"/>
    <w:rsid w:val="00790004"/>
    <w:rsid w:val="00791C7F"/>
    <w:rsid w:val="007921B4"/>
    <w:rsid w:val="00792C65"/>
    <w:rsid w:val="00795198"/>
    <w:rsid w:val="00796A4B"/>
    <w:rsid w:val="007A3380"/>
    <w:rsid w:val="007A434B"/>
    <w:rsid w:val="007A5CCB"/>
    <w:rsid w:val="007A5FA0"/>
    <w:rsid w:val="007A6E19"/>
    <w:rsid w:val="007A74DD"/>
    <w:rsid w:val="007B012E"/>
    <w:rsid w:val="007B270E"/>
    <w:rsid w:val="007B2BF0"/>
    <w:rsid w:val="007B3963"/>
    <w:rsid w:val="007B5E5F"/>
    <w:rsid w:val="007B7D62"/>
    <w:rsid w:val="007C07CE"/>
    <w:rsid w:val="007C0F93"/>
    <w:rsid w:val="007C1ABF"/>
    <w:rsid w:val="007C23CB"/>
    <w:rsid w:val="007C3A43"/>
    <w:rsid w:val="007C6ECB"/>
    <w:rsid w:val="007C77A1"/>
    <w:rsid w:val="007D0018"/>
    <w:rsid w:val="007D1F11"/>
    <w:rsid w:val="007D481B"/>
    <w:rsid w:val="007D5972"/>
    <w:rsid w:val="007D6F76"/>
    <w:rsid w:val="007D76BB"/>
    <w:rsid w:val="007D7B7B"/>
    <w:rsid w:val="007E026A"/>
    <w:rsid w:val="007E04C1"/>
    <w:rsid w:val="007E1509"/>
    <w:rsid w:val="007E151E"/>
    <w:rsid w:val="007E2943"/>
    <w:rsid w:val="007E2A1A"/>
    <w:rsid w:val="007E4C9E"/>
    <w:rsid w:val="007E7EFB"/>
    <w:rsid w:val="007F081E"/>
    <w:rsid w:val="007F40C2"/>
    <w:rsid w:val="007F4333"/>
    <w:rsid w:val="007F5E43"/>
    <w:rsid w:val="008006B7"/>
    <w:rsid w:val="00801548"/>
    <w:rsid w:val="008026B7"/>
    <w:rsid w:val="00805860"/>
    <w:rsid w:val="00806E47"/>
    <w:rsid w:val="00811770"/>
    <w:rsid w:val="00812BC7"/>
    <w:rsid w:val="00813970"/>
    <w:rsid w:val="008169E5"/>
    <w:rsid w:val="00816B74"/>
    <w:rsid w:val="00820738"/>
    <w:rsid w:val="00821387"/>
    <w:rsid w:val="008219C0"/>
    <w:rsid w:val="0082220A"/>
    <w:rsid w:val="008231D6"/>
    <w:rsid w:val="00823A99"/>
    <w:rsid w:val="00827A97"/>
    <w:rsid w:val="0083044A"/>
    <w:rsid w:val="00832304"/>
    <w:rsid w:val="00832776"/>
    <w:rsid w:val="00832DE3"/>
    <w:rsid w:val="00834765"/>
    <w:rsid w:val="0083480B"/>
    <w:rsid w:val="00834A0C"/>
    <w:rsid w:val="0083528A"/>
    <w:rsid w:val="008358F1"/>
    <w:rsid w:val="00835B00"/>
    <w:rsid w:val="00835BF0"/>
    <w:rsid w:val="008362B4"/>
    <w:rsid w:val="008363F7"/>
    <w:rsid w:val="0083644E"/>
    <w:rsid w:val="008364BF"/>
    <w:rsid w:val="00836D19"/>
    <w:rsid w:val="00842ADB"/>
    <w:rsid w:val="00843B81"/>
    <w:rsid w:val="00843D6C"/>
    <w:rsid w:val="00845A25"/>
    <w:rsid w:val="008471B8"/>
    <w:rsid w:val="008500D6"/>
    <w:rsid w:val="0085081C"/>
    <w:rsid w:val="00850FF2"/>
    <w:rsid w:val="0085431E"/>
    <w:rsid w:val="00855BE2"/>
    <w:rsid w:val="00856A59"/>
    <w:rsid w:val="00856C22"/>
    <w:rsid w:val="00857069"/>
    <w:rsid w:val="00865276"/>
    <w:rsid w:val="0086589C"/>
    <w:rsid w:val="008666C8"/>
    <w:rsid w:val="0086710B"/>
    <w:rsid w:val="00870828"/>
    <w:rsid w:val="008721A3"/>
    <w:rsid w:val="00872360"/>
    <w:rsid w:val="008739E5"/>
    <w:rsid w:val="008763E4"/>
    <w:rsid w:val="008767A6"/>
    <w:rsid w:val="00876EB4"/>
    <w:rsid w:val="00877ADA"/>
    <w:rsid w:val="008824A7"/>
    <w:rsid w:val="0088453E"/>
    <w:rsid w:val="00886E89"/>
    <w:rsid w:val="0088775A"/>
    <w:rsid w:val="00890293"/>
    <w:rsid w:val="00890633"/>
    <w:rsid w:val="00892A91"/>
    <w:rsid w:val="00893B4F"/>
    <w:rsid w:val="00893F04"/>
    <w:rsid w:val="00894E4A"/>
    <w:rsid w:val="008A01C3"/>
    <w:rsid w:val="008A1987"/>
    <w:rsid w:val="008A2A0B"/>
    <w:rsid w:val="008A2ADA"/>
    <w:rsid w:val="008A2C4D"/>
    <w:rsid w:val="008A3771"/>
    <w:rsid w:val="008A5CB2"/>
    <w:rsid w:val="008A5D5D"/>
    <w:rsid w:val="008A7DA6"/>
    <w:rsid w:val="008B0125"/>
    <w:rsid w:val="008B2056"/>
    <w:rsid w:val="008B30D6"/>
    <w:rsid w:val="008B3FC7"/>
    <w:rsid w:val="008B3FC8"/>
    <w:rsid w:val="008C2AC2"/>
    <w:rsid w:val="008C2DF6"/>
    <w:rsid w:val="008C5210"/>
    <w:rsid w:val="008C53E7"/>
    <w:rsid w:val="008C5E25"/>
    <w:rsid w:val="008C725F"/>
    <w:rsid w:val="008D0250"/>
    <w:rsid w:val="008D2B15"/>
    <w:rsid w:val="008D3DB3"/>
    <w:rsid w:val="008D3DC1"/>
    <w:rsid w:val="008D4057"/>
    <w:rsid w:val="008D56EB"/>
    <w:rsid w:val="008E0076"/>
    <w:rsid w:val="008E1C91"/>
    <w:rsid w:val="008E3C0E"/>
    <w:rsid w:val="008E67C8"/>
    <w:rsid w:val="008F11FB"/>
    <w:rsid w:val="008F1489"/>
    <w:rsid w:val="008F2659"/>
    <w:rsid w:val="008F4AD9"/>
    <w:rsid w:val="008F507A"/>
    <w:rsid w:val="008F6277"/>
    <w:rsid w:val="008F63C6"/>
    <w:rsid w:val="008F6EA1"/>
    <w:rsid w:val="008F7AB2"/>
    <w:rsid w:val="00900FA8"/>
    <w:rsid w:val="00902C95"/>
    <w:rsid w:val="00903030"/>
    <w:rsid w:val="00903087"/>
    <w:rsid w:val="009042EE"/>
    <w:rsid w:val="00906A47"/>
    <w:rsid w:val="00910257"/>
    <w:rsid w:val="009123C6"/>
    <w:rsid w:val="00913A47"/>
    <w:rsid w:val="00914933"/>
    <w:rsid w:val="00914B14"/>
    <w:rsid w:val="009155A5"/>
    <w:rsid w:val="00916817"/>
    <w:rsid w:val="00916825"/>
    <w:rsid w:val="00916FCE"/>
    <w:rsid w:val="009178B4"/>
    <w:rsid w:val="009215BA"/>
    <w:rsid w:val="00922347"/>
    <w:rsid w:val="009253A1"/>
    <w:rsid w:val="00927C74"/>
    <w:rsid w:val="00930727"/>
    <w:rsid w:val="00931BA8"/>
    <w:rsid w:val="00932FAA"/>
    <w:rsid w:val="0094115F"/>
    <w:rsid w:val="00941725"/>
    <w:rsid w:val="009418E6"/>
    <w:rsid w:val="00942C2D"/>
    <w:rsid w:val="00942E9C"/>
    <w:rsid w:val="00943AC3"/>
    <w:rsid w:val="009445CF"/>
    <w:rsid w:val="00947357"/>
    <w:rsid w:val="00947964"/>
    <w:rsid w:val="00947FC5"/>
    <w:rsid w:val="00950ABD"/>
    <w:rsid w:val="0095220E"/>
    <w:rsid w:val="00952A0A"/>
    <w:rsid w:val="00953CB9"/>
    <w:rsid w:val="00957736"/>
    <w:rsid w:val="0096064E"/>
    <w:rsid w:val="00960DC2"/>
    <w:rsid w:val="0096277D"/>
    <w:rsid w:val="009648AB"/>
    <w:rsid w:val="009651B0"/>
    <w:rsid w:val="00965777"/>
    <w:rsid w:val="00967313"/>
    <w:rsid w:val="00967C36"/>
    <w:rsid w:val="0097493E"/>
    <w:rsid w:val="0098072F"/>
    <w:rsid w:val="00980E83"/>
    <w:rsid w:val="00981724"/>
    <w:rsid w:val="00983696"/>
    <w:rsid w:val="00985B22"/>
    <w:rsid w:val="009864E4"/>
    <w:rsid w:val="0098701D"/>
    <w:rsid w:val="0098755E"/>
    <w:rsid w:val="00987AB9"/>
    <w:rsid w:val="00991229"/>
    <w:rsid w:val="00993931"/>
    <w:rsid w:val="00997635"/>
    <w:rsid w:val="009A252F"/>
    <w:rsid w:val="009A2F92"/>
    <w:rsid w:val="009A40AF"/>
    <w:rsid w:val="009A5E33"/>
    <w:rsid w:val="009A63C6"/>
    <w:rsid w:val="009B04B3"/>
    <w:rsid w:val="009B1181"/>
    <w:rsid w:val="009B1EED"/>
    <w:rsid w:val="009B2A25"/>
    <w:rsid w:val="009B2ED3"/>
    <w:rsid w:val="009B5BFA"/>
    <w:rsid w:val="009B6E46"/>
    <w:rsid w:val="009B73FC"/>
    <w:rsid w:val="009C150A"/>
    <w:rsid w:val="009C1F91"/>
    <w:rsid w:val="009C283F"/>
    <w:rsid w:val="009C3DC2"/>
    <w:rsid w:val="009C3E8E"/>
    <w:rsid w:val="009C427F"/>
    <w:rsid w:val="009C4B86"/>
    <w:rsid w:val="009C5AAB"/>
    <w:rsid w:val="009C66C0"/>
    <w:rsid w:val="009C6D89"/>
    <w:rsid w:val="009C7A94"/>
    <w:rsid w:val="009D13E0"/>
    <w:rsid w:val="009D14FC"/>
    <w:rsid w:val="009D5484"/>
    <w:rsid w:val="009D7D67"/>
    <w:rsid w:val="009E0283"/>
    <w:rsid w:val="009E04D3"/>
    <w:rsid w:val="009E0573"/>
    <w:rsid w:val="009E060C"/>
    <w:rsid w:val="009E1102"/>
    <w:rsid w:val="009E18A5"/>
    <w:rsid w:val="009E4D07"/>
    <w:rsid w:val="009E5C1B"/>
    <w:rsid w:val="009E61C4"/>
    <w:rsid w:val="009E664B"/>
    <w:rsid w:val="009E7A2D"/>
    <w:rsid w:val="009F216A"/>
    <w:rsid w:val="009F23F1"/>
    <w:rsid w:val="009F5AC3"/>
    <w:rsid w:val="009F5C6B"/>
    <w:rsid w:val="009F66A5"/>
    <w:rsid w:val="009F68F1"/>
    <w:rsid w:val="009F6C53"/>
    <w:rsid w:val="00A0030C"/>
    <w:rsid w:val="00A02C2A"/>
    <w:rsid w:val="00A03396"/>
    <w:rsid w:val="00A04A76"/>
    <w:rsid w:val="00A073DD"/>
    <w:rsid w:val="00A075DA"/>
    <w:rsid w:val="00A078A8"/>
    <w:rsid w:val="00A1065C"/>
    <w:rsid w:val="00A13828"/>
    <w:rsid w:val="00A15626"/>
    <w:rsid w:val="00A2076C"/>
    <w:rsid w:val="00A2182E"/>
    <w:rsid w:val="00A22628"/>
    <w:rsid w:val="00A22C13"/>
    <w:rsid w:val="00A25B45"/>
    <w:rsid w:val="00A2617A"/>
    <w:rsid w:val="00A27845"/>
    <w:rsid w:val="00A35051"/>
    <w:rsid w:val="00A35309"/>
    <w:rsid w:val="00A36D88"/>
    <w:rsid w:val="00A405FD"/>
    <w:rsid w:val="00A42C63"/>
    <w:rsid w:val="00A42FC2"/>
    <w:rsid w:val="00A431B5"/>
    <w:rsid w:val="00A43960"/>
    <w:rsid w:val="00A4432C"/>
    <w:rsid w:val="00A45A07"/>
    <w:rsid w:val="00A46673"/>
    <w:rsid w:val="00A46A08"/>
    <w:rsid w:val="00A471C4"/>
    <w:rsid w:val="00A47D46"/>
    <w:rsid w:val="00A50068"/>
    <w:rsid w:val="00A541C8"/>
    <w:rsid w:val="00A57BA1"/>
    <w:rsid w:val="00A60E3B"/>
    <w:rsid w:val="00A632CB"/>
    <w:rsid w:val="00A65239"/>
    <w:rsid w:val="00A71D37"/>
    <w:rsid w:val="00A72752"/>
    <w:rsid w:val="00A727C0"/>
    <w:rsid w:val="00A72EE8"/>
    <w:rsid w:val="00A75ECC"/>
    <w:rsid w:val="00A771C4"/>
    <w:rsid w:val="00A775E8"/>
    <w:rsid w:val="00A80D30"/>
    <w:rsid w:val="00A813F8"/>
    <w:rsid w:val="00A84544"/>
    <w:rsid w:val="00A84DEB"/>
    <w:rsid w:val="00A86F15"/>
    <w:rsid w:val="00A92594"/>
    <w:rsid w:val="00A929D8"/>
    <w:rsid w:val="00A959C4"/>
    <w:rsid w:val="00A96D7D"/>
    <w:rsid w:val="00AA06B8"/>
    <w:rsid w:val="00AA5FE1"/>
    <w:rsid w:val="00AA74D0"/>
    <w:rsid w:val="00AB2AE6"/>
    <w:rsid w:val="00AB2D9A"/>
    <w:rsid w:val="00AB4962"/>
    <w:rsid w:val="00AB6453"/>
    <w:rsid w:val="00AB74E6"/>
    <w:rsid w:val="00AC03D9"/>
    <w:rsid w:val="00AC0973"/>
    <w:rsid w:val="00AC15E5"/>
    <w:rsid w:val="00AC1BEE"/>
    <w:rsid w:val="00AC346E"/>
    <w:rsid w:val="00AC38F6"/>
    <w:rsid w:val="00AC4068"/>
    <w:rsid w:val="00AC6C7F"/>
    <w:rsid w:val="00AD3862"/>
    <w:rsid w:val="00AD4320"/>
    <w:rsid w:val="00AE138D"/>
    <w:rsid w:val="00AE25AF"/>
    <w:rsid w:val="00AE38DE"/>
    <w:rsid w:val="00AE3FA4"/>
    <w:rsid w:val="00AE7703"/>
    <w:rsid w:val="00AE7D22"/>
    <w:rsid w:val="00AF33DC"/>
    <w:rsid w:val="00AF444F"/>
    <w:rsid w:val="00AF6D67"/>
    <w:rsid w:val="00AF7ACA"/>
    <w:rsid w:val="00AF7E70"/>
    <w:rsid w:val="00B01F9E"/>
    <w:rsid w:val="00B04B08"/>
    <w:rsid w:val="00B05219"/>
    <w:rsid w:val="00B0546F"/>
    <w:rsid w:val="00B0571A"/>
    <w:rsid w:val="00B06596"/>
    <w:rsid w:val="00B0792D"/>
    <w:rsid w:val="00B10289"/>
    <w:rsid w:val="00B107DF"/>
    <w:rsid w:val="00B12A61"/>
    <w:rsid w:val="00B137F5"/>
    <w:rsid w:val="00B13E11"/>
    <w:rsid w:val="00B174FF"/>
    <w:rsid w:val="00B17BCC"/>
    <w:rsid w:val="00B20742"/>
    <w:rsid w:val="00B20A58"/>
    <w:rsid w:val="00B234F9"/>
    <w:rsid w:val="00B2380C"/>
    <w:rsid w:val="00B25F4B"/>
    <w:rsid w:val="00B25FF6"/>
    <w:rsid w:val="00B26FFD"/>
    <w:rsid w:val="00B30518"/>
    <w:rsid w:val="00B309B2"/>
    <w:rsid w:val="00B3106D"/>
    <w:rsid w:val="00B348D5"/>
    <w:rsid w:val="00B34D64"/>
    <w:rsid w:val="00B36A22"/>
    <w:rsid w:val="00B41068"/>
    <w:rsid w:val="00B4135B"/>
    <w:rsid w:val="00B43953"/>
    <w:rsid w:val="00B46F95"/>
    <w:rsid w:val="00B47840"/>
    <w:rsid w:val="00B50F5C"/>
    <w:rsid w:val="00B51074"/>
    <w:rsid w:val="00B53067"/>
    <w:rsid w:val="00B561D4"/>
    <w:rsid w:val="00B57725"/>
    <w:rsid w:val="00B57A77"/>
    <w:rsid w:val="00B6186E"/>
    <w:rsid w:val="00B6363F"/>
    <w:rsid w:val="00B63E81"/>
    <w:rsid w:val="00B63F30"/>
    <w:rsid w:val="00B645D7"/>
    <w:rsid w:val="00B65F72"/>
    <w:rsid w:val="00B663F1"/>
    <w:rsid w:val="00B66A0B"/>
    <w:rsid w:val="00B6754B"/>
    <w:rsid w:val="00B745CF"/>
    <w:rsid w:val="00B75FF5"/>
    <w:rsid w:val="00B80FB3"/>
    <w:rsid w:val="00B8129A"/>
    <w:rsid w:val="00B8539F"/>
    <w:rsid w:val="00B876B7"/>
    <w:rsid w:val="00B87C4A"/>
    <w:rsid w:val="00B916C4"/>
    <w:rsid w:val="00B93E48"/>
    <w:rsid w:val="00B940F8"/>
    <w:rsid w:val="00B9638E"/>
    <w:rsid w:val="00B97880"/>
    <w:rsid w:val="00BA0772"/>
    <w:rsid w:val="00BA1E61"/>
    <w:rsid w:val="00BA5A6C"/>
    <w:rsid w:val="00BB0525"/>
    <w:rsid w:val="00BB1626"/>
    <w:rsid w:val="00BB1736"/>
    <w:rsid w:val="00BB1C5C"/>
    <w:rsid w:val="00BB252E"/>
    <w:rsid w:val="00BC1B88"/>
    <w:rsid w:val="00BC2D66"/>
    <w:rsid w:val="00BC4029"/>
    <w:rsid w:val="00BC45FD"/>
    <w:rsid w:val="00BC7F63"/>
    <w:rsid w:val="00BD1C8F"/>
    <w:rsid w:val="00BD2C18"/>
    <w:rsid w:val="00BD34BB"/>
    <w:rsid w:val="00BD35DF"/>
    <w:rsid w:val="00BD538F"/>
    <w:rsid w:val="00BE518E"/>
    <w:rsid w:val="00BE5275"/>
    <w:rsid w:val="00BE536B"/>
    <w:rsid w:val="00BE6BE1"/>
    <w:rsid w:val="00BE7683"/>
    <w:rsid w:val="00BF0658"/>
    <w:rsid w:val="00BF16AC"/>
    <w:rsid w:val="00BF1D7D"/>
    <w:rsid w:val="00C00515"/>
    <w:rsid w:val="00C0169D"/>
    <w:rsid w:val="00C02D3D"/>
    <w:rsid w:val="00C04D36"/>
    <w:rsid w:val="00C072F9"/>
    <w:rsid w:val="00C105D9"/>
    <w:rsid w:val="00C1163D"/>
    <w:rsid w:val="00C137C7"/>
    <w:rsid w:val="00C14100"/>
    <w:rsid w:val="00C14A59"/>
    <w:rsid w:val="00C14F11"/>
    <w:rsid w:val="00C20E58"/>
    <w:rsid w:val="00C213D5"/>
    <w:rsid w:val="00C218DD"/>
    <w:rsid w:val="00C242FF"/>
    <w:rsid w:val="00C248C3"/>
    <w:rsid w:val="00C25250"/>
    <w:rsid w:val="00C25876"/>
    <w:rsid w:val="00C25C9E"/>
    <w:rsid w:val="00C270EF"/>
    <w:rsid w:val="00C2754D"/>
    <w:rsid w:val="00C31908"/>
    <w:rsid w:val="00C3729A"/>
    <w:rsid w:val="00C37C67"/>
    <w:rsid w:val="00C40B06"/>
    <w:rsid w:val="00C43751"/>
    <w:rsid w:val="00C46640"/>
    <w:rsid w:val="00C47996"/>
    <w:rsid w:val="00C50ED7"/>
    <w:rsid w:val="00C53592"/>
    <w:rsid w:val="00C57B0D"/>
    <w:rsid w:val="00C63975"/>
    <w:rsid w:val="00C658B1"/>
    <w:rsid w:val="00C66DF0"/>
    <w:rsid w:val="00C67271"/>
    <w:rsid w:val="00C727EC"/>
    <w:rsid w:val="00C75747"/>
    <w:rsid w:val="00C7691B"/>
    <w:rsid w:val="00C8094B"/>
    <w:rsid w:val="00C80A86"/>
    <w:rsid w:val="00C82EC8"/>
    <w:rsid w:val="00C849F0"/>
    <w:rsid w:val="00C84B7E"/>
    <w:rsid w:val="00C9089B"/>
    <w:rsid w:val="00C956A6"/>
    <w:rsid w:val="00C96373"/>
    <w:rsid w:val="00CA0796"/>
    <w:rsid w:val="00CA0E3D"/>
    <w:rsid w:val="00CA1087"/>
    <w:rsid w:val="00CA3F62"/>
    <w:rsid w:val="00CA5471"/>
    <w:rsid w:val="00CA5BF6"/>
    <w:rsid w:val="00CA685E"/>
    <w:rsid w:val="00CA6C28"/>
    <w:rsid w:val="00CA6D56"/>
    <w:rsid w:val="00CA714C"/>
    <w:rsid w:val="00CA7F81"/>
    <w:rsid w:val="00CB133C"/>
    <w:rsid w:val="00CB16BC"/>
    <w:rsid w:val="00CB3DE6"/>
    <w:rsid w:val="00CB4D2E"/>
    <w:rsid w:val="00CB4FE9"/>
    <w:rsid w:val="00CB5DAA"/>
    <w:rsid w:val="00CB5EBE"/>
    <w:rsid w:val="00CB5F90"/>
    <w:rsid w:val="00CB61F0"/>
    <w:rsid w:val="00CB7166"/>
    <w:rsid w:val="00CC09AD"/>
    <w:rsid w:val="00CC0F76"/>
    <w:rsid w:val="00CC1B96"/>
    <w:rsid w:val="00CC4857"/>
    <w:rsid w:val="00CD1786"/>
    <w:rsid w:val="00CD3545"/>
    <w:rsid w:val="00CD3932"/>
    <w:rsid w:val="00CD4645"/>
    <w:rsid w:val="00CD6160"/>
    <w:rsid w:val="00CE05C2"/>
    <w:rsid w:val="00CE41C4"/>
    <w:rsid w:val="00CE5178"/>
    <w:rsid w:val="00CE624E"/>
    <w:rsid w:val="00CF0D82"/>
    <w:rsid w:val="00CF2953"/>
    <w:rsid w:val="00CF3E2A"/>
    <w:rsid w:val="00CF4C39"/>
    <w:rsid w:val="00CF4DDA"/>
    <w:rsid w:val="00CF5C7C"/>
    <w:rsid w:val="00CF6BEE"/>
    <w:rsid w:val="00D00ADA"/>
    <w:rsid w:val="00D01F16"/>
    <w:rsid w:val="00D0461C"/>
    <w:rsid w:val="00D048E5"/>
    <w:rsid w:val="00D05C12"/>
    <w:rsid w:val="00D100DD"/>
    <w:rsid w:val="00D11D19"/>
    <w:rsid w:val="00D11D63"/>
    <w:rsid w:val="00D11EF3"/>
    <w:rsid w:val="00D12BCC"/>
    <w:rsid w:val="00D15BF3"/>
    <w:rsid w:val="00D15F11"/>
    <w:rsid w:val="00D1683A"/>
    <w:rsid w:val="00D20606"/>
    <w:rsid w:val="00D2123F"/>
    <w:rsid w:val="00D21553"/>
    <w:rsid w:val="00D21574"/>
    <w:rsid w:val="00D22803"/>
    <w:rsid w:val="00D2442D"/>
    <w:rsid w:val="00D24770"/>
    <w:rsid w:val="00D265D7"/>
    <w:rsid w:val="00D26BA8"/>
    <w:rsid w:val="00D26DDE"/>
    <w:rsid w:val="00D2773D"/>
    <w:rsid w:val="00D30360"/>
    <w:rsid w:val="00D303FD"/>
    <w:rsid w:val="00D312D3"/>
    <w:rsid w:val="00D333FB"/>
    <w:rsid w:val="00D33901"/>
    <w:rsid w:val="00D33CC1"/>
    <w:rsid w:val="00D368D1"/>
    <w:rsid w:val="00D36A69"/>
    <w:rsid w:val="00D416C4"/>
    <w:rsid w:val="00D41773"/>
    <w:rsid w:val="00D4235B"/>
    <w:rsid w:val="00D43F9F"/>
    <w:rsid w:val="00D45C32"/>
    <w:rsid w:val="00D47F79"/>
    <w:rsid w:val="00D5108D"/>
    <w:rsid w:val="00D51B8B"/>
    <w:rsid w:val="00D558FA"/>
    <w:rsid w:val="00D573F8"/>
    <w:rsid w:val="00D57E4A"/>
    <w:rsid w:val="00D601E8"/>
    <w:rsid w:val="00D633D0"/>
    <w:rsid w:val="00D63961"/>
    <w:rsid w:val="00D6451F"/>
    <w:rsid w:val="00D645C0"/>
    <w:rsid w:val="00D64D14"/>
    <w:rsid w:val="00D64FD2"/>
    <w:rsid w:val="00D65673"/>
    <w:rsid w:val="00D66570"/>
    <w:rsid w:val="00D66AC8"/>
    <w:rsid w:val="00D671DF"/>
    <w:rsid w:val="00D677C4"/>
    <w:rsid w:val="00D705C7"/>
    <w:rsid w:val="00D73220"/>
    <w:rsid w:val="00D7343D"/>
    <w:rsid w:val="00D748E6"/>
    <w:rsid w:val="00D77775"/>
    <w:rsid w:val="00D778B1"/>
    <w:rsid w:val="00D81FED"/>
    <w:rsid w:val="00D83DC2"/>
    <w:rsid w:val="00D85AEF"/>
    <w:rsid w:val="00D9029F"/>
    <w:rsid w:val="00D9382E"/>
    <w:rsid w:val="00D97680"/>
    <w:rsid w:val="00DA04BC"/>
    <w:rsid w:val="00DA135D"/>
    <w:rsid w:val="00DA2817"/>
    <w:rsid w:val="00DA34EE"/>
    <w:rsid w:val="00DA3AE1"/>
    <w:rsid w:val="00DA5687"/>
    <w:rsid w:val="00DA7C70"/>
    <w:rsid w:val="00DB00F2"/>
    <w:rsid w:val="00DB0BAA"/>
    <w:rsid w:val="00DB258A"/>
    <w:rsid w:val="00DB3790"/>
    <w:rsid w:val="00DB395A"/>
    <w:rsid w:val="00DB45B7"/>
    <w:rsid w:val="00DB53FC"/>
    <w:rsid w:val="00DB6386"/>
    <w:rsid w:val="00DB649A"/>
    <w:rsid w:val="00DB6E0B"/>
    <w:rsid w:val="00DB7102"/>
    <w:rsid w:val="00DB75F9"/>
    <w:rsid w:val="00DC2764"/>
    <w:rsid w:val="00DC2B38"/>
    <w:rsid w:val="00DC46AB"/>
    <w:rsid w:val="00DC4DFF"/>
    <w:rsid w:val="00DC692C"/>
    <w:rsid w:val="00DC7A3C"/>
    <w:rsid w:val="00DC7BE2"/>
    <w:rsid w:val="00DD20C9"/>
    <w:rsid w:val="00DD56DE"/>
    <w:rsid w:val="00DD5D06"/>
    <w:rsid w:val="00DD79E3"/>
    <w:rsid w:val="00DE0A25"/>
    <w:rsid w:val="00DE21F0"/>
    <w:rsid w:val="00DE5774"/>
    <w:rsid w:val="00DE69E9"/>
    <w:rsid w:val="00DF067B"/>
    <w:rsid w:val="00DF0845"/>
    <w:rsid w:val="00DF5F87"/>
    <w:rsid w:val="00E00376"/>
    <w:rsid w:val="00E015DD"/>
    <w:rsid w:val="00E022BE"/>
    <w:rsid w:val="00E02D71"/>
    <w:rsid w:val="00E02E90"/>
    <w:rsid w:val="00E03601"/>
    <w:rsid w:val="00E04EEB"/>
    <w:rsid w:val="00E06D6E"/>
    <w:rsid w:val="00E1033B"/>
    <w:rsid w:val="00E105A8"/>
    <w:rsid w:val="00E118C1"/>
    <w:rsid w:val="00E12BDA"/>
    <w:rsid w:val="00E14E4C"/>
    <w:rsid w:val="00E16093"/>
    <w:rsid w:val="00E175AF"/>
    <w:rsid w:val="00E17A8E"/>
    <w:rsid w:val="00E227A9"/>
    <w:rsid w:val="00E22924"/>
    <w:rsid w:val="00E24564"/>
    <w:rsid w:val="00E273A4"/>
    <w:rsid w:val="00E27907"/>
    <w:rsid w:val="00E30A73"/>
    <w:rsid w:val="00E33507"/>
    <w:rsid w:val="00E33ACC"/>
    <w:rsid w:val="00E358ED"/>
    <w:rsid w:val="00E35D52"/>
    <w:rsid w:val="00E41680"/>
    <w:rsid w:val="00E41B27"/>
    <w:rsid w:val="00E41C31"/>
    <w:rsid w:val="00E449C1"/>
    <w:rsid w:val="00E46BB0"/>
    <w:rsid w:val="00E46FE8"/>
    <w:rsid w:val="00E5008C"/>
    <w:rsid w:val="00E50EC4"/>
    <w:rsid w:val="00E5242A"/>
    <w:rsid w:val="00E530C9"/>
    <w:rsid w:val="00E532D8"/>
    <w:rsid w:val="00E561E0"/>
    <w:rsid w:val="00E56585"/>
    <w:rsid w:val="00E56CFF"/>
    <w:rsid w:val="00E60189"/>
    <w:rsid w:val="00E62840"/>
    <w:rsid w:val="00E638C4"/>
    <w:rsid w:val="00E63C0E"/>
    <w:rsid w:val="00E6455A"/>
    <w:rsid w:val="00E73A13"/>
    <w:rsid w:val="00E77B46"/>
    <w:rsid w:val="00E77E3F"/>
    <w:rsid w:val="00E8253B"/>
    <w:rsid w:val="00E8399E"/>
    <w:rsid w:val="00E847A0"/>
    <w:rsid w:val="00E84BB2"/>
    <w:rsid w:val="00E84BCC"/>
    <w:rsid w:val="00E86446"/>
    <w:rsid w:val="00E86B89"/>
    <w:rsid w:val="00E87F5C"/>
    <w:rsid w:val="00E901D0"/>
    <w:rsid w:val="00E903BF"/>
    <w:rsid w:val="00E90C8B"/>
    <w:rsid w:val="00E92835"/>
    <w:rsid w:val="00E931C0"/>
    <w:rsid w:val="00E9513D"/>
    <w:rsid w:val="00E9707C"/>
    <w:rsid w:val="00EA04EA"/>
    <w:rsid w:val="00EA0BE9"/>
    <w:rsid w:val="00EA12D7"/>
    <w:rsid w:val="00EA1F78"/>
    <w:rsid w:val="00EA26B2"/>
    <w:rsid w:val="00EA2769"/>
    <w:rsid w:val="00EA474F"/>
    <w:rsid w:val="00EA799F"/>
    <w:rsid w:val="00EA7F48"/>
    <w:rsid w:val="00EB0263"/>
    <w:rsid w:val="00EB0343"/>
    <w:rsid w:val="00EB0AAF"/>
    <w:rsid w:val="00EB2A78"/>
    <w:rsid w:val="00EB4213"/>
    <w:rsid w:val="00EB42B6"/>
    <w:rsid w:val="00EB4A21"/>
    <w:rsid w:val="00EB5A30"/>
    <w:rsid w:val="00EB6929"/>
    <w:rsid w:val="00EB75A6"/>
    <w:rsid w:val="00EC1DD6"/>
    <w:rsid w:val="00EC35FA"/>
    <w:rsid w:val="00EC78E4"/>
    <w:rsid w:val="00ED0CC6"/>
    <w:rsid w:val="00ED28FF"/>
    <w:rsid w:val="00ED29C9"/>
    <w:rsid w:val="00ED2FBB"/>
    <w:rsid w:val="00ED381B"/>
    <w:rsid w:val="00ED3A6B"/>
    <w:rsid w:val="00ED682A"/>
    <w:rsid w:val="00ED6A25"/>
    <w:rsid w:val="00EE1381"/>
    <w:rsid w:val="00EE354D"/>
    <w:rsid w:val="00EE4771"/>
    <w:rsid w:val="00EE4F86"/>
    <w:rsid w:val="00EE5308"/>
    <w:rsid w:val="00EE610C"/>
    <w:rsid w:val="00EE65F8"/>
    <w:rsid w:val="00EE690E"/>
    <w:rsid w:val="00EF0137"/>
    <w:rsid w:val="00EF0640"/>
    <w:rsid w:val="00EF177F"/>
    <w:rsid w:val="00EF213F"/>
    <w:rsid w:val="00EF6671"/>
    <w:rsid w:val="00EF6DC8"/>
    <w:rsid w:val="00F00A23"/>
    <w:rsid w:val="00F021DD"/>
    <w:rsid w:val="00F06391"/>
    <w:rsid w:val="00F102DA"/>
    <w:rsid w:val="00F103A3"/>
    <w:rsid w:val="00F10913"/>
    <w:rsid w:val="00F110C2"/>
    <w:rsid w:val="00F115CA"/>
    <w:rsid w:val="00F1163B"/>
    <w:rsid w:val="00F120F1"/>
    <w:rsid w:val="00F1239F"/>
    <w:rsid w:val="00F127E1"/>
    <w:rsid w:val="00F1448C"/>
    <w:rsid w:val="00F1546E"/>
    <w:rsid w:val="00F156C1"/>
    <w:rsid w:val="00F15FAC"/>
    <w:rsid w:val="00F164BD"/>
    <w:rsid w:val="00F17065"/>
    <w:rsid w:val="00F174FB"/>
    <w:rsid w:val="00F2109D"/>
    <w:rsid w:val="00F21E48"/>
    <w:rsid w:val="00F229DB"/>
    <w:rsid w:val="00F240CF"/>
    <w:rsid w:val="00F249BC"/>
    <w:rsid w:val="00F26409"/>
    <w:rsid w:val="00F26AE6"/>
    <w:rsid w:val="00F26C2F"/>
    <w:rsid w:val="00F26F74"/>
    <w:rsid w:val="00F271B8"/>
    <w:rsid w:val="00F30242"/>
    <w:rsid w:val="00F3092E"/>
    <w:rsid w:val="00F313A6"/>
    <w:rsid w:val="00F31C26"/>
    <w:rsid w:val="00F33329"/>
    <w:rsid w:val="00F35225"/>
    <w:rsid w:val="00F37BFC"/>
    <w:rsid w:val="00F42D4F"/>
    <w:rsid w:val="00F43A2E"/>
    <w:rsid w:val="00F43B9C"/>
    <w:rsid w:val="00F47A17"/>
    <w:rsid w:val="00F52082"/>
    <w:rsid w:val="00F532BE"/>
    <w:rsid w:val="00F60776"/>
    <w:rsid w:val="00F60A9B"/>
    <w:rsid w:val="00F62F57"/>
    <w:rsid w:val="00F6582A"/>
    <w:rsid w:val="00F65BC5"/>
    <w:rsid w:val="00F65FFE"/>
    <w:rsid w:val="00F66802"/>
    <w:rsid w:val="00F673D9"/>
    <w:rsid w:val="00F70520"/>
    <w:rsid w:val="00F752A9"/>
    <w:rsid w:val="00F76ED0"/>
    <w:rsid w:val="00F80C42"/>
    <w:rsid w:val="00F81722"/>
    <w:rsid w:val="00F81ACD"/>
    <w:rsid w:val="00F86180"/>
    <w:rsid w:val="00F90634"/>
    <w:rsid w:val="00F9116E"/>
    <w:rsid w:val="00F913F4"/>
    <w:rsid w:val="00F93A67"/>
    <w:rsid w:val="00F94191"/>
    <w:rsid w:val="00F9661A"/>
    <w:rsid w:val="00F967B5"/>
    <w:rsid w:val="00F96D3A"/>
    <w:rsid w:val="00FA07B9"/>
    <w:rsid w:val="00FA3FEE"/>
    <w:rsid w:val="00FA61C4"/>
    <w:rsid w:val="00FA66B8"/>
    <w:rsid w:val="00FB09F9"/>
    <w:rsid w:val="00FB1091"/>
    <w:rsid w:val="00FB2227"/>
    <w:rsid w:val="00FB235D"/>
    <w:rsid w:val="00FB3713"/>
    <w:rsid w:val="00FB5234"/>
    <w:rsid w:val="00FB5E5F"/>
    <w:rsid w:val="00FC1B1F"/>
    <w:rsid w:val="00FC2089"/>
    <w:rsid w:val="00FC3E25"/>
    <w:rsid w:val="00FC5379"/>
    <w:rsid w:val="00FC5F47"/>
    <w:rsid w:val="00FC7415"/>
    <w:rsid w:val="00FC7E71"/>
    <w:rsid w:val="00FD00AC"/>
    <w:rsid w:val="00FD02AF"/>
    <w:rsid w:val="00FD03CB"/>
    <w:rsid w:val="00FD3B9E"/>
    <w:rsid w:val="00FD4266"/>
    <w:rsid w:val="00FD492A"/>
    <w:rsid w:val="00FD4F97"/>
    <w:rsid w:val="00FD6F4C"/>
    <w:rsid w:val="00FE0665"/>
    <w:rsid w:val="00FE2CBB"/>
    <w:rsid w:val="00FE5D1F"/>
    <w:rsid w:val="00FE6141"/>
    <w:rsid w:val="00FE7552"/>
    <w:rsid w:val="00FF00AF"/>
    <w:rsid w:val="00FF253B"/>
    <w:rsid w:val="00FF30A2"/>
    <w:rsid w:val="00FF386F"/>
    <w:rsid w:val="00FF450B"/>
    <w:rsid w:val="00FF5754"/>
    <w:rsid w:val="00FF6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D5EE5"/>
  <w15:docId w15:val="{E6622F9D-CE1B-4BEE-8BE3-03E4E9AA1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7028"/>
    <w:rPr>
      <w:rFonts w:eastAsiaTheme="minorEastAsia"/>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716"/>
    <w:pPr>
      <w:ind w:left="720"/>
      <w:contextualSpacing/>
    </w:pPr>
  </w:style>
  <w:style w:type="table" w:styleId="TableGrid">
    <w:name w:val="Table Grid"/>
    <w:basedOn w:val="TableNormal"/>
    <w:uiPriority w:val="59"/>
    <w:rsid w:val="00581716"/>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1716"/>
    <w:pPr>
      <w:tabs>
        <w:tab w:val="center" w:pos="4677"/>
        <w:tab w:val="right" w:pos="9355"/>
      </w:tabs>
      <w:spacing w:after="0" w:line="240" w:lineRule="auto"/>
    </w:pPr>
  </w:style>
  <w:style w:type="character" w:customStyle="1" w:styleId="HeaderChar">
    <w:name w:val="Header Char"/>
    <w:basedOn w:val="DefaultParagraphFont"/>
    <w:link w:val="Header"/>
    <w:uiPriority w:val="99"/>
    <w:rsid w:val="00581716"/>
    <w:rPr>
      <w:rFonts w:eastAsiaTheme="minorEastAsia"/>
      <w:lang w:val="ru-RU" w:eastAsia="ru-RU"/>
    </w:rPr>
  </w:style>
  <w:style w:type="paragraph" w:styleId="Footer">
    <w:name w:val="footer"/>
    <w:basedOn w:val="Normal"/>
    <w:link w:val="FooterChar"/>
    <w:uiPriority w:val="99"/>
    <w:unhideWhenUsed/>
    <w:rsid w:val="00581716"/>
    <w:pPr>
      <w:tabs>
        <w:tab w:val="center" w:pos="4677"/>
        <w:tab w:val="right" w:pos="9355"/>
      </w:tabs>
      <w:spacing w:after="0" w:line="240" w:lineRule="auto"/>
    </w:pPr>
  </w:style>
  <w:style w:type="character" w:customStyle="1" w:styleId="FooterChar">
    <w:name w:val="Footer Char"/>
    <w:basedOn w:val="DefaultParagraphFont"/>
    <w:link w:val="Footer"/>
    <w:uiPriority w:val="99"/>
    <w:rsid w:val="00581716"/>
    <w:rPr>
      <w:rFonts w:eastAsiaTheme="minorEastAsia"/>
      <w:lang w:val="ru-RU" w:eastAsia="ru-RU"/>
    </w:rPr>
  </w:style>
  <w:style w:type="character" w:customStyle="1" w:styleId="BalloonTextChar">
    <w:name w:val="Balloon Text Char"/>
    <w:basedOn w:val="DefaultParagraphFont"/>
    <w:link w:val="BalloonText"/>
    <w:uiPriority w:val="99"/>
    <w:semiHidden/>
    <w:rsid w:val="00581716"/>
    <w:rPr>
      <w:rFonts w:ascii="Tahoma" w:eastAsia="MS Mincho" w:hAnsi="Tahoma" w:cs="Tahoma"/>
      <w:sz w:val="16"/>
      <w:szCs w:val="16"/>
    </w:rPr>
  </w:style>
  <w:style w:type="paragraph" w:styleId="BalloonText">
    <w:name w:val="Balloon Text"/>
    <w:basedOn w:val="Normal"/>
    <w:link w:val="BalloonTextChar"/>
    <w:uiPriority w:val="99"/>
    <w:semiHidden/>
    <w:unhideWhenUsed/>
    <w:rsid w:val="00581716"/>
    <w:pPr>
      <w:spacing w:after="0" w:line="240" w:lineRule="auto"/>
    </w:pPr>
    <w:rPr>
      <w:rFonts w:ascii="Tahoma" w:eastAsia="MS Mincho" w:hAnsi="Tahoma" w:cs="Tahoma"/>
      <w:sz w:val="16"/>
      <w:szCs w:val="16"/>
      <w:lang w:val="en-US" w:eastAsia="en-US"/>
    </w:rPr>
  </w:style>
  <w:style w:type="character" w:customStyle="1" w:styleId="1">
    <w:name w:val="Текст выноски Знак1"/>
    <w:basedOn w:val="DefaultParagraphFont"/>
    <w:uiPriority w:val="99"/>
    <w:semiHidden/>
    <w:rsid w:val="00581716"/>
    <w:rPr>
      <w:rFonts w:ascii="Tahoma" w:eastAsiaTheme="minorEastAsia" w:hAnsi="Tahoma" w:cs="Tahoma"/>
      <w:sz w:val="16"/>
      <w:szCs w:val="16"/>
      <w:lang w:val="ru-RU" w:eastAsia="ru-RU"/>
    </w:rPr>
  </w:style>
  <w:style w:type="table" w:customStyle="1" w:styleId="10">
    <w:name w:val="Светлая заливка1"/>
    <w:basedOn w:val="TableNormal"/>
    <w:uiPriority w:val="60"/>
    <w:rsid w:val="00581716"/>
    <w:pPr>
      <w:spacing w:after="0" w:line="240" w:lineRule="auto"/>
    </w:pPr>
    <w:rPr>
      <w:rFonts w:eastAsiaTheme="minorEastAsia"/>
      <w:color w:val="000000" w:themeColor="text1" w:themeShade="BF"/>
      <w:lang w:val="ru-RU"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TableNormal"/>
    <w:uiPriority w:val="60"/>
    <w:rsid w:val="00581716"/>
    <w:pPr>
      <w:spacing w:after="0" w:line="240" w:lineRule="auto"/>
    </w:pPr>
    <w:rPr>
      <w:rFonts w:eastAsiaTheme="minorEastAsia"/>
      <w:color w:val="365F91" w:themeColor="accent1" w:themeShade="BF"/>
      <w:lang w:val="ru-RU" w:eastAsia="ru-R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81716"/>
    <w:pPr>
      <w:spacing w:after="0" w:line="240" w:lineRule="auto"/>
    </w:pPr>
    <w:rPr>
      <w:rFonts w:eastAsiaTheme="minorEastAsia"/>
      <w:color w:val="943634" w:themeColor="accent2" w:themeShade="BF"/>
      <w:lang w:val="ru-RU" w:eastAsia="ru-RU"/>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581716"/>
    <w:pPr>
      <w:spacing w:after="0" w:line="240" w:lineRule="auto"/>
    </w:pPr>
    <w:rPr>
      <w:rFonts w:eastAsiaTheme="minorEastAsia"/>
      <w:color w:val="76923C" w:themeColor="accent3" w:themeShade="BF"/>
      <w:lang w:val="ru-RU" w:eastAsia="ru-RU"/>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Default">
    <w:name w:val="Default"/>
    <w:rsid w:val="00581716"/>
    <w:pPr>
      <w:autoSpaceDE w:val="0"/>
      <w:autoSpaceDN w:val="0"/>
      <w:adjustRightInd w:val="0"/>
      <w:spacing w:after="0" w:line="240" w:lineRule="auto"/>
    </w:pPr>
    <w:rPr>
      <w:rFonts w:ascii="Arial" w:eastAsiaTheme="minorEastAsia" w:hAnsi="Arial" w:cs="Arial"/>
      <w:color w:val="000000"/>
      <w:sz w:val="24"/>
      <w:szCs w:val="24"/>
      <w:lang w:eastAsia="ru-RU"/>
    </w:rPr>
  </w:style>
  <w:style w:type="paragraph" w:styleId="Revision">
    <w:name w:val="Revision"/>
    <w:hidden/>
    <w:uiPriority w:val="99"/>
    <w:semiHidden/>
    <w:rsid w:val="00581716"/>
    <w:pPr>
      <w:spacing w:after="0" w:line="240" w:lineRule="auto"/>
    </w:pPr>
    <w:rPr>
      <w:rFonts w:eastAsiaTheme="minorEastAsia"/>
      <w:lang w:val="ru-RU" w:eastAsia="ru-RU"/>
    </w:rPr>
  </w:style>
  <w:style w:type="character" w:styleId="Strong">
    <w:name w:val="Strong"/>
    <w:basedOn w:val="DefaultParagraphFont"/>
    <w:uiPriority w:val="22"/>
    <w:qFormat/>
    <w:rsid w:val="00832DE3"/>
    <w:rPr>
      <w:b/>
      <w:bCs/>
    </w:rPr>
  </w:style>
  <w:style w:type="paragraph" w:customStyle="1" w:styleId="11">
    <w:name w:val="Цитата1"/>
    <w:basedOn w:val="Normal"/>
    <w:rsid w:val="00F673D9"/>
    <w:pPr>
      <w:overflowPunct w:val="0"/>
      <w:autoSpaceDE w:val="0"/>
      <w:autoSpaceDN w:val="0"/>
      <w:adjustRightInd w:val="0"/>
      <w:spacing w:after="0" w:line="240" w:lineRule="auto"/>
      <w:ind w:left="180" w:right="71"/>
      <w:jc w:val="both"/>
      <w:textAlignment w:val="baseline"/>
    </w:pPr>
    <w:rPr>
      <w:rFonts w:ascii="Times New Roman" w:eastAsia="Times New Roman" w:hAnsi="Times New Roman" w:cs="Times New Roman"/>
      <w:szCs w:val="20"/>
      <w:lang w:val="en-US"/>
    </w:rPr>
  </w:style>
  <w:style w:type="paragraph" w:styleId="BodyText2">
    <w:name w:val="Body Text 2"/>
    <w:basedOn w:val="Normal"/>
    <w:link w:val="BodyText2Char"/>
    <w:semiHidden/>
    <w:unhideWhenUsed/>
    <w:rsid w:val="00C25C9E"/>
    <w:pPr>
      <w:spacing w:after="0" w:line="240" w:lineRule="auto"/>
    </w:pPr>
    <w:rPr>
      <w:rFonts w:ascii="Az Times" w:eastAsia="MS Mincho" w:hAnsi="Az Times" w:cs="Times New Roman"/>
      <w:sz w:val="28"/>
      <w:szCs w:val="20"/>
    </w:rPr>
  </w:style>
  <w:style w:type="character" w:customStyle="1" w:styleId="BodyText2Char">
    <w:name w:val="Body Text 2 Char"/>
    <w:basedOn w:val="DefaultParagraphFont"/>
    <w:link w:val="BodyText2"/>
    <w:semiHidden/>
    <w:rsid w:val="00C25C9E"/>
    <w:rPr>
      <w:rFonts w:ascii="Az Times" w:eastAsia="MS Mincho" w:hAnsi="Az Times" w:cs="Times New Roman"/>
      <w:sz w:val="28"/>
      <w:szCs w:val="20"/>
      <w:lang w:val="ru-RU" w:eastAsia="ru-RU"/>
    </w:rPr>
  </w:style>
  <w:style w:type="paragraph" w:styleId="NoSpacing">
    <w:name w:val="No Spacing"/>
    <w:link w:val="NoSpacingChar"/>
    <w:uiPriority w:val="1"/>
    <w:qFormat/>
    <w:rsid w:val="00F913F4"/>
    <w:pPr>
      <w:spacing w:after="0" w:line="240" w:lineRule="auto"/>
    </w:pPr>
    <w:rPr>
      <w:rFonts w:eastAsiaTheme="minorEastAsia"/>
      <w:lang w:val="ru-RU" w:eastAsia="ru-RU"/>
    </w:rPr>
  </w:style>
  <w:style w:type="character" w:customStyle="1" w:styleId="NoSpacingChar">
    <w:name w:val="No Spacing Char"/>
    <w:basedOn w:val="DefaultParagraphFont"/>
    <w:link w:val="NoSpacing"/>
    <w:uiPriority w:val="1"/>
    <w:rsid w:val="00F913F4"/>
    <w:rPr>
      <w:rFonts w:eastAsiaTheme="minorEastAsia"/>
      <w:lang w:val="ru-RU" w:eastAsia="ru-RU"/>
    </w:rPr>
  </w:style>
  <w:style w:type="character" w:styleId="Hyperlink">
    <w:name w:val="Hyperlink"/>
    <w:basedOn w:val="DefaultParagraphFont"/>
    <w:uiPriority w:val="99"/>
    <w:semiHidden/>
    <w:unhideWhenUsed/>
    <w:rsid w:val="00906A47"/>
    <w:rPr>
      <w:color w:val="0000FF"/>
      <w:u w:val="single"/>
    </w:rPr>
  </w:style>
  <w:style w:type="character" w:styleId="FollowedHyperlink">
    <w:name w:val="FollowedHyperlink"/>
    <w:basedOn w:val="DefaultParagraphFont"/>
    <w:uiPriority w:val="99"/>
    <w:semiHidden/>
    <w:unhideWhenUsed/>
    <w:rsid w:val="00906A47"/>
    <w:rPr>
      <w:color w:val="800080"/>
      <w:u w:val="single"/>
    </w:rPr>
  </w:style>
  <w:style w:type="paragraph" w:customStyle="1" w:styleId="xl65">
    <w:name w:val="xl65"/>
    <w:basedOn w:val="Normal"/>
    <w:rsid w:val="00906A47"/>
    <w:pPr>
      <w:spacing w:before="100" w:beforeAutospacing="1" w:after="100" w:afterAutospacing="1" w:line="240" w:lineRule="auto"/>
    </w:pPr>
    <w:rPr>
      <w:rFonts w:ascii="Arial" w:eastAsia="Times New Roman" w:hAnsi="Arial" w:cs="Arial"/>
      <w:sz w:val="24"/>
      <w:szCs w:val="24"/>
    </w:rPr>
  </w:style>
  <w:style w:type="paragraph" w:customStyle="1" w:styleId="xl66">
    <w:name w:val="xl66"/>
    <w:basedOn w:val="Normal"/>
    <w:rsid w:val="00906A47"/>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Normal"/>
    <w:rsid w:val="00906A47"/>
    <w:pPr>
      <w:spacing w:before="100" w:beforeAutospacing="1" w:after="100" w:afterAutospacing="1" w:line="240" w:lineRule="auto"/>
    </w:pPr>
    <w:rPr>
      <w:rFonts w:ascii="Arial" w:eastAsia="Times New Roman" w:hAnsi="Arial" w:cs="Arial"/>
      <w:sz w:val="20"/>
      <w:szCs w:val="20"/>
    </w:rPr>
  </w:style>
  <w:style w:type="paragraph" w:customStyle="1" w:styleId="xl68">
    <w:name w:val="xl68"/>
    <w:basedOn w:val="Normal"/>
    <w:rsid w:val="00906A47"/>
    <w:pPr>
      <w:spacing w:before="100" w:beforeAutospacing="1" w:after="100" w:afterAutospacing="1" w:line="240" w:lineRule="auto"/>
      <w:jc w:val="center"/>
    </w:pPr>
    <w:rPr>
      <w:rFonts w:ascii="Arial" w:eastAsia="Times New Roman" w:hAnsi="Arial" w:cs="Arial"/>
      <w:sz w:val="20"/>
      <w:szCs w:val="20"/>
    </w:rPr>
  </w:style>
  <w:style w:type="paragraph" w:customStyle="1" w:styleId="xl69">
    <w:name w:val="xl69"/>
    <w:basedOn w:val="Normal"/>
    <w:rsid w:val="00906A47"/>
    <w:pPr>
      <w:spacing w:before="100" w:beforeAutospacing="1" w:after="100" w:afterAutospacing="1" w:line="240" w:lineRule="auto"/>
    </w:pPr>
    <w:rPr>
      <w:rFonts w:ascii="Arial" w:eastAsia="Times New Roman" w:hAnsi="Arial" w:cs="Arial"/>
      <w:b/>
      <w:bCs/>
      <w:sz w:val="24"/>
      <w:szCs w:val="24"/>
    </w:rPr>
  </w:style>
  <w:style w:type="paragraph" w:customStyle="1" w:styleId="xl70">
    <w:name w:val="xl70"/>
    <w:basedOn w:val="Normal"/>
    <w:rsid w:val="00906A47"/>
    <w:pPr>
      <w:spacing w:before="100" w:beforeAutospacing="1" w:after="100" w:afterAutospacing="1" w:line="240" w:lineRule="auto"/>
    </w:pPr>
    <w:rPr>
      <w:rFonts w:ascii="Arial" w:eastAsia="Times New Roman" w:hAnsi="Arial" w:cs="Arial"/>
      <w:b/>
      <w:bCs/>
      <w:color w:val="FF0000"/>
      <w:sz w:val="20"/>
      <w:szCs w:val="20"/>
    </w:rPr>
  </w:style>
  <w:style w:type="paragraph" w:customStyle="1" w:styleId="xl71">
    <w:name w:val="xl71"/>
    <w:basedOn w:val="Normal"/>
    <w:rsid w:val="00906A47"/>
    <w:pPr>
      <w:spacing w:before="100" w:beforeAutospacing="1" w:after="100" w:afterAutospacing="1" w:line="240" w:lineRule="auto"/>
    </w:pPr>
    <w:rPr>
      <w:rFonts w:ascii="Arial" w:eastAsia="Times New Roman" w:hAnsi="Arial" w:cs="Arial"/>
      <w:b/>
      <w:bCs/>
      <w:sz w:val="20"/>
      <w:szCs w:val="20"/>
    </w:rPr>
  </w:style>
  <w:style w:type="paragraph" w:customStyle="1" w:styleId="xl72">
    <w:name w:val="xl72"/>
    <w:basedOn w:val="Normal"/>
    <w:rsid w:val="00906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3">
    <w:name w:val="xl73"/>
    <w:basedOn w:val="Normal"/>
    <w:rsid w:val="00906A47"/>
    <w:pPr>
      <w:spacing w:before="100" w:beforeAutospacing="1" w:after="100" w:afterAutospacing="1" w:line="240" w:lineRule="auto"/>
    </w:pPr>
    <w:rPr>
      <w:rFonts w:ascii="Arial" w:eastAsia="Times New Roman" w:hAnsi="Arial" w:cs="Arial"/>
      <w:color w:val="262626"/>
      <w:sz w:val="20"/>
      <w:szCs w:val="20"/>
    </w:rPr>
  </w:style>
  <w:style w:type="paragraph" w:customStyle="1" w:styleId="xl74">
    <w:name w:val="xl74"/>
    <w:basedOn w:val="Normal"/>
    <w:rsid w:val="00906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5">
    <w:name w:val="xl75"/>
    <w:basedOn w:val="Normal"/>
    <w:rsid w:val="00906A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6">
    <w:name w:val="xl76"/>
    <w:basedOn w:val="Normal"/>
    <w:rsid w:val="00906A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7">
    <w:name w:val="xl77"/>
    <w:basedOn w:val="Normal"/>
    <w:rsid w:val="00906A47"/>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8">
    <w:name w:val="xl78"/>
    <w:basedOn w:val="Normal"/>
    <w:rsid w:val="00906A4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9">
    <w:name w:val="xl79"/>
    <w:basedOn w:val="Normal"/>
    <w:rsid w:val="00906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0">
    <w:name w:val="xl80"/>
    <w:basedOn w:val="Normal"/>
    <w:rsid w:val="00906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1">
    <w:name w:val="xl81"/>
    <w:basedOn w:val="Normal"/>
    <w:rsid w:val="00906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82">
    <w:name w:val="xl82"/>
    <w:basedOn w:val="Normal"/>
    <w:rsid w:val="00906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sz w:val="24"/>
      <w:szCs w:val="24"/>
    </w:rPr>
  </w:style>
  <w:style w:type="paragraph" w:customStyle="1" w:styleId="xl83">
    <w:name w:val="xl83"/>
    <w:basedOn w:val="Normal"/>
    <w:rsid w:val="00906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262626"/>
      <w:sz w:val="24"/>
      <w:szCs w:val="24"/>
    </w:rPr>
  </w:style>
  <w:style w:type="paragraph" w:customStyle="1" w:styleId="xl84">
    <w:name w:val="xl84"/>
    <w:basedOn w:val="Normal"/>
    <w:rsid w:val="00906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85">
    <w:name w:val="xl85"/>
    <w:basedOn w:val="Normal"/>
    <w:rsid w:val="00906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6">
    <w:name w:val="xl86"/>
    <w:basedOn w:val="Normal"/>
    <w:rsid w:val="00906A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7">
    <w:name w:val="xl87"/>
    <w:basedOn w:val="Normal"/>
    <w:rsid w:val="00906A4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88">
    <w:name w:val="xl88"/>
    <w:basedOn w:val="Normal"/>
    <w:rsid w:val="00906A4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9">
    <w:name w:val="xl89"/>
    <w:basedOn w:val="Normal"/>
    <w:rsid w:val="00906A4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90">
    <w:name w:val="xl90"/>
    <w:basedOn w:val="Normal"/>
    <w:rsid w:val="00906A4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91">
    <w:name w:val="xl91"/>
    <w:basedOn w:val="Normal"/>
    <w:rsid w:val="00906A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92">
    <w:name w:val="xl92"/>
    <w:basedOn w:val="Normal"/>
    <w:rsid w:val="00906A4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93">
    <w:name w:val="xl93"/>
    <w:basedOn w:val="Normal"/>
    <w:rsid w:val="00906A47"/>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94">
    <w:name w:val="xl94"/>
    <w:basedOn w:val="Normal"/>
    <w:rsid w:val="00906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table" w:customStyle="1" w:styleId="12">
    <w:name w:val="Сетка таблицы1"/>
    <w:basedOn w:val="TableNormal"/>
    <w:next w:val="TableGrid"/>
    <w:uiPriority w:val="59"/>
    <w:rsid w:val="00DC7BE2"/>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TableNormal"/>
    <w:next w:val="TableGrid"/>
    <w:uiPriority w:val="59"/>
    <w:rsid w:val="00F26C2F"/>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TableNormal"/>
    <w:next w:val="TableGrid"/>
    <w:uiPriority w:val="59"/>
    <w:rsid w:val="00B645D7"/>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Основной текст_"/>
    <w:basedOn w:val="DefaultParagraphFont"/>
    <w:link w:val="13"/>
    <w:rsid w:val="004640E9"/>
    <w:rPr>
      <w:rFonts w:ascii="Times New Roman" w:eastAsia="Times New Roman" w:hAnsi="Times New Roman" w:cs="Times New Roman"/>
      <w:color w:val="2D3034"/>
      <w:sz w:val="20"/>
      <w:szCs w:val="20"/>
      <w:shd w:val="clear" w:color="auto" w:fill="FFFFFF"/>
    </w:rPr>
  </w:style>
  <w:style w:type="paragraph" w:customStyle="1" w:styleId="13">
    <w:name w:val="Основной текст1"/>
    <w:basedOn w:val="Normal"/>
    <w:link w:val="a"/>
    <w:rsid w:val="004640E9"/>
    <w:pPr>
      <w:widowControl w:val="0"/>
      <w:shd w:val="clear" w:color="auto" w:fill="FFFFFF"/>
      <w:spacing w:after="100" w:line="257" w:lineRule="auto"/>
    </w:pPr>
    <w:rPr>
      <w:rFonts w:ascii="Times New Roman" w:eastAsia="Times New Roman" w:hAnsi="Times New Roman" w:cs="Times New Roman"/>
      <w:color w:val="2D3034"/>
      <w:sz w:val="20"/>
      <w:szCs w:val="20"/>
      <w:lang w:val="en-US" w:eastAsia="en-US"/>
    </w:rPr>
  </w:style>
  <w:style w:type="character" w:customStyle="1" w:styleId="a0">
    <w:name w:val="Подпись к таблице_"/>
    <w:basedOn w:val="DefaultParagraphFont"/>
    <w:link w:val="a1"/>
    <w:rsid w:val="004640E9"/>
    <w:rPr>
      <w:rFonts w:ascii="Times New Roman" w:eastAsia="Times New Roman" w:hAnsi="Times New Roman" w:cs="Times New Roman"/>
      <w:color w:val="2D3034"/>
      <w:sz w:val="20"/>
      <w:szCs w:val="20"/>
      <w:shd w:val="clear" w:color="auto" w:fill="FFFFFF"/>
    </w:rPr>
  </w:style>
  <w:style w:type="paragraph" w:customStyle="1" w:styleId="a1">
    <w:name w:val="Подпись к таблице"/>
    <w:basedOn w:val="Normal"/>
    <w:link w:val="a0"/>
    <w:rsid w:val="004640E9"/>
    <w:pPr>
      <w:widowControl w:val="0"/>
      <w:shd w:val="clear" w:color="auto" w:fill="FFFFFF"/>
      <w:spacing w:after="0" w:line="240" w:lineRule="auto"/>
    </w:pPr>
    <w:rPr>
      <w:rFonts w:ascii="Times New Roman" w:eastAsia="Times New Roman" w:hAnsi="Times New Roman" w:cs="Times New Roman"/>
      <w:color w:val="2D3034"/>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216">
      <w:bodyDiv w:val="1"/>
      <w:marLeft w:val="0"/>
      <w:marRight w:val="0"/>
      <w:marTop w:val="0"/>
      <w:marBottom w:val="0"/>
      <w:divBdr>
        <w:top w:val="none" w:sz="0" w:space="0" w:color="auto"/>
        <w:left w:val="none" w:sz="0" w:space="0" w:color="auto"/>
        <w:bottom w:val="none" w:sz="0" w:space="0" w:color="auto"/>
        <w:right w:val="none" w:sz="0" w:space="0" w:color="auto"/>
      </w:divBdr>
    </w:div>
    <w:div w:id="11223285">
      <w:bodyDiv w:val="1"/>
      <w:marLeft w:val="0"/>
      <w:marRight w:val="0"/>
      <w:marTop w:val="0"/>
      <w:marBottom w:val="0"/>
      <w:divBdr>
        <w:top w:val="none" w:sz="0" w:space="0" w:color="auto"/>
        <w:left w:val="none" w:sz="0" w:space="0" w:color="auto"/>
        <w:bottom w:val="none" w:sz="0" w:space="0" w:color="auto"/>
        <w:right w:val="none" w:sz="0" w:space="0" w:color="auto"/>
      </w:divBdr>
    </w:div>
    <w:div w:id="11998838">
      <w:bodyDiv w:val="1"/>
      <w:marLeft w:val="0"/>
      <w:marRight w:val="0"/>
      <w:marTop w:val="0"/>
      <w:marBottom w:val="0"/>
      <w:divBdr>
        <w:top w:val="none" w:sz="0" w:space="0" w:color="auto"/>
        <w:left w:val="none" w:sz="0" w:space="0" w:color="auto"/>
        <w:bottom w:val="none" w:sz="0" w:space="0" w:color="auto"/>
        <w:right w:val="none" w:sz="0" w:space="0" w:color="auto"/>
      </w:divBdr>
    </w:div>
    <w:div w:id="39332822">
      <w:bodyDiv w:val="1"/>
      <w:marLeft w:val="0"/>
      <w:marRight w:val="0"/>
      <w:marTop w:val="0"/>
      <w:marBottom w:val="0"/>
      <w:divBdr>
        <w:top w:val="none" w:sz="0" w:space="0" w:color="auto"/>
        <w:left w:val="none" w:sz="0" w:space="0" w:color="auto"/>
        <w:bottom w:val="none" w:sz="0" w:space="0" w:color="auto"/>
        <w:right w:val="none" w:sz="0" w:space="0" w:color="auto"/>
      </w:divBdr>
    </w:div>
    <w:div w:id="49229766">
      <w:bodyDiv w:val="1"/>
      <w:marLeft w:val="0"/>
      <w:marRight w:val="0"/>
      <w:marTop w:val="0"/>
      <w:marBottom w:val="0"/>
      <w:divBdr>
        <w:top w:val="none" w:sz="0" w:space="0" w:color="auto"/>
        <w:left w:val="none" w:sz="0" w:space="0" w:color="auto"/>
        <w:bottom w:val="none" w:sz="0" w:space="0" w:color="auto"/>
        <w:right w:val="none" w:sz="0" w:space="0" w:color="auto"/>
      </w:divBdr>
    </w:div>
    <w:div w:id="57634459">
      <w:bodyDiv w:val="1"/>
      <w:marLeft w:val="0"/>
      <w:marRight w:val="0"/>
      <w:marTop w:val="0"/>
      <w:marBottom w:val="0"/>
      <w:divBdr>
        <w:top w:val="none" w:sz="0" w:space="0" w:color="auto"/>
        <w:left w:val="none" w:sz="0" w:space="0" w:color="auto"/>
        <w:bottom w:val="none" w:sz="0" w:space="0" w:color="auto"/>
        <w:right w:val="none" w:sz="0" w:space="0" w:color="auto"/>
      </w:divBdr>
    </w:div>
    <w:div w:id="60763269">
      <w:bodyDiv w:val="1"/>
      <w:marLeft w:val="0"/>
      <w:marRight w:val="0"/>
      <w:marTop w:val="0"/>
      <w:marBottom w:val="0"/>
      <w:divBdr>
        <w:top w:val="none" w:sz="0" w:space="0" w:color="auto"/>
        <w:left w:val="none" w:sz="0" w:space="0" w:color="auto"/>
        <w:bottom w:val="none" w:sz="0" w:space="0" w:color="auto"/>
        <w:right w:val="none" w:sz="0" w:space="0" w:color="auto"/>
      </w:divBdr>
    </w:div>
    <w:div w:id="66389939">
      <w:bodyDiv w:val="1"/>
      <w:marLeft w:val="0"/>
      <w:marRight w:val="0"/>
      <w:marTop w:val="0"/>
      <w:marBottom w:val="0"/>
      <w:divBdr>
        <w:top w:val="none" w:sz="0" w:space="0" w:color="auto"/>
        <w:left w:val="none" w:sz="0" w:space="0" w:color="auto"/>
        <w:bottom w:val="none" w:sz="0" w:space="0" w:color="auto"/>
        <w:right w:val="none" w:sz="0" w:space="0" w:color="auto"/>
      </w:divBdr>
    </w:div>
    <w:div w:id="79185255">
      <w:bodyDiv w:val="1"/>
      <w:marLeft w:val="0"/>
      <w:marRight w:val="0"/>
      <w:marTop w:val="0"/>
      <w:marBottom w:val="0"/>
      <w:divBdr>
        <w:top w:val="none" w:sz="0" w:space="0" w:color="auto"/>
        <w:left w:val="none" w:sz="0" w:space="0" w:color="auto"/>
        <w:bottom w:val="none" w:sz="0" w:space="0" w:color="auto"/>
        <w:right w:val="none" w:sz="0" w:space="0" w:color="auto"/>
      </w:divBdr>
    </w:div>
    <w:div w:id="112287272">
      <w:bodyDiv w:val="1"/>
      <w:marLeft w:val="0"/>
      <w:marRight w:val="0"/>
      <w:marTop w:val="0"/>
      <w:marBottom w:val="0"/>
      <w:divBdr>
        <w:top w:val="none" w:sz="0" w:space="0" w:color="auto"/>
        <w:left w:val="none" w:sz="0" w:space="0" w:color="auto"/>
        <w:bottom w:val="none" w:sz="0" w:space="0" w:color="auto"/>
        <w:right w:val="none" w:sz="0" w:space="0" w:color="auto"/>
      </w:divBdr>
    </w:div>
    <w:div w:id="130482435">
      <w:bodyDiv w:val="1"/>
      <w:marLeft w:val="0"/>
      <w:marRight w:val="0"/>
      <w:marTop w:val="0"/>
      <w:marBottom w:val="0"/>
      <w:divBdr>
        <w:top w:val="none" w:sz="0" w:space="0" w:color="auto"/>
        <w:left w:val="none" w:sz="0" w:space="0" w:color="auto"/>
        <w:bottom w:val="none" w:sz="0" w:space="0" w:color="auto"/>
        <w:right w:val="none" w:sz="0" w:space="0" w:color="auto"/>
      </w:divBdr>
    </w:div>
    <w:div w:id="132646995">
      <w:bodyDiv w:val="1"/>
      <w:marLeft w:val="0"/>
      <w:marRight w:val="0"/>
      <w:marTop w:val="0"/>
      <w:marBottom w:val="0"/>
      <w:divBdr>
        <w:top w:val="none" w:sz="0" w:space="0" w:color="auto"/>
        <w:left w:val="none" w:sz="0" w:space="0" w:color="auto"/>
        <w:bottom w:val="none" w:sz="0" w:space="0" w:color="auto"/>
        <w:right w:val="none" w:sz="0" w:space="0" w:color="auto"/>
      </w:divBdr>
    </w:div>
    <w:div w:id="162815289">
      <w:bodyDiv w:val="1"/>
      <w:marLeft w:val="0"/>
      <w:marRight w:val="0"/>
      <w:marTop w:val="0"/>
      <w:marBottom w:val="0"/>
      <w:divBdr>
        <w:top w:val="none" w:sz="0" w:space="0" w:color="auto"/>
        <w:left w:val="none" w:sz="0" w:space="0" w:color="auto"/>
        <w:bottom w:val="none" w:sz="0" w:space="0" w:color="auto"/>
        <w:right w:val="none" w:sz="0" w:space="0" w:color="auto"/>
      </w:divBdr>
    </w:div>
    <w:div w:id="172568883">
      <w:bodyDiv w:val="1"/>
      <w:marLeft w:val="0"/>
      <w:marRight w:val="0"/>
      <w:marTop w:val="0"/>
      <w:marBottom w:val="0"/>
      <w:divBdr>
        <w:top w:val="none" w:sz="0" w:space="0" w:color="auto"/>
        <w:left w:val="none" w:sz="0" w:space="0" w:color="auto"/>
        <w:bottom w:val="none" w:sz="0" w:space="0" w:color="auto"/>
        <w:right w:val="none" w:sz="0" w:space="0" w:color="auto"/>
      </w:divBdr>
    </w:div>
    <w:div w:id="177044665">
      <w:bodyDiv w:val="1"/>
      <w:marLeft w:val="0"/>
      <w:marRight w:val="0"/>
      <w:marTop w:val="0"/>
      <w:marBottom w:val="0"/>
      <w:divBdr>
        <w:top w:val="none" w:sz="0" w:space="0" w:color="auto"/>
        <w:left w:val="none" w:sz="0" w:space="0" w:color="auto"/>
        <w:bottom w:val="none" w:sz="0" w:space="0" w:color="auto"/>
        <w:right w:val="none" w:sz="0" w:space="0" w:color="auto"/>
      </w:divBdr>
    </w:div>
    <w:div w:id="182746029">
      <w:bodyDiv w:val="1"/>
      <w:marLeft w:val="0"/>
      <w:marRight w:val="0"/>
      <w:marTop w:val="0"/>
      <w:marBottom w:val="0"/>
      <w:divBdr>
        <w:top w:val="none" w:sz="0" w:space="0" w:color="auto"/>
        <w:left w:val="none" w:sz="0" w:space="0" w:color="auto"/>
        <w:bottom w:val="none" w:sz="0" w:space="0" w:color="auto"/>
        <w:right w:val="none" w:sz="0" w:space="0" w:color="auto"/>
      </w:divBdr>
    </w:div>
    <w:div w:id="187065860">
      <w:bodyDiv w:val="1"/>
      <w:marLeft w:val="0"/>
      <w:marRight w:val="0"/>
      <w:marTop w:val="0"/>
      <w:marBottom w:val="0"/>
      <w:divBdr>
        <w:top w:val="none" w:sz="0" w:space="0" w:color="auto"/>
        <w:left w:val="none" w:sz="0" w:space="0" w:color="auto"/>
        <w:bottom w:val="none" w:sz="0" w:space="0" w:color="auto"/>
        <w:right w:val="none" w:sz="0" w:space="0" w:color="auto"/>
      </w:divBdr>
    </w:div>
    <w:div w:id="188568398">
      <w:bodyDiv w:val="1"/>
      <w:marLeft w:val="0"/>
      <w:marRight w:val="0"/>
      <w:marTop w:val="0"/>
      <w:marBottom w:val="0"/>
      <w:divBdr>
        <w:top w:val="none" w:sz="0" w:space="0" w:color="auto"/>
        <w:left w:val="none" w:sz="0" w:space="0" w:color="auto"/>
        <w:bottom w:val="none" w:sz="0" w:space="0" w:color="auto"/>
        <w:right w:val="none" w:sz="0" w:space="0" w:color="auto"/>
      </w:divBdr>
    </w:div>
    <w:div w:id="196771328">
      <w:bodyDiv w:val="1"/>
      <w:marLeft w:val="0"/>
      <w:marRight w:val="0"/>
      <w:marTop w:val="0"/>
      <w:marBottom w:val="0"/>
      <w:divBdr>
        <w:top w:val="none" w:sz="0" w:space="0" w:color="auto"/>
        <w:left w:val="none" w:sz="0" w:space="0" w:color="auto"/>
        <w:bottom w:val="none" w:sz="0" w:space="0" w:color="auto"/>
        <w:right w:val="none" w:sz="0" w:space="0" w:color="auto"/>
      </w:divBdr>
    </w:div>
    <w:div w:id="218517964">
      <w:bodyDiv w:val="1"/>
      <w:marLeft w:val="0"/>
      <w:marRight w:val="0"/>
      <w:marTop w:val="0"/>
      <w:marBottom w:val="0"/>
      <w:divBdr>
        <w:top w:val="none" w:sz="0" w:space="0" w:color="auto"/>
        <w:left w:val="none" w:sz="0" w:space="0" w:color="auto"/>
        <w:bottom w:val="none" w:sz="0" w:space="0" w:color="auto"/>
        <w:right w:val="none" w:sz="0" w:space="0" w:color="auto"/>
      </w:divBdr>
    </w:div>
    <w:div w:id="224728073">
      <w:bodyDiv w:val="1"/>
      <w:marLeft w:val="0"/>
      <w:marRight w:val="0"/>
      <w:marTop w:val="0"/>
      <w:marBottom w:val="0"/>
      <w:divBdr>
        <w:top w:val="none" w:sz="0" w:space="0" w:color="auto"/>
        <w:left w:val="none" w:sz="0" w:space="0" w:color="auto"/>
        <w:bottom w:val="none" w:sz="0" w:space="0" w:color="auto"/>
        <w:right w:val="none" w:sz="0" w:space="0" w:color="auto"/>
      </w:divBdr>
    </w:div>
    <w:div w:id="231620613">
      <w:bodyDiv w:val="1"/>
      <w:marLeft w:val="0"/>
      <w:marRight w:val="0"/>
      <w:marTop w:val="0"/>
      <w:marBottom w:val="0"/>
      <w:divBdr>
        <w:top w:val="none" w:sz="0" w:space="0" w:color="auto"/>
        <w:left w:val="none" w:sz="0" w:space="0" w:color="auto"/>
        <w:bottom w:val="none" w:sz="0" w:space="0" w:color="auto"/>
        <w:right w:val="none" w:sz="0" w:space="0" w:color="auto"/>
      </w:divBdr>
    </w:div>
    <w:div w:id="256520804">
      <w:bodyDiv w:val="1"/>
      <w:marLeft w:val="0"/>
      <w:marRight w:val="0"/>
      <w:marTop w:val="0"/>
      <w:marBottom w:val="0"/>
      <w:divBdr>
        <w:top w:val="none" w:sz="0" w:space="0" w:color="auto"/>
        <w:left w:val="none" w:sz="0" w:space="0" w:color="auto"/>
        <w:bottom w:val="none" w:sz="0" w:space="0" w:color="auto"/>
        <w:right w:val="none" w:sz="0" w:space="0" w:color="auto"/>
      </w:divBdr>
    </w:div>
    <w:div w:id="268246490">
      <w:bodyDiv w:val="1"/>
      <w:marLeft w:val="0"/>
      <w:marRight w:val="0"/>
      <w:marTop w:val="0"/>
      <w:marBottom w:val="0"/>
      <w:divBdr>
        <w:top w:val="none" w:sz="0" w:space="0" w:color="auto"/>
        <w:left w:val="none" w:sz="0" w:space="0" w:color="auto"/>
        <w:bottom w:val="none" w:sz="0" w:space="0" w:color="auto"/>
        <w:right w:val="none" w:sz="0" w:space="0" w:color="auto"/>
      </w:divBdr>
    </w:div>
    <w:div w:id="288173159">
      <w:bodyDiv w:val="1"/>
      <w:marLeft w:val="0"/>
      <w:marRight w:val="0"/>
      <w:marTop w:val="0"/>
      <w:marBottom w:val="0"/>
      <w:divBdr>
        <w:top w:val="none" w:sz="0" w:space="0" w:color="auto"/>
        <w:left w:val="none" w:sz="0" w:space="0" w:color="auto"/>
        <w:bottom w:val="none" w:sz="0" w:space="0" w:color="auto"/>
        <w:right w:val="none" w:sz="0" w:space="0" w:color="auto"/>
      </w:divBdr>
    </w:div>
    <w:div w:id="296033364">
      <w:bodyDiv w:val="1"/>
      <w:marLeft w:val="0"/>
      <w:marRight w:val="0"/>
      <w:marTop w:val="0"/>
      <w:marBottom w:val="0"/>
      <w:divBdr>
        <w:top w:val="none" w:sz="0" w:space="0" w:color="auto"/>
        <w:left w:val="none" w:sz="0" w:space="0" w:color="auto"/>
        <w:bottom w:val="none" w:sz="0" w:space="0" w:color="auto"/>
        <w:right w:val="none" w:sz="0" w:space="0" w:color="auto"/>
      </w:divBdr>
    </w:div>
    <w:div w:id="310133191">
      <w:bodyDiv w:val="1"/>
      <w:marLeft w:val="0"/>
      <w:marRight w:val="0"/>
      <w:marTop w:val="0"/>
      <w:marBottom w:val="0"/>
      <w:divBdr>
        <w:top w:val="none" w:sz="0" w:space="0" w:color="auto"/>
        <w:left w:val="none" w:sz="0" w:space="0" w:color="auto"/>
        <w:bottom w:val="none" w:sz="0" w:space="0" w:color="auto"/>
        <w:right w:val="none" w:sz="0" w:space="0" w:color="auto"/>
      </w:divBdr>
    </w:div>
    <w:div w:id="317685018">
      <w:bodyDiv w:val="1"/>
      <w:marLeft w:val="0"/>
      <w:marRight w:val="0"/>
      <w:marTop w:val="0"/>
      <w:marBottom w:val="0"/>
      <w:divBdr>
        <w:top w:val="none" w:sz="0" w:space="0" w:color="auto"/>
        <w:left w:val="none" w:sz="0" w:space="0" w:color="auto"/>
        <w:bottom w:val="none" w:sz="0" w:space="0" w:color="auto"/>
        <w:right w:val="none" w:sz="0" w:space="0" w:color="auto"/>
      </w:divBdr>
    </w:div>
    <w:div w:id="331489902">
      <w:bodyDiv w:val="1"/>
      <w:marLeft w:val="0"/>
      <w:marRight w:val="0"/>
      <w:marTop w:val="0"/>
      <w:marBottom w:val="0"/>
      <w:divBdr>
        <w:top w:val="none" w:sz="0" w:space="0" w:color="auto"/>
        <w:left w:val="none" w:sz="0" w:space="0" w:color="auto"/>
        <w:bottom w:val="none" w:sz="0" w:space="0" w:color="auto"/>
        <w:right w:val="none" w:sz="0" w:space="0" w:color="auto"/>
      </w:divBdr>
    </w:div>
    <w:div w:id="339090106">
      <w:bodyDiv w:val="1"/>
      <w:marLeft w:val="0"/>
      <w:marRight w:val="0"/>
      <w:marTop w:val="0"/>
      <w:marBottom w:val="0"/>
      <w:divBdr>
        <w:top w:val="none" w:sz="0" w:space="0" w:color="auto"/>
        <w:left w:val="none" w:sz="0" w:space="0" w:color="auto"/>
        <w:bottom w:val="none" w:sz="0" w:space="0" w:color="auto"/>
        <w:right w:val="none" w:sz="0" w:space="0" w:color="auto"/>
      </w:divBdr>
    </w:div>
    <w:div w:id="367876586">
      <w:bodyDiv w:val="1"/>
      <w:marLeft w:val="0"/>
      <w:marRight w:val="0"/>
      <w:marTop w:val="0"/>
      <w:marBottom w:val="0"/>
      <w:divBdr>
        <w:top w:val="none" w:sz="0" w:space="0" w:color="auto"/>
        <w:left w:val="none" w:sz="0" w:space="0" w:color="auto"/>
        <w:bottom w:val="none" w:sz="0" w:space="0" w:color="auto"/>
        <w:right w:val="none" w:sz="0" w:space="0" w:color="auto"/>
      </w:divBdr>
    </w:div>
    <w:div w:id="369493952">
      <w:bodyDiv w:val="1"/>
      <w:marLeft w:val="0"/>
      <w:marRight w:val="0"/>
      <w:marTop w:val="0"/>
      <w:marBottom w:val="0"/>
      <w:divBdr>
        <w:top w:val="none" w:sz="0" w:space="0" w:color="auto"/>
        <w:left w:val="none" w:sz="0" w:space="0" w:color="auto"/>
        <w:bottom w:val="none" w:sz="0" w:space="0" w:color="auto"/>
        <w:right w:val="none" w:sz="0" w:space="0" w:color="auto"/>
      </w:divBdr>
    </w:div>
    <w:div w:id="382680333">
      <w:bodyDiv w:val="1"/>
      <w:marLeft w:val="0"/>
      <w:marRight w:val="0"/>
      <w:marTop w:val="0"/>
      <w:marBottom w:val="0"/>
      <w:divBdr>
        <w:top w:val="none" w:sz="0" w:space="0" w:color="auto"/>
        <w:left w:val="none" w:sz="0" w:space="0" w:color="auto"/>
        <w:bottom w:val="none" w:sz="0" w:space="0" w:color="auto"/>
        <w:right w:val="none" w:sz="0" w:space="0" w:color="auto"/>
      </w:divBdr>
    </w:div>
    <w:div w:id="405804403">
      <w:bodyDiv w:val="1"/>
      <w:marLeft w:val="0"/>
      <w:marRight w:val="0"/>
      <w:marTop w:val="0"/>
      <w:marBottom w:val="0"/>
      <w:divBdr>
        <w:top w:val="none" w:sz="0" w:space="0" w:color="auto"/>
        <w:left w:val="none" w:sz="0" w:space="0" w:color="auto"/>
        <w:bottom w:val="none" w:sz="0" w:space="0" w:color="auto"/>
        <w:right w:val="none" w:sz="0" w:space="0" w:color="auto"/>
      </w:divBdr>
    </w:div>
    <w:div w:id="423570958">
      <w:bodyDiv w:val="1"/>
      <w:marLeft w:val="0"/>
      <w:marRight w:val="0"/>
      <w:marTop w:val="0"/>
      <w:marBottom w:val="0"/>
      <w:divBdr>
        <w:top w:val="none" w:sz="0" w:space="0" w:color="auto"/>
        <w:left w:val="none" w:sz="0" w:space="0" w:color="auto"/>
        <w:bottom w:val="none" w:sz="0" w:space="0" w:color="auto"/>
        <w:right w:val="none" w:sz="0" w:space="0" w:color="auto"/>
      </w:divBdr>
    </w:div>
    <w:div w:id="432630586">
      <w:bodyDiv w:val="1"/>
      <w:marLeft w:val="0"/>
      <w:marRight w:val="0"/>
      <w:marTop w:val="0"/>
      <w:marBottom w:val="0"/>
      <w:divBdr>
        <w:top w:val="none" w:sz="0" w:space="0" w:color="auto"/>
        <w:left w:val="none" w:sz="0" w:space="0" w:color="auto"/>
        <w:bottom w:val="none" w:sz="0" w:space="0" w:color="auto"/>
        <w:right w:val="none" w:sz="0" w:space="0" w:color="auto"/>
      </w:divBdr>
    </w:div>
    <w:div w:id="434980378">
      <w:bodyDiv w:val="1"/>
      <w:marLeft w:val="0"/>
      <w:marRight w:val="0"/>
      <w:marTop w:val="0"/>
      <w:marBottom w:val="0"/>
      <w:divBdr>
        <w:top w:val="none" w:sz="0" w:space="0" w:color="auto"/>
        <w:left w:val="none" w:sz="0" w:space="0" w:color="auto"/>
        <w:bottom w:val="none" w:sz="0" w:space="0" w:color="auto"/>
        <w:right w:val="none" w:sz="0" w:space="0" w:color="auto"/>
      </w:divBdr>
    </w:div>
    <w:div w:id="444733230">
      <w:bodyDiv w:val="1"/>
      <w:marLeft w:val="0"/>
      <w:marRight w:val="0"/>
      <w:marTop w:val="0"/>
      <w:marBottom w:val="0"/>
      <w:divBdr>
        <w:top w:val="none" w:sz="0" w:space="0" w:color="auto"/>
        <w:left w:val="none" w:sz="0" w:space="0" w:color="auto"/>
        <w:bottom w:val="none" w:sz="0" w:space="0" w:color="auto"/>
        <w:right w:val="none" w:sz="0" w:space="0" w:color="auto"/>
      </w:divBdr>
    </w:div>
    <w:div w:id="457070893">
      <w:bodyDiv w:val="1"/>
      <w:marLeft w:val="0"/>
      <w:marRight w:val="0"/>
      <w:marTop w:val="0"/>
      <w:marBottom w:val="0"/>
      <w:divBdr>
        <w:top w:val="none" w:sz="0" w:space="0" w:color="auto"/>
        <w:left w:val="none" w:sz="0" w:space="0" w:color="auto"/>
        <w:bottom w:val="none" w:sz="0" w:space="0" w:color="auto"/>
        <w:right w:val="none" w:sz="0" w:space="0" w:color="auto"/>
      </w:divBdr>
    </w:div>
    <w:div w:id="470943942">
      <w:bodyDiv w:val="1"/>
      <w:marLeft w:val="0"/>
      <w:marRight w:val="0"/>
      <w:marTop w:val="0"/>
      <w:marBottom w:val="0"/>
      <w:divBdr>
        <w:top w:val="none" w:sz="0" w:space="0" w:color="auto"/>
        <w:left w:val="none" w:sz="0" w:space="0" w:color="auto"/>
        <w:bottom w:val="none" w:sz="0" w:space="0" w:color="auto"/>
        <w:right w:val="none" w:sz="0" w:space="0" w:color="auto"/>
      </w:divBdr>
    </w:div>
    <w:div w:id="484055359">
      <w:bodyDiv w:val="1"/>
      <w:marLeft w:val="0"/>
      <w:marRight w:val="0"/>
      <w:marTop w:val="0"/>
      <w:marBottom w:val="0"/>
      <w:divBdr>
        <w:top w:val="none" w:sz="0" w:space="0" w:color="auto"/>
        <w:left w:val="none" w:sz="0" w:space="0" w:color="auto"/>
        <w:bottom w:val="none" w:sz="0" w:space="0" w:color="auto"/>
        <w:right w:val="none" w:sz="0" w:space="0" w:color="auto"/>
      </w:divBdr>
    </w:div>
    <w:div w:id="493423738">
      <w:bodyDiv w:val="1"/>
      <w:marLeft w:val="0"/>
      <w:marRight w:val="0"/>
      <w:marTop w:val="0"/>
      <w:marBottom w:val="0"/>
      <w:divBdr>
        <w:top w:val="none" w:sz="0" w:space="0" w:color="auto"/>
        <w:left w:val="none" w:sz="0" w:space="0" w:color="auto"/>
        <w:bottom w:val="none" w:sz="0" w:space="0" w:color="auto"/>
        <w:right w:val="none" w:sz="0" w:space="0" w:color="auto"/>
      </w:divBdr>
    </w:div>
    <w:div w:id="510221132">
      <w:bodyDiv w:val="1"/>
      <w:marLeft w:val="0"/>
      <w:marRight w:val="0"/>
      <w:marTop w:val="0"/>
      <w:marBottom w:val="0"/>
      <w:divBdr>
        <w:top w:val="none" w:sz="0" w:space="0" w:color="auto"/>
        <w:left w:val="none" w:sz="0" w:space="0" w:color="auto"/>
        <w:bottom w:val="none" w:sz="0" w:space="0" w:color="auto"/>
        <w:right w:val="none" w:sz="0" w:space="0" w:color="auto"/>
      </w:divBdr>
    </w:div>
    <w:div w:id="515269457">
      <w:bodyDiv w:val="1"/>
      <w:marLeft w:val="0"/>
      <w:marRight w:val="0"/>
      <w:marTop w:val="0"/>
      <w:marBottom w:val="0"/>
      <w:divBdr>
        <w:top w:val="none" w:sz="0" w:space="0" w:color="auto"/>
        <w:left w:val="none" w:sz="0" w:space="0" w:color="auto"/>
        <w:bottom w:val="none" w:sz="0" w:space="0" w:color="auto"/>
        <w:right w:val="none" w:sz="0" w:space="0" w:color="auto"/>
      </w:divBdr>
    </w:div>
    <w:div w:id="536241396">
      <w:bodyDiv w:val="1"/>
      <w:marLeft w:val="0"/>
      <w:marRight w:val="0"/>
      <w:marTop w:val="0"/>
      <w:marBottom w:val="0"/>
      <w:divBdr>
        <w:top w:val="none" w:sz="0" w:space="0" w:color="auto"/>
        <w:left w:val="none" w:sz="0" w:space="0" w:color="auto"/>
        <w:bottom w:val="none" w:sz="0" w:space="0" w:color="auto"/>
        <w:right w:val="none" w:sz="0" w:space="0" w:color="auto"/>
      </w:divBdr>
    </w:div>
    <w:div w:id="613292094">
      <w:bodyDiv w:val="1"/>
      <w:marLeft w:val="0"/>
      <w:marRight w:val="0"/>
      <w:marTop w:val="0"/>
      <w:marBottom w:val="0"/>
      <w:divBdr>
        <w:top w:val="none" w:sz="0" w:space="0" w:color="auto"/>
        <w:left w:val="none" w:sz="0" w:space="0" w:color="auto"/>
        <w:bottom w:val="none" w:sz="0" w:space="0" w:color="auto"/>
        <w:right w:val="none" w:sz="0" w:space="0" w:color="auto"/>
      </w:divBdr>
    </w:div>
    <w:div w:id="620187581">
      <w:bodyDiv w:val="1"/>
      <w:marLeft w:val="0"/>
      <w:marRight w:val="0"/>
      <w:marTop w:val="0"/>
      <w:marBottom w:val="0"/>
      <w:divBdr>
        <w:top w:val="none" w:sz="0" w:space="0" w:color="auto"/>
        <w:left w:val="none" w:sz="0" w:space="0" w:color="auto"/>
        <w:bottom w:val="none" w:sz="0" w:space="0" w:color="auto"/>
        <w:right w:val="none" w:sz="0" w:space="0" w:color="auto"/>
      </w:divBdr>
    </w:div>
    <w:div w:id="627588378">
      <w:bodyDiv w:val="1"/>
      <w:marLeft w:val="0"/>
      <w:marRight w:val="0"/>
      <w:marTop w:val="0"/>
      <w:marBottom w:val="0"/>
      <w:divBdr>
        <w:top w:val="none" w:sz="0" w:space="0" w:color="auto"/>
        <w:left w:val="none" w:sz="0" w:space="0" w:color="auto"/>
        <w:bottom w:val="none" w:sz="0" w:space="0" w:color="auto"/>
        <w:right w:val="none" w:sz="0" w:space="0" w:color="auto"/>
      </w:divBdr>
    </w:div>
    <w:div w:id="635137640">
      <w:bodyDiv w:val="1"/>
      <w:marLeft w:val="0"/>
      <w:marRight w:val="0"/>
      <w:marTop w:val="0"/>
      <w:marBottom w:val="0"/>
      <w:divBdr>
        <w:top w:val="none" w:sz="0" w:space="0" w:color="auto"/>
        <w:left w:val="none" w:sz="0" w:space="0" w:color="auto"/>
        <w:bottom w:val="none" w:sz="0" w:space="0" w:color="auto"/>
        <w:right w:val="none" w:sz="0" w:space="0" w:color="auto"/>
      </w:divBdr>
    </w:div>
    <w:div w:id="641928823">
      <w:bodyDiv w:val="1"/>
      <w:marLeft w:val="0"/>
      <w:marRight w:val="0"/>
      <w:marTop w:val="0"/>
      <w:marBottom w:val="0"/>
      <w:divBdr>
        <w:top w:val="none" w:sz="0" w:space="0" w:color="auto"/>
        <w:left w:val="none" w:sz="0" w:space="0" w:color="auto"/>
        <w:bottom w:val="none" w:sz="0" w:space="0" w:color="auto"/>
        <w:right w:val="none" w:sz="0" w:space="0" w:color="auto"/>
      </w:divBdr>
    </w:div>
    <w:div w:id="648945902">
      <w:bodyDiv w:val="1"/>
      <w:marLeft w:val="0"/>
      <w:marRight w:val="0"/>
      <w:marTop w:val="0"/>
      <w:marBottom w:val="0"/>
      <w:divBdr>
        <w:top w:val="none" w:sz="0" w:space="0" w:color="auto"/>
        <w:left w:val="none" w:sz="0" w:space="0" w:color="auto"/>
        <w:bottom w:val="none" w:sz="0" w:space="0" w:color="auto"/>
        <w:right w:val="none" w:sz="0" w:space="0" w:color="auto"/>
      </w:divBdr>
    </w:div>
    <w:div w:id="652493454">
      <w:bodyDiv w:val="1"/>
      <w:marLeft w:val="0"/>
      <w:marRight w:val="0"/>
      <w:marTop w:val="0"/>
      <w:marBottom w:val="0"/>
      <w:divBdr>
        <w:top w:val="none" w:sz="0" w:space="0" w:color="auto"/>
        <w:left w:val="none" w:sz="0" w:space="0" w:color="auto"/>
        <w:bottom w:val="none" w:sz="0" w:space="0" w:color="auto"/>
        <w:right w:val="none" w:sz="0" w:space="0" w:color="auto"/>
      </w:divBdr>
    </w:div>
    <w:div w:id="671421113">
      <w:bodyDiv w:val="1"/>
      <w:marLeft w:val="0"/>
      <w:marRight w:val="0"/>
      <w:marTop w:val="0"/>
      <w:marBottom w:val="0"/>
      <w:divBdr>
        <w:top w:val="none" w:sz="0" w:space="0" w:color="auto"/>
        <w:left w:val="none" w:sz="0" w:space="0" w:color="auto"/>
        <w:bottom w:val="none" w:sz="0" w:space="0" w:color="auto"/>
        <w:right w:val="none" w:sz="0" w:space="0" w:color="auto"/>
      </w:divBdr>
    </w:div>
    <w:div w:id="691300690">
      <w:bodyDiv w:val="1"/>
      <w:marLeft w:val="0"/>
      <w:marRight w:val="0"/>
      <w:marTop w:val="0"/>
      <w:marBottom w:val="0"/>
      <w:divBdr>
        <w:top w:val="none" w:sz="0" w:space="0" w:color="auto"/>
        <w:left w:val="none" w:sz="0" w:space="0" w:color="auto"/>
        <w:bottom w:val="none" w:sz="0" w:space="0" w:color="auto"/>
        <w:right w:val="none" w:sz="0" w:space="0" w:color="auto"/>
      </w:divBdr>
    </w:div>
    <w:div w:id="700202373">
      <w:bodyDiv w:val="1"/>
      <w:marLeft w:val="0"/>
      <w:marRight w:val="0"/>
      <w:marTop w:val="0"/>
      <w:marBottom w:val="0"/>
      <w:divBdr>
        <w:top w:val="none" w:sz="0" w:space="0" w:color="auto"/>
        <w:left w:val="none" w:sz="0" w:space="0" w:color="auto"/>
        <w:bottom w:val="none" w:sz="0" w:space="0" w:color="auto"/>
        <w:right w:val="none" w:sz="0" w:space="0" w:color="auto"/>
      </w:divBdr>
    </w:div>
    <w:div w:id="700933732">
      <w:bodyDiv w:val="1"/>
      <w:marLeft w:val="0"/>
      <w:marRight w:val="0"/>
      <w:marTop w:val="0"/>
      <w:marBottom w:val="0"/>
      <w:divBdr>
        <w:top w:val="none" w:sz="0" w:space="0" w:color="auto"/>
        <w:left w:val="none" w:sz="0" w:space="0" w:color="auto"/>
        <w:bottom w:val="none" w:sz="0" w:space="0" w:color="auto"/>
        <w:right w:val="none" w:sz="0" w:space="0" w:color="auto"/>
      </w:divBdr>
    </w:div>
    <w:div w:id="703019796">
      <w:bodyDiv w:val="1"/>
      <w:marLeft w:val="0"/>
      <w:marRight w:val="0"/>
      <w:marTop w:val="0"/>
      <w:marBottom w:val="0"/>
      <w:divBdr>
        <w:top w:val="none" w:sz="0" w:space="0" w:color="auto"/>
        <w:left w:val="none" w:sz="0" w:space="0" w:color="auto"/>
        <w:bottom w:val="none" w:sz="0" w:space="0" w:color="auto"/>
        <w:right w:val="none" w:sz="0" w:space="0" w:color="auto"/>
      </w:divBdr>
    </w:div>
    <w:div w:id="733817687">
      <w:bodyDiv w:val="1"/>
      <w:marLeft w:val="0"/>
      <w:marRight w:val="0"/>
      <w:marTop w:val="0"/>
      <w:marBottom w:val="0"/>
      <w:divBdr>
        <w:top w:val="none" w:sz="0" w:space="0" w:color="auto"/>
        <w:left w:val="none" w:sz="0" w:space="0" w:color="auto"/>
        <w:bottom w:val="none" w:sz="0" w:space="0" w:color="auto"/>
        <w:right w:val="none" w:sz="0" w:space="0" w:color="auto"/>
      </w:divBdr>
    </w:div>
    <w:div w:id="744110559">
      <w:bodyDiv w:val="1"/>
      <w:marLeft w:val="0"/>
      <w:marRight w:val="0"/>
      <w:marTop w:val="0"/>
      <w:marBottom w:val="0"/>
      <w:divBdr>
        <w:top w:val="none" w:sz="0" w:space="0" w:color="auto"/>
        <w:left w:val="none" w:sz="0" w:space="0" w:color="auto"/>
        <w:bottom w:val="none" w:sz="0" w:space="0" w:color="auto"/>
        <w:right w:val="none" w:sz="0" w:space="0" w:color="auto"/>
      </w:divBdr>
    </w:div>
    <w:div w:id="760222406">
      <w:bodyDiv w:val="1"/>
      <w:marLeft w:val="0"/>
      <w:marRight w:val="0"/>
      <w:marTop w:val="0"/>
      <w:marBottom w:val="0"/>
      <w:divBdr>
        <w:top w:val="none" w:sz="0" w:space="0" w:color="auto"/>
        <w:left w:val="none" w:sz="0" w:space="0" w:color="auto"/>
        <w:bottom w:val="none" w:sz="0" w:space="0" w:color="auto"/>
        <w:right w:val="none" w:sz="0" w:space="0" w:color="auto"/>
      </w:divBdr>
    </w:div>
    <w:div w:id="802962583">
      <w:bodyDiv w:val="1"/>
      <w:marLeft w:val="0"/>
      <w:marRight w:val="0"/>
      <w:marTop w:val="0"/>
      <w:marBottom w:val="0"/>
      <w:divBdr>
        <w:top w:val="none" w:sz="0" w:space="0" w:color="auto"/>
        <w:left w:val="none" w:sz="0" w:space="0" w:color="auto"/>
        <w:bottom w:val="none" w:sz="0" w:space="0" w:color="auto"/>
        <w:right w:val="none" w:sz="0" w:space="0" w:color="auto"/>
      </w:divBdr>
    </w:div>
    <w:div w:id="804543201">
      <w:bodyDiv w:val="1"/>
      <w:marLeft w:val="0"/>
      <w:marRight w:val="0"/>
      <w:marTop w:val="0"/>
      <w:marBottom w:val="0"/>
      <w:divBdr>
        <w:top w:val="none" w:sz="0" w:space="0" w:color="auto"/>
        <w:left w:val="none" w:sz="0" w:space="0" w:color="auto"/>
        <w:bottom w:val="none" w:sz="0" w:space="0" w:color="auto"/>
        <w:right w:val="none" w:sz="0" w:space="0" w:color="auto"/>
      </w:divBdr>
    </w:div>
    <w:div w:id="822818100">
      <w:bodyDiv w:val="1"/>
      <w:marLeft w:val="0"/>
      <w:marRight w:val="0"/>
      <w:marTop w:val="0"/>
      <w:marBottom w:val="0"/>
      <w:divBdr>
        <w:top w:val="none" w:sz="0" w:space="0" w:color="auto"/>
        <w:left w:val="none" w:sz="0" w:space="0" w:color="auto"/>
        <w:bottom w:val="none" w:sz="0" w:space="0" w:color="auto"/>
        <w:right w:val="none" w:sz="0" w:space="0" w:color="auto"/>
      </w:divBdr>
    </w:div>
    <w:div w:id="829830147">
      <w:bodyDiv w:val="1"/>
      <w:marLeft w:val="0"/>
      <w:marRight w:val="0"/>
      <w:marTop w:val="0"/>
      <w:marBottom w:val="0"/>
      <w:divBdr>
        <w:top w:val="none" w:sz="0" w:space="0" w:color="auto"/>
        <w:left w:val="none" w:sz="0" w:space="0" w:color="auto"/>
        <w:bottom w:val="none" w:sz="0" w:space="0" w:color="auto"/>
        <w:right w:val="none" w:sz="0" w:space="0" w:color="auto"/>
      </w:divBdr>
    </w:div>
    <w:div w:id="846141300">
      <w:bodyDiv w:val="1"/>
      <w:marLeft w:val="0"/>
      <w:marRight w:val="0"/>
      <w:marTop w:val="0"/>
      <w:marBottom w:val="0"/>
      <w:divBdr>
        <w:top w:val="none" w:sz="0" w:space="0" w:color="auto"/>
        <w:left w:val="none" w:sz="0" w:space="0" w:color="auto"/>
        <w:bottom w:val="none" w:sz="0" w:space="0" w:color="auto"/>
        <w:right w:val="none" w:sz="0" w:space="0" w:color="auto"/>
      </w:divBdr>
    </w:div>
    <w:div w:id="846410579">
      <w:bodyDiv w:val="1"/>
      <w:marLeft w:val="0"/>
      <w:marRight w:val="0"/>
      <w:marTop w:val="0"/>
      <w:marBottom w:val="0"/>
      <w:divBdr>
        <w:top w:val="none" w:sz="0" w:space="0" w:color="auto"/>
        <w:left w:val="none" w:sz="0" w:space="0" w:color="auto"/>
        <w:bottom w:val="none" w:sz="0" w:space="0" w:color="auto"/>
        <w:right w:val="none" w:sz="0" w:space="0" w:color="auto"/>
      </w:divBdr>
    </w:div>
    <w:div w:id="848911046">
      <w:bodyDiv w:val="1"/>
      <w:marLeft w:val="0"/>
      <w:marRight w:val="0"/>
      <w:marTop w:val="0"/>
      <w:marBottom w:val="0"/>
      <w:divBdr>
        <w:top w:val="none" w:sz="0" w:space="0" w:color="auto"/>
        <w:left w:val="none" w:sz="0" w:space="0" w:color="auto"/>
        <w:bottom w:val="none" w:sz="0" w:space="0" w:color="auto"/>
        <w:right w:val="none" w:sz="0" w:space="0" w:color="auto"/>
      </w:divBdr>
    </w:div>
    <w:div w:id="854463155">
      <w:bodyDiv w:val="1"/>
      <w:marLeft w:val="0"/>
      <w:marRight w:val="0"/>
      <w:marTop w:val="0"/>
      <w:marBottom w:val="0"/>
      <w:divBdr>
        <w:top w:val="none" w:sz="0" w:space="0" w:color="auto"/>
        <w:left w:val="none" w:sz="0" w:space="0" w:color="auto"/>
        <w:bottom w:val="none" w:sz="0" w:space="0" w:color="auto"/>
        <w:right w:val="none" w:sz="0" w:space="0" w:color="auto"/>
      </w:divBdr>
    </w:div>
    <w:div w:id="861354981">
      <w:bodyDiv w:val="1"/>
      <w:marLeft w:val="0"/>
      <w:marRight w:val="0"/>
      <w:marTop w:val="0"/>
      <w:marBottom w:val="0"/>
      <w:divBdr>
        <w:top w:val="none" w:sz="0" w:space="0" w:color="auto"/>
        <w:left w:val="none" w:sz="0" w:space="0" w:color="auto"/>
        <w:bottom w:val="none" w:sz="0" w:space="0" w:color="auto"/>
        <w:right w:val="none" w:sz="0" w:space="0" w:color="auto"/>
      </w:divBdr>
    </w:div>
    <w:div w:id="870149134">
      <w:bodyDiv w:val="1"/>
      <w:marLeft w:val="0"/>
      <w:marRight w:val="0"/>
      <w:marTop w:val="0"/>
      <w:marBottom w:val="0"/>
      <w:divBdr>
        <w:top w:val="none" w:sz="0" w:space="0" w:color="auto"/>
        <w:left w:val="none" w:sz="0" w:space="0" w:color="auto"/>
        <w:bottom w:val="none" w:sz="0" w:space="0" w:color="auto"/>
        <w:right w:val="none" w:sz="0" w:space="0" w:color="auto"/>
      </w:divBdr>
    </w:div>
    <w:div w:id="930816299">
      <w:bodyDiv w:val="1"/>
      <w:marLeft w:val="0"/>
      <w:marRight w:val="0"/>
      <w:marTop w:val="0"/>
      <w:marBottom w:val="0"/>
      <w:divBdr>
        <w:top w:val="none" w:sz="0" w:space="0" w:color="auto"/>
        <w:left w:val="none" w:sz="0" w:space="0" w:color="auto"/>
        <w:bottom w:val="none" w:sz="0" w:space="0" w:color="auto"/>
        <w:right w:val="none" w:sz="0" w:space="0" w:color="auto"/>
      </w:divBdr>
    </w:div>
    <w:div w:id="962200445">
      <w:bodyDiv w:val="1"/>
      <w:marLeft w:val="0"/>
      <w:marRight w:val="0"/>
      <w:marTop w:val="0"/>
      <w:marBottom w:val="0"/>
      <w:divBdr>
        <w:top w:val="none" w:sz="0" w:space="0" w:color="auto"/>
        <w:left w:val="none" w:sz="0" w:space="0" w:color="auto"/>
        <w:bottom w:val="none" w:sz="0" w:space="0" w:color="auto"/>
        <w:right w:val="none" w:sz="0" w:space="0" w:color="auto"/>
      </w:divBdr>
    </w:div>
    <w:div w:id="1004473322">
      <w:bodyDiv w:val="1"/>
      <w:marLeft w:val="0"/>
      <w:marRight w:val="0"/>
      <w:marTop w:val="0"/>
      <w:marBottom w:val="0"/>
      <w:divBdr>
        <w:top w:val="none" w:sz="0" w:space="0" w:color="auto"/>
        <w:left w:val="none" w:sz="0" w:space="0" w:color="auto"/>
        <w:bottom w:val="none" w:sz="0" w:space="0" w:color="auto"/>
        <w:right w:val="none" w:sz="0" w:space="0" w:color="auto"/>
      </w:divBdr>
    </w:div>
    <w:div w:id="1007054363">
      <w:bodyDiv w:val="1"/>
      <w:marLeft w:val="0"/>
      <w:marRight w:val="0"/>
      <w:marTop w:val="0"/>
      <w:marBottom w:val="0"/>
      <w:divBdr>
        <w:top w:val="none" w:sz="0" w:space="0" w:color="auto"/>
        <w:left w:val="none" w:sz="0" w:space="0" w:color="auto"/>
        <w:bottom w:val="none" w:sz="0" w:space="0" w:color="auto"/>
        <w:right w:val="none" w:sz="0" w:space="0" w:color="auto"/>
      </w:divBdr>
    </w:div>
    <w:div w:id="1008604476">
      <w:bodyDiv w:val="1"/>
      <w:marLeft w:val="0"/>
      <w:marRight w:val="0"/>
      <w:marTop w:val="0"/>
      <w:marBottom w:val="0"/>
      <w:divBdr>
        <w:top w:val="none" w:sz="0" w:space="0" w:color="auto"/>
        <w:left w:val="none" w:sz="0" w:space="0" w:color="auto"/>
        <w:bottom w:val="none" w:sz="0" w:space="0" w:color="auto"/>
        <w:right w:val="none" w:sz="0" w:space="0" w:color="auto"/>
      </w:divBdr>
    </w:div>
    <w:div w:id="1018502849">
      <w:bodyDiv w:val="1"/>
      <w:marLeft w:val="0"/>
      <w:marRight w:val="0"/>
      <w:marTop w:val="0"/>
      <w:marBottom w:val="0"/>
      <w:divBdr>
        <w:top w:val="none" w:sz="0" w:space="0" w:color="auto"/>
        <w:left w:val="none" w:sz="0" w:space="0" w:color="auto"/>
        <w:bottom w:val="none" w:sz="0" w:space="0" w:color="auto"/>
        <w:right w:val="none" w:sz="0" w:space="0" w:color="auto"/>
      </w:divBdr>
    </w:div>
    <w:div w:id="1019820374">
      <w:bodyDiv w:val="1"/>
      <w:marLeft w:val="0"/>
      <w:marRight w:val="0"/>
      <w:marTop w:val="0"/>
      <w:marBottom w:val="0"/>
      <w:divBdr>
        <w:top w:val="none" w:sz="0" w:space="0" w:color="auto"/>
        <w:left w:val="none" w:sz="0" w:space="0" w:color="auto"/>
        <w:bottom w:val="none" w:sz="0" w:space="0" w:color="auto"/>
        <w:right w:val="none" w:sz="0" w:space="0" w:color="auto"/>
      </w:divBdr>
    </w:div>
    <w:div w:id="1024408592">
      <w:bodyDiv w:val="1"/>
      <w:marLeft w:val="0"/>
      <w:marRight w:val="0"/>
      <w:marTop w:val="0"/>
      <w:marBottom w:val="0"/>
      <w:divBdr>
        <w:top w:val="none" w:sz="0" w:space="0" w:color="auto"/>
        <w:left w:val="none" w:sz="0" w:space="0" w:color="auto"/>
        <w:bottom w:val="none" w:sz="0" w:space="0" w:color="auto"/>
        <w:right w:val="none" w:sz="0" w:space="0" w:color="auto"/>
      </w:divBdr>
    </w:div>
    <w:div w:id="1028143571">
      <w:bodyDiv w:val="1"/>
      <w:marLeft w:val="0"/>
      <w:marRight w:val="0"/>
      <w:marTop w:val="0"/>
      <w:marBottom w:val="0"/>
      <w:divBdr>
        <w:top w:val="none" w:sz="0" w:space="0" w:color="auto"/>
        <w:left w:val="none" w:sz="0" w:space="0" w:color="auto"/>
        <w:bottom w:val="none" w:sz="0" w:space="0" w:color="auto"/>
        <w:right w:val="none" w:sz="0" w:space="0" w:color="auto"/>
      </w:divBdr>
    </w:div>
    <w:div w:id="1041322516">
      <w:bodyDiv w:val="1"/>
      <w:marLeft w:val="0"/>
      <w:marRight w:val="0"/>
      <w:marTop w:val="0"/>
      <w:marBottom w:val="0"/>
      <w:divBdr>
        <w:top w:val="none" w:sz="0" w:space="0" w:color="auto"/>
        <w:left w:val="none" w:sz="0" w:space="0" w:color="auto"/>
        <w:bottom w:val="none" w:sz="0" w:space="0" w:color="auto"/>
        <w:right w:val="none" w:sz="0" w:space="0" w:color="auto"/>
      </w:divBdr>
    </w:div>
    <w:div w:id="1109590578">
      <w:bodyDiv w:val="1"/>
      <w:marLeft w:val="0"/>
      <w:marRight w:val="0"/>
      <w:marTop w:val="0"/>
      <w:marBottom w:val="0"/>
      <w:divBdr>
        <w:top w:val="none" w:sz="0" w:space="0" w:color="auto"/>
        <w:left w:val="none" w:sz="0" w:space="0" w:color="auto"/>
        <w:bottom w:val="none" w:sz="0" w:space="0" w:color="auto"/>
        <w:right w:val="none" w:sz="0" w:space="0" w:color="auto"/>
      </w:divBdr>
    </w:div>
    <w:div w:id="1114134895">
      <w:bodyDiv w:val="1"/>
      <w:marLeft w:val="0"/>
      <w:marRight w:val="0"/>
      <w:marTop w:val="0"/>
      <w:marBottom w:val="0"/>
      <w:divBdr>
        <w:top w:val="none" w:sz="0" w:space="0" w:color="auto"/>
        <w:left w:val="none" w:sz="0" w:space="0" w:color="auto"/>
        <w:bottom w:val="none" w:sz="0" w:space="0" w:color="auto"/>
        <w:right w:val="none" w:sz="0" w:space="0" w:color="auto"/>
      </w:divBdr>
    </w:div>
    <w:div w:id="1122266549">
      <w:bodyDiv w:val="1"/>
      <w:marLeft w:val="0"/>
      <w:marRight w:val="0"/>
      <w:marTop w:val="0"/>
      <w:marBottom w:val="0"/>
      <w:divBdr>
        <w:top w:val="none" w:sz="0" w:space="0" w:color="auto"/>
        <w:left w:val="none" w:sz="0" w:space="0" w:color="auto"/>
        <w:bottom w:val="none" w:sz="0" w:space="0" w:color="auto"/>
        <w:right w:val="none" w:sz="0" w:space="0" w:color="auto"/>
      </w:divBdr>
    </w:div>
    <w:div w:id="1129320377">
      <w:bodyDiv w:val="1"/>
      <w:marLeft w:val="0"/>
      <w:marRight w:val="0"/>
      <w:marTop w:val="0"/>
      <w:marBottom w:val="0"/>
      <w:divBdr>
        <w:top w:val="none" w:sz="0" w:space="0" w:color="auto"/>
        <w:left w:val="none" w:sz="0" w:space="0" w:color="auto"/>
        <w:bottom w:val="none" w:sz="0" w:space="0" w:color="auto"/>
        <w:right w:val="none" w:sz="0" w:space="0" w:color="auto"/>
      </w:divBdr>
    </w:div>
    <w:div w:id="1131704600">
      <w:bodyDiv w:val="1"/>
      <w:marLeft w:val="0"/>
      <w:marRight w:val="0"/>
      <w:marTop w:val="0"/>
      <w:marBottom w:val="0"/>
      <w:divBdr>
        <w:top w:val="none" w:sz="0" w:space="0" w:color="auto"/>
        <w:left w:val="none" w:sz="0" w:space="0" w:color="auto"/>
        <w:bottom w:val="none" w:sz="0" w:space="0" w:color="auto"/>
        <w:right w:val="none" w:sz="0" w:space="0" w:color="auto"/>
      </w:divBdr>
    </w:div>
    <w:div w:id="1149982058">
      <w:bodyDiv w:val="1"/>
      <w:marLeft w:val="0"/>
      <w:marRight w:val="0"/>
      <w:marTop w:val="0"/>
      <w:marBottom w:val="0"/>
      <w:divBdr>
        <w:top w:val="none" w:sz="0" w:space="0" w:color="auto"/>
        <w:left w:val="none" w:sz="0" w:space="0" w:color="auto"/>
        <w:bottom w:val="none" w:sz="0" w:space="0" w:color="auto"/>
        <w:right w:val="none" w:sz="0" w:space="0" w:color="auto"/>
      </w:divBdr>
    </w:div>
    <w:div w:id="1151362394">
      <w:bodyDiv w:val="1"/>
      <w:marLeft w:val="0"/>
      <w:marRight w:val="0"/>
      <w:marTop w:val="0"/>
      <w:marBottom w:val="0"/>
      <w:divBdr>
        <w:top w:val="none" w:sz="0" w:space="0" w:color="auto"/>
        <w:left w:val="none" w:sz="0" w:space="0" w:color="auto"/>
        <w:bottom w:val="none" w:sz="0" w:space="0" w:color="auto"/>
        <w:right w:val="none" w:sz="0" w:space="0" w:color="auto"/>
      </w:divBdr>
    </w:div>
    <w:div w:id="1155950687">
      <w:bodyDiv w:val="1"/>
      <w:marLeft w:val="0"/>
      <w:marRight w:val="0"/>
      <w:marTop w:val="0"/>
      <w:marBottom w:val="0"/>
      <w:divBdr>
        <w:top w:val="none" w:sz="0" w:space="0" w:color="auto"/>
        <w:left w:val="none" w:sz="0" w:space="0" w:color="auto"/>
        <w:bottom w:val="none" w:sz="0" w:space="0" w:color="auto"/>
        <w:right w:val="none" w:sz="0" w:space="0" w:color="auto"/>
      </w:divBdr>
    </w:div>
    <w:div w:id="1160075259">
      <w:bodyDiv w:val="1"/>
      <w:marLeft w:val="0"/>
      <w:marRight w:val="0"/>
      <w:marTop w:val="0"/>
      <w:marBottom w:val="0"/>
      <w:divBdr>
        <w:top w:val="none" w:sz="0" w:space="0" w:color="auto"/>
        <w:left w:val="none" w:sz="0" w:space="0" w:color="auto"/>
        <w:bottom w:val="none" w:sz="0" w:space="0" w:color="auto"/>
        <w:right w:val="none" w:sz="0" w:space="0" w:color="auto"/>
      </w:divBdr>
    </w:div>
    <w:div w:id="1171331442">
      <w:bodyDiv w:val="1"/>
      <w:marLeft w:val="0"/>
      <w:marRight w:val="0"/>
      <w:marTop w:val="0"/>
      <w:marBottom w:val="0"/>
      <w:divBdr>
        <w:top w:val="none" w:sz="0" w:space="0" w:color="auto"/>
        <w:left w:val="none" w:sz="0" w:space="0" w:color="auto"/>
        <w:bottom w:val="none" w:sz="0" w:space="0" w:color="auto"/>
        <w:right w:val="none" w:sz="0" w:space="0" w:color="auto"/>
      </w:divBdr>
    </w:div>
    <w:div w:id="1192374911">
      <w:bodyDiv w:val="1"/>
      <w:marLeft w:val="0"/>
      <w:marRight w:val="0"/>
      <w:marTop w:val="0"/>
      <w:marBottom w:val="0"/>
      <w:divBdr>
        <w:top w:val="none" w:sz="0" w:space="0" w:color="auto"/>
        <w:left w:val="none" w:sz="0" w:space="0" w:color="auto"/>
        <w:bottom w:val="none" w:sz="0" w:space="0" w:color="auto"/>
        <w:right w:val="none" w:sz="0" w:space="0" w:color="auto"/>
      </w:divBdr>
    </w:div>
    <w:div w:id="1195774826">
      <w:bodyDiv w:val="1"/>
      <w:marLeft w:val="0"/>
      <w:marRight w:val="0"/>
      <w:marTop w:val="0"/>
      <w:marBottom w:val="0"/>
      <w:divBdr>
        <w:top w:val="none" w:sz="0" w:space="0" w:color="auto"/>
        <w:left w:val="none" w:sz="0" w:space="0" w:color="auto"/>
        <w:bottom w:val="none" w:sz="0" w:space="0" w:color="auto"/>
        <w:right w:val="none" w:sz="0" w:space="0" w:color="auto"/>
      </w:divBdr>
    </w:div>
    <w:div w:id="1205947144">
      <w:bodyDiv w:val="1"/>
      <w:marLeft w:val="0"/>
      <w:marRight w:val="0"/>
      <w:marTop w:val="0"/>
      <w:marBottom w:val="0"/>
      <w:divBdr>
        <w:top w:val="none" w:sz="0" w:space="0" w:color="auto"/>
        <w:left w:val="none" w:sz="0" w:space="0" w:color="auto"/>
        <w:bottom w:val="none" w:sz="0" w:space="0" w:color="auto"/>
        <w:right w:val="none" w:sz="0" w:space="0" w:color="auto"/>
      </w:divBdr>
    </w:div>
    <w:div w:id="1210875362">
      <w:bodyDiv w:val="1"/>
      <w:marLeft w:val="0"/>
      <w:marRight w:val="0"/>
      <w:marTop w:val="0"/>
      <w:marBottom w:val="0"/>
      <w:divBdr>
        <w:top w:val="none" w:sz="0" w:space="0" w:color="auto"/>
        <w:left w:val="none" w:sz="0" w:space="0" w:color="auto"/>
        <w:bottom w:val="none" w:sz="0" w:space="0" w:color="auto"/>
        <w:right w:val="none" w:sz="0" w:space="0" w:color="auto"/>
      </w:divBdr>
    </w:div>
    <w:div w:id="1214583175">
      <w:bodyDiv w:val="1"/>
      <w:marLeft w:val="0"/>
      <w:marRight w:val="0"/>
      <w:marTop w:val="0"/>
      <w:marBottom w:val="0"/>
      <w:divBdr>
        <w:top w:val="none" w:sz="0" w:space="0" w:color="auto"/>
        <w:left w:val="none" w:sz="0" w:space="0" w:color="auto"/>
        <w:bottom w:val="none" w:sz="0" w:space="0" w:color="auto"/>
        <w:right w:val="none" w:sz="0" w:space="0" w:color="auto"/>
      </w:divBdr>
    </w:div>
    <w:div w:id="1222785516">
      <w:bodyDiv w:val="1"/>
      <w:marLeft w:val="0"/>
      <w:marRight w:val="0"/>
      <w:marTop w:val="0"/>
      <w:marBottom w:val="0"/>
      <w:divBdr>
        <w:top w:val="none" w:sz="0" w:space="0" w:color="auto"/>
        <w:left w:val="none" w:sz="0" w:space="0" w:color="auto"/>
        <w:bottom w:val="none" w:sz="0" w:space="0" w:color="auto"/>
        <w:right w:val="none" w:sz="0" w:space="0" w:color="auto"/>
      </w:divBdr>
    </w:div>
    <w:div w:id="1232541204">
      <w:bodyDiv w:val="1"/>
      <w:marLeft w:val="0"/>
      <w:marRight w:val="0"/>
      <w:marTop w:val="0"/>
      <w:marBottom w:val="0"/>
      <w:divBdr>
        <w:top w:val="none" w:sz="0" w:space="0" w:color="auto"/>
        <w:left w:val="none" w:sz="0" w:space="0" w:color="auto"/>
        <w:bottom w:val="none" w:sz="0" w:space="0" w:color="auto"/>
        <w:right w:val="none" w:sz="0" w:space="0" w:color="auto"/>
      </w:divBdr>
    </w:div>
    <w:div w:id="1235899016">
      <w:bodyDiv w:val="1"/>
      <w:marLeft w:val="0"/>
      <w:marRight w:val="0"/>
      <w:marTop w:val="0"/>
      <w:marBottom w:val="0"/>
      <w:divBdr>
        <w:top w:val="none" w:sz="0" w:space="0" w:color="auto"/>
        <w:left w:val="none" w:sz="0" w:space="0" w:color="auto"/>
        <w:bottom w:val="none" w:sz="0" w:space="0" w:color="auto"/>
        <w:right w:val="none" w:sz="0" w:space="0" w:color="auto"/>
      </w:divBdr>
    </w:div>
    <w:div w:id="1243445948">
      <w:bodyDiv w:val="1"/>
      <w:marLeft w:val="0"/>
      <w:marRight w:val="0"/>
      <w:marTop w:val="0"/>
      <w:marBottom w:val="0"/>
      <w:divBdr>
        <w:top w:val="none" w:sz="0" w:space="0" w:color="auto"/>
        <w:left w:val="none" w:sz="0" w:space="0" w:color="auto"/>
        <w:bottom w:val="none" w:sz="0" w:space="0" w:color="auto"/>
        <w:right w:val="none" w:sz="0" w:space="0" w:color="auto"/>
      </w:divBdr>
    </w:div>
    <w:div w:id="1250122080">
      <w:bodyDiv w:val="1"/>
      <w:marLeft w:val="0"/>
      <w:marRight w:val="0"/>
      <w:marTop w:val="0"/>
      <w:marBottom w:val="0"/>
      <w:divBdr>
        <w:top w:val="none" w:sz="0" w:space="0" w:color="auto"/>
        <w:left w:val="none" w:sz="0" w:space="0" w:color="auto"/>
        <w:bottom w:val="none" w:sz="0" w:space="0" w:color="auto"/>
        <w:right w:val="none" w:sz="0" w:space="0" w:color="auto"/>
      </w:divBdr>
    </w:div>
    <w:div w:id="1305508550">
      <w:bodyDiv w:val="1"/>
      <w:marLeft w:val="0"/>
      <w:marRight w:val="0"/>
      <w:marTop w:val="0"/>
      <w:marBottom w:val="0"/>
      <w:divBdr>
        <w:top w:val="none" w:sz="0" w:space="0" w:color="auto"/>
        <w:left w:val="none" w:sz="0" w:space="0" w:color="auto"/>
        <w:bottom w:val="none" w:sz="0" w:space="0" w:color="auto"/>
        <w:right w:val="none" w:sz="0" w:space="0" w:color="auto"/>
      </w:divBdr>
    </w:div>
    <w:div w:id="1308708943">
      <w:bodyDiv w:val="1"/>
      <w:marLeft w:val="0"/>
      <w:marRight w:val="0"/>
      <w:marTop w:val="0"/>
      <w:marBottom w:val="0"/>
      <w:divBdr>
        <w:top w:val="none" w:sz="0" w:space="0" w:color="auto"/>
        <w:left w:val="none" w:sz="0" w:space="0" w:color="auto"/>
        <w:bottom w:val="none" w:sz="0" w:space="0" w:color="auto"/>
        <w:right w:val="none" w:sz="0" w:space="0" w:color="auto"/>
      </w:divBdr>
    </w:div>
    <w:div w:id="1312832467">
      <w:bodyDiv w:val="1"/>
      <w:marLeft w:val="0"/>
      <w:marRight w:val="0"/>
      <w:marTop w:val="0"/>
      <w:marBottom w:val="0"/>
      <w:divBdr>
        <w:top w:val="none" w:sz="0" w:space="0" w:color="auto"/>
        <w:left w:val="none" w:sz="0" w:space="0" w:color="auto"/>
        <w:bottom w:val="none" w:sz="0" w:space="0" w:color="auto"/>
        <w:right w:val="none" w:sz="0" w:space="0" w:color="auto"/>
      </w:divBdr>
    </w:div>
    <w:div w:id="1346984021">
      <w:bodyDiv w:val="1"/>
      <w:marLeft w:val="0"/>
      <w:marRight w:val="0"/>
      <w:marTop w:val="0"/>
      <w:marBottom w:val="0"/>
      <w:divBdr>
        <w:top w:val="none" w:sz="0" w:space="0" w:color="auto"/>
        <w:left w:val="none" w:sz="0" w:space="0" w:color="auto"/>
        <w:bottom w:val="none" w:sz="0" w:space="0" w:color="auto"/>
        <w:right w:val="none" w:sz="0" w:space="0" w:color="auto"/>
      </w:divBdr>
    </w:div>
    <w:div w:id="1354571271">
      <w:bodyDiv w:val="1"/>
      <w:marLeft w:val="0"/>
      <w:marRight w:val="0"/>
      <w:marTop w:val="0"/>
      <w:marBottom w:val="0"/>
      <w:divBdr>
        <w:top w:val="none" w:sz="0" w:space="0" w:color="auto"/>
        <w:left w:val="none" w:sz="0" w:space="0" w:color="auto"/>
        <w:bottom w:val="none" w:sz="0" w:space="0" w:color="auto"/>
        <w:right w:val="none" w:sz="0" w:space="0" w:color="auto"/>
      </w:divBdr>
    </w:div>
    <w:div w:id="1371494313">
      <w:bodyDiv w:val="1"/>
      <w:marLeft w:val="0"/>
      <w:marRight w:val="0"/>
      <w:marTop w:val="0"/>
      <w:marBottom w:val="0"/>
      <w:divBdr>
        <w:top w:val="none" w:sz="0" w:space="0" w:color="auto"/>
        <w:left w:val="none" w:sz="0" w:space="0" w:color="auto"/>
        <w:bottom w:val="none" w:sz="0" w:space="0" w:color="auto"/>
        <w:right w:val="none" w:sz="0" w:space="0" w:color="auto"/>
      </w:divBdr>
    </w:div>
    <w:div w:id="1392385830">
      <w:bodyDiv w:val="1"/>
      <w:marLeft w:val="0"/>
      <w:marRight w:val="0"/>
      <w:marTop w:val="0"/>
      <w:marBottom w:val="0"/>
      <w:divBdr>
        <w:top w:val="none" w:sz="0" w:space="0" w:color="auto"/>
        <w:left w:val="none" w:sz="0" w:space="0" w:color="auto"/>
        <w:bottom w:val="none" w:sz="0" w:space="0" w:color="auto"/>
        <w:right w:val="none" w:sz="0" w:space="0" w:color="auto"/>
      </w:divBdr>
    </w:div>
    <w:div w:id="1404571470">
      <w:bodyDiv w:val="1"/>
      <w:marLeft w:val="0"/>
      <w:marRight w:val="0"/>
      <w:marTop w:val="0"/>
      <w:marBottom w:val="0"/>
      <w:divBdr>
        <w:top w:val="none" w:sz="0" w:space="0" w:color="auto"/>
        <w:left w:val="none" w:sz="0" w:space="0" w:color="auto"/>
        <w:bottom w:val="none" w:sz="0" w:space="0" w:color="auto"/>
        <w:right w:val="none" w:sz="0" w:space="0" w:color="auto"/>
      </w:divBdr>
    </w:div>
    <w:div w:id="1418166098">
      <w:bodyDiv w:val="1"/>
      <w:marLeft w:val="0"/>
      <w:marRight w:val="0"/>
      <w:marTop w:val="0"/>
      <w:marBottom w:val="0"/>
      <w:divBdr>
        <w:top w:val="none" w:sz="0" w:space="0" w:color="auto"/>
        <w:left w:val="none" w:sz="0" w:space="0" w:color="auto"/>
        <w:bottom w:val="none" w:sz="0" w:space="0" w:color="auto"/>
        <w:right w:val="none" w:sz="0" w:space="0" w:color="auto"/>
      </w:divBdr>
    </w:div>
    <w:div w:id="1447891808">
      <w:bodyDiv w:val="1"/>
      <w:marLeft w:val="0"/>
      <w:marRight w:val="0"/>
      <w:marTop w:val="0"/>
      <w:marBottom w:val="0"/>
      <w:divBdr>
        <w:top w:val="none" w:sz="0" w:space="0" w:color="auto"/>
        <w:left w:val="none" w:sz="0" w:space="0" w:color="auto"/>
        <w:bottom w:val="none" w:sz="0" w:space="0" w:color="auto"/>
        <w:right w:val="none" w:sz="0" w:space="0" w:color="auto"/>
      </w:divBdr>
    </w:div>
    <w:div w:id="1476489577">
      <w:bodyDiv w:val="1"/>
      <w:marLeft w:val="0"/>
      <w:marRight w:val="0"/>
      <w:marTop w:val="0"/>
      <w:marBottom w:val="0"/>
      <w:divBdr>
        <w:top w:val="none" w:sz="0" w:space="0" w:color="auto"/>
        <w:left w:val="none" w:sz="0" w:space="0" w:color="auto"/>
        <w:bottom w:val="none" w:sz="0" w:space="0" w:color="auto"/>
        <w:right w:val="none" w:sz="0" w:space="0" w:color="auto"/>
      </w:divBdr>
    </w:div>
    <w:div w:id="1493256391">
      <w:bodyDiv w:val="1"/>
      <w:marLeft w:val="0"/>
      <w:marRight w:val="0"/>
      <w:marTop w:val="0"/>
      <w:marBottom w:val="0"/>
      <w:divBdr>
        <w:top w:val="none" w:sz="0" w:space="0" w:color="auto"/>
        <w:left w:val="none" w:sz="0" w:space="0" w:color="auto"/>
        <w:bottom w:val="none" w:sz="0" w:space="0" w:color="auto"/>
        <w:right w:val="none" w:sz="0" w:space="0" w:color="auto"/>
      </w:divBdr>
    </w:div>
    <w:div w:id="1530340042">
      <w:bodyDiv w:val="1"/>
      <w:marLeft w:val="0"/>
      <w:marRight w:val="0"/>
      <w:marTop w:val="0"/>
      <w:marBottom w:val="0"/>
      <w:divBdr>
        <w:top w:val="none" w:sz="0" w:space="0" w:color="auto"/>
        <w:left w:val="none" w:sz="0" w:space="0" w:color="auto"/>
        <w:bottom w:val="none" w:sz="0" w:space="0" w:color="auto"/>
        <w:right w:val="none" w:sz="0" w:space="0" w:color="auto"/>
      </w:divBdr>
    </w:div>
    <w:div w:id="1573588062">
      <w:bodyDiv w:val="1"/>
      <w:marLeft w:val="0"/>
      <w:marRight w:val="0"/>
      <w:marTop w:val="0"/>
      <w:marBottom w:val="0"/>
      <w:divBdr>
        <w:top w:val="none" w:sz="0" w:space="0" w:color="auto"/>
        <w:left w:val="none" w:sz="0" w:space="0" w:color="auto"/>
        <w:bottom w:val="none" w:sz="0" w:space="0" w:color="auto"/>
        <w:right w:val="none" w:sz="0" w:space="0" w:color="auto"/>
      </w:divBdr>
    </w:div>
    <w:div w:id="1585802655">
      <w:bodyDiv w:val="1"/>
      <w:marLeft w:val="0"/>
      <w:marRight w:val="0"/>
      <w:marTop w:val="0"/>
      <w:marBottom w:val="0"/>
      <w:divBdr>
        <w:top w:val="none" w:sz="0" w:space="0" w:color="auto"/>
        <w:left w:val="none" w:sz="0" w:space="0" w:color="auto"/>
        <w:bottom w:val="none" w:sz="0" w:space="0" w:color="auto"/>
        <w:right w:val="none" w:sz="0" w:space="0" w:color="auto"/>
      </w:divBdr>
    </w:div>
    <w:div w:id="1596329366">
      <w:bodyDiv w:val="1"/>
      <w:marLeft w:val="0"/>
      <w:marRight w:val="0"/>
      <w:marTop w:val="0"/>
      <w:marBottom w:val="0"/>
      <w:divBdr>
        <w:top w:val="none" w:sz="0" w:space="0" w:color="auto"/>
        <w:left w:val="none" w:sz="0" w:space="0" w:color="auto"/>
        <w:bottom w:val="none" w:sz="0" w:space="0" w:color="auto"/>
        <w:right w:val="none" w:sz="0" w:space="0" w:color="auto"/>
      </w:divBdr>
    </w:div>
    <w:div w:id="1640722312">
      <w:bodyDiv w:val="1"/>
      <w:marLeft w:val="0"/>
      <w:marRight w:val="0"/>
      <w:marTop w:val="0"/>
      <w:marBottom w:val="0"/>
      <w:divBdr>
        <w:top w:val="none" w:sz="0" w:space="0" w:color="auto"/>
        <w:left w:val="none" w:sz="0" w:space="0" w:color="auto"/>
        <w:bottom w:val="none" w:sz="0" w:space="0" w:color="auto"/>
        <w:right w:val="none" w:sz="0" w:space="0" w:color="auto"/>
      </w:divBdr>
    </w:div>
    <w:div w:id="1653214131">
      <w:bodyDiv w:val="1"/>
      <w:marLeft w:val="0"/>
      <w:marRight w:val="0"/>
      <w:marTop w:val="0"/>
      <w:marBottom w:val="0"/>
      <w:divBdr>
        <w:top w:val="none" w:sz="0" w:space="0" w:color="auto"/>
        <w:left w:val="none" w:sz="0" w:space="0" w:color="auto"/>
        <w:bottom w:val="none" w:sz="0" w:space="0" w:color="auto"/>
        <w:right w:val="none" w:sz="0" w:space="0" w:color="auto"/>
      </w:divBdr>
    </w:div>
    <w:div w:id="1663893647">
      <w:bodyDiv w:val="1"/>
      <w:marLeft w:val="0"/>
      <w:marRight w:val="0"/>
      <w:marTop w:val="0"/>
      <w:marBottom w:val="0"/>
      <w:divBdr>
        <w:top w:val="none" w:sz="0" w:space="0" w:color="auto"/>
        <w:left w:val="none" w:sz="0" w:space="0" w:color="auto"/>
        <w:bottom w:val="none" w:sz="0" w:space="0" w:color="auto"/>
        <w:right w:val="none" w:sz="0" w:space="0" w:color="auto"/>
      </w:divBdr>
    </w:div>
    <w:div w:id="1666934092">
      <w:bodyDiv w:val="1"/>
      <w:marLeft w:val="0"/>
      <w:marRight w:val="0"/>
      <w:marTop w:val="0"/>
      <w:marBottom w:val="0"/>
      <w:divBdr>
        <w:top w:val="none" w:sz="0" w:space="0" w:color="auto"/>
        <w:left w:val="none" w:sz="0" w:space="0" w:color="auto"/>
        <w:bottom w:val="none" w:sz="0" w:space="0" w:color="auto"/>
        <w:right w:val="none" w:sz="0" w:space="0" w:color="auto"/>
      </w:divBdr>
    </w:div>
    <w:div w:id="1679193608">
      <w:bodyDiv w:val="1"/>
      <w:marLeft w:val="0"/>
      <w:marRight w:val="0"/>
      <w:marTop w:val="0"/>
      <w:marBottom w:val="0"/>
      <w:divBdr>
        <w:top w:val="none" w:sz="0" w:space="0" w:color="auto"/>
        <w:left w:val="none" w:sz="0" w:space="0" w:color="auto"/>
        <w:bottom w:val="none" w:sz="0" w:space="0" w:color="auto"/>
        <w:right w:val="none" w:sz="0" w:space="0" w:color="auto"/>
      </w:divBdr>
    </w:div>
    <w:div w:id="1688361949">
      <w:bodyDiv w:val="1"/>
      <w:marLeft w:val="0"/>
      <w:marRight w:val="0"/>
      <w:marTop w:val="0"/>
      <w:marBottom w:val="0"/>
      <w:divBdr>
        <w:top w:val="none" w:sz="0" w:space="0" w:color="auto"/>
        <w:left w:val="none" w:sz="0" w:space="0" w:color="auto"/>
        <w:bottom w:val="none" w:sz="0" w:space="0" w:color="auto"/>
        <w:right w:val="none" w:sz="0" w:space="0" w:color="auto"/>
      </w:divBdr>
    </w:div>
    <w:div w:id="1702317581">
      <w:bodyDiv w:val="1"/>
      <w:marLeft w:val="0"/>
      <w:marRight w:val="0"/>
      <w:marTop w:val="0"/>
      <w:marBottom w:val="0"/>
      <w:divBdr>
        <w:top w:val="none" w:sz="0" w:space="0" w:color="auto"/>
        <w:left w:val="none" w:sz="0" w:space="0" w:color="auto"/>
        <w:bottom w:val="none" w:sz="0" w:space="0" w:color="auto"/>
        <w:right w:val="none" w:sz="0" w:space="0" w:color="auto"/>
      </w:divBdr>
    </w:div>
    <w:div w:id="1748841022">
      <w:bodyDiv w:val="1"/>
      <w:marLeft w:val="0"/>
      <w:marRight w:val="0"/>
      <w:marTop w:val="0"/>
      <w:marBottom w:val="0"/>
      <w:divBdr>
        <w:top w:val="none" w:sz="0" w:space="0" w:color="auto"/>
        <w:left w:val="none" w:sz="0" w:space="0" w:color="auto"/>
        <w:bottom w:val="none" w:sz="0" w:space="0" w:color="auto"/>
        <w:right w:val="none" w:sz="0" w:space="0" w:color="auto"/>
      </w:divBdr>
    </w:div>
    <w:div w:id="1756321905">
      <w:bodyDiv w:val="1"/>
      <w:marLeft w:val="0"/>
      <w:marRight w:val="0"/>
      <w:marTop w:val="0"/>
      <w:marBottom w:val="0"/>
      <w:divBdr>
        <w:top w:val="none" w:sz="0" w:space="0" w:color="auto"/>
        <w:left w:val="none" w:sz="0" w:space="0" w:color="auto"/>
        <w:bottom w:val="none" w:sz="0" w:space="0" w:color="auto"/>
        <w:right w:val="none" w:sz="0" w:space="0" w:color="auto"/>
      </w:divBdr>
    </w:div>
    <w:div w:id="1762876314">
      <w:bodyDiv w:val="1"/>
      <w:marLeft w:val="0"/>
      <w:marRight w:val="0"/>
      <w:marTop w:val="0"/>
      <w:marBottom w:val="0"/>
      <w:divBdr>
        <w:top w:val="none" w:sz="0" w:space="0" w:color="auto"/>
        <w:left w:val="none" w:sz="0" w:space="0" w:color="auto"/>
        <w:bottom w:val="none" w:sz="0" w:space="0" w:color="auto"/>
        <w:right w:val="none" w:sz="0" w:space="0" w:color="auto"/>
      </w:divBdr>
    </w:div>
    <w:div w:id="1767534064">
      <w:bodyDiv w:val="1"/>
      <w:marLeft w:val="0"/>
      <w:marRight w:val="0"/>
      <w:marTop w:val="0"/>
      <w:marBottom w:val="0"/>
      <w:divBdr>
        <w:top w:val="none" w:sz="0" w:space="0" w:color="auto"/>
        <w:left w:val="none" w:sz="0" w:space="0" w:color="auto"/>
        <w:bottom w:val="none" w:sz="0" w:space="0" w:color="auto"/>
        <w:right w:val="none" w:sz="0" w:space="0" w:color="auto"/>
      </w:divBdr>
    </w:div>
    <w:div w:id="1776096449">
      <w:bodyDiv w:val="1"/>
      <w:marLeft w:val="0"/>
      <w:marRight w:val="0"/>
      <w:marTop w:val="0"/>
      <w:marBottom w:val="0"/>
      <w:divBdr>
        <w:top w:val="none" w:sz="0" w:space="0" w:color="auto"/>
        <w:left w:val="none" w:sz="0" w:space="0" w:color="auto"/>
        <w:bottom w:val="none" w:sz="0" w:space="0" w:color="auto"/>
        <w:right w:val="none" w:sz="0" w:space="0" w:color="auto"/>
      </w:divBdr>
    </w:div>
    <w:div w:id="1792703450">
      <w:bodyDiv w:val="1"/>
      <w:marLeft w:val="0"/>
      <w:marRight w:val="0"/>
      <w:marTop w:val="0"/>
      <w:marBottom w:val="0"/>
      <w:divBdr>
        <w:top w:val="none" w:sz="0" w:space="0" w:color="auto"/>
        <w:left w:val="none" w:sz="0" w:space="0" w:color="auto"/>
        <w:bottom w:val="none" w:sz="0" w:space="0" w:color="auto"/>
        <w:right w:val="none" w:sz="0" w:space="0" w:color="auto"/>
      </w:divBdr>
    </w:div>
    <w:div w:id="1819833891">
      <w:bodyDiv w:val="1"/>
      <w:marLeft w:val="0"/>
      <w:marRight w:val="0"/>
      <w:marTop w:val="0"/>
      <w:marBottom w:val="0"/>
      <w:divBdr>
        <w:top w:val="none" w:sz="0" w:space="0" w:color="auto"/>
        <w:left w:val="none" w:sz="0" w:space="0" w:color="auto"/>
        <w:bottom w:val="none" w:sz="0" w:space="0" w:color="auto"/>
        <w:right w:val="none" w:sz="0" w:space="0" w:color="auto"/>
      </w:divBdr>
    </w:div>
    <w:div w:id="1834371057">
      <w:bodyDiv w:val="1"/>
      <w:marLeft w:val="0"/>
      <w:marRight w:val="0"/>
      <w:marTop w:val="0"/>
      <w:marBottom w:val="0"/>
      <w:divBdr>
        <w:top w:val="none" w:sz="0" w:space="0" w:color="auto"/>
        <w:left w:val="none" w:sz="0" w:space="0" w:color="auto"/>
        <w:bottom w:val="none" w:sz="0" w:space="0" w:color="auto"/>
        <w:right w:val="none" w:sz="0" w:space="0" w:color="auto"/>
      </w:divBdr>
    </w:div>
    <w:div w:id="1845317093">
      <w:bodyDiv w:val="1"/>
      <w:marLeft w:val="0"/>
      <w:marRight w:val="0"/>
      <w:marTop w:val="0"/>
      <w:marBottom w:val="0"/>
      <w:divBdr>
        <w:top w:val="none" w:sz="0" w:space="0" w:color="auto"/>
        <w:left w:val="none" w:sz="0" w:space="0" w:color="auto"/>
        <w:bottom w:val="none" w:sz="0" w:space="0" w:color="auto"/>
        <w:right w:val="none" w:sz="0" w:space="0" w:color="auto"/>
      </w:divBdr>
    </w:div>
    <w:div w:id="1857499783">
      <w:bodyDiv w:val="1"/>
      <w:marLeft w:val="0"/>
      <w:marRight w:val="0"/>
      <w:marTop w:val="0"/>
      <w:marBottom w:val="0"/>
      <w:divBdr>
        <w:top w:val="none" w:sz="0" w:space="0" w:color="auto"/>
        <w:left w:val="none" w:sz="0" w:space="0" w:color="auto"/>
        <w:bottom w:val="none" w:sz="0" w:space="0" w:color="auto"/>
        <w:right w:val="none" w:sz="0" w:space="0" w:color="auto"/>
      </w:divBdr>
    </w:div>
    <w:div w:id="1866168167">
      <w:bodyDiv w:val="1"/>
      <w:marLeft w:val="0"/>
      <w:marRight w:val="0"/>
      <w:marTop w:val="0"/>
      <w:marBottom w:val="0"/>
      <w:divBdr>
        <w:top w:val="none" w:sz="0" w:space="0" w:color="auto"/>
        <w:left w:val="none" w:sz="0" w:space="0" w:color="auto"/>
        <w:bottom w:val="none" w:sz="0" w:space="0" w:color="auto"/>
        <w:right w:val="none" w:sz="0" w:space="0" w:color="auto"/>
      </w:divBdr>
    </w:div>
    <w:div w:id="1871718264">
      <w:bodyDiv w:val="1"/>
      <w:marLeft w:val="0"/>
      <w:marRight w:val="0"/>
      <w:marTop w:val="0"/>
      <w:marBottom w:val="0"/>
      <w:divBdr>
        <w:top w:val="none" w:sz="0" w:space="0" w:color="auto"/>
        <w:left w:val="none" w:sz="0" w:space="0" w:color="auto"/>
        <w:bottom w:val="none" w:sz="0" w:space="0" w:color="auto"/>
        <w:right w:val="none" w:sz="0" w:space="0" w:color="auto"/>
      </w:divBdr>
    </w:div>
    <w:div w:id="1876186277">
      <w:bodyDiv w:val="1"/>
      <w:marLeft w:val="0"/>
      <w:marRight w:val="0"/>
      <w:marTop w:val="0"/>
      <w:marBottom w:val="0"/>
      <w:divBdr>
        <w:top w:val="none" w:sz="0" w:space="0" w:color="auto"/>
        <w:left w:val="none" w:sz="0" w:space="0" w:color="auto"/>
        <w:bottom w:val="none" w:sz="0" w:space="0" w:color="auto"/>
        <w:right w:val="none" w:sz="0" w:space="0" w:color="auto"/>
      </w:divBdr>
    </w:div>
    <w:div w:id="1885480355">
      <w:bodyDiv w:val="1"/>
      <w:marLeft w:val="0"/>
      <w:marRight w:val="0"/>
      <w:marTop w:val="0"/>
      <w:marBottom w:val="0"/>
      <w:divBdr>
        <w:top w:val="none" w:sz="0" w:space="0" w:color="auto"/>
        <w:left w:val="none" w:sz="0" w:space="0" w:color="auto"/>
        <w:bottom w:val="none" w:sz="0" w:space="0" w:color="auto"/>
        <w:right w:val="none" w:sz="0" w:space="0" w:color="auto"/>
      </w:divBdr>
    </w:div>
    <w:div w:id="1891071055">
      <w:bodyDiv w:val="1"/>
      <w:marLeft w:val="0"/>
      <w:marRight w:val="0"/>
      <w:marTop w:val="0"/>
      <w:marBottom w:val="0"/>
      <w:divBdr>
        <w:top w:val="none" w:sz="0" w:space="0" w:color="auto"/>
        <w:left w:val="none" w:sz="0" w:space="0" w:color="auto"/>
        <w:bottom w:val="none" w:sz="0" w:space="0" w:color="auto"/>
        <w:right w:val="none" w:sz="0" w:space="0" w:color="auto"/>
      </w:divBdr>
    </w:div>
    <w:div w:id="1915510769">
      <w:bodyDiv w:val="1"/>
      <w:marLeft w:val="0"/>
      <w:marRight w:val="0"/>
      <w:marTop w:val="0"/>
      <w:marBottom w:val="0"/>
      <w:divBdr>
        <w:top w:val="none" w:sz="0" w:space="0" w:color="auto"/>
        <w:left w:val="none" w:sz="0" w:space="0" w:color="auto"/>
        <w:bottom w:val="none" w:sz="0" w:space="0" w:color="auto"/>
        <w:right w:val="none" w:sz="0" w:space="0" w:color="auto"/>
      </w:divBdr>
    </w:div>
    <w:div w:id="1924298504">
      <w:bodyDiv w:val="1"/>
      <w:marLeft w:val="0"/>
      <w:marRight w:val="0"/>
      <w:marTop w:val="0"/>
      <w:marBottom w:val="0"/>
      <w:divBdr>
        <w:top w:val="none" w:sz="0" w:space="0" w:color="auto"/>
        <w:left w:val="none" w:sz="0" w:space="0" w:color="auto"/>
        <w:bottom w:val="none" w:sz="0" w:space="0" w:color="auto"/>
        <w:right w:val="none" w:sz="0" w:space="0" w:color="auto"/>
      </w:divBdr>
    </w:div>
    <w:div w:id="1939213788">
      <w:bodyDiv w:val="1"/>
      <w:marLeft w:val="0"/>
      <w:marRight w:val="0"/>
      <w:marTop w:val="0"/>
      <w:marBottom w:val="0"/>
      <w:divBdr>
        <w:top w:val="none" w:sz="0" w:space="0" w:color="auto"/>
        <w:left w:val="none" w:sz="0" w:space="0" w:color="auto"/>
        <w:bottom w:val="none" w:sz="0" w:space="0" w:color="auto"/>
        <w:right w:val="none" w:sz="0" w:space="0" w:color="auto"/>
      </w:divBdr>
    </w:div>
    <w:div w:id="1941718468">
      <w:bodyDiv w:val="1"/>
      <w:marLeft w:val="0"/>
      <w:marRight w:val="0"/>
      <w:marTop w:val="0"/>
      <w:marBottom w:val="0"/>
      <w:divBdr>
        <w:top w:val="none" w:sz="0" w:space="0" w:color="auto"/>
        <w:left w:val="none" w:sz="0" w:space="0" w:color="auto"/>
        <w:bottom w:val="none" w:sz="0" w:space="0" w:color="auto"/>
        <w:right w:val="none" w:sz="0" w:space="0" w:color="auto"/>
      </w:divBdr>
    </w:div>
    <w:div w:id="1959749633">
      <w:bodyDiv w:val="1"/>
      <w:marLeft w:val="0"/>
      <w:marRight w:val="0"/>
      <w:marTop w:val="0"/>
      <w:marBottom w:val="0"/>
      <w:divBdr>
        <w:top w:val="none" w:sz="0" w:space="0" w:color="auto"/>
        <w:left w:val="none" w:sz="0" w:space="0" w:color="auto"/>
        <w:bottom w:val="none" w:sz="0" w:space="0" w:color="auto"/>
        <w:right w:val="none" w:sz="0" w:space="0" w:color="auto"/>
      </w:divBdr>
    </w:div>
    <w:div w:id="1979414958">
      <w:bodyDiv w:val="1"/>
      <w:marLeft w:val="0"/>
      <w:marRight w:val="0"/>
      <w:marTop w:val="0"/>
      <w:marBottom w:val="0"/>
      <w:divBdr>
        <w:top w:val="none" w:sz="0" w:space="0" w:color="auto"/>
        <w:left w:val="none" w:sz="0" w:space="0" w:color="auto"/>
        <w:bottom w:val="none" w:sz="0" w:space="0" w:color="auto"/>
        <w:right w:val="none" w:sz="0" w:space="0" w:color="auto"/>
      </w:divBdr>
    </w:div>
    <w:div w:id="2051027423">
      <w:bodyDiv w:val="1"/>
      <w:marLeft w:val="0"/>
      <w:marRight w:val="0"/>
      <w:marTop w:val="0"/>
      <w:marBottom w:val="0"/>
      <w:divBdr>
        <w:top w:val="none" w:sz="0" w:space="0" w:color="auto"/>
        <w:left w:val="none" w:sz="0" w:space="0" w:color="auto"/>
        <w:bottom w:val="none" w:sz="0" w:space="0" w:color="auto"/>
        <w:right w:val="none" w:sz="0" w:space="0" w:color="auto"/>
      </w:divBdr>
    </w:div>
    <w:div w:id="2051689436">
      <w:bodyDiv w:val="1"/>
      <w:marLeft w:val="0"/>
      <w:marRight w:val="0"/>
      <w:marTop w:val="0"/>
      <w:marBottom w:val="0"/>
      <w:divBdr>
        <w:top w:val="none" w:sz="0" w:space="0" w:color="auto"/>
        <w:left w:val="none" w:sz="0" w:space="0" w:color="auto"/>
        <w:bottom w:val="none" w:sz="0" w:space="0" w:color="auto"/>
        <w:right w:val="none" w:sz="0" w:space="0" w:color="auto"/>
      </w:divBdr>
    </w:div>
    <w:div w:id="2057046676">
      <w:bodyDiv w:val="1"/>
      <w:marLeft w:val="0"/>
      <w:marRight w:val="0"/>
      <w:marTop w:val="0"/>
      <w:marBottom w:val="0"/>
      <w:divBdr>
        <w:top w:val="none" w:sz="0" w:space="0" w:color="auto"/>
        <w:left w:val="none" w:sz="0" w:space="0" w:color="auto"/>
        <w:bottom w:val="none" w:sz="0" w:space="0" w:color="auto"/>
        <w:right w:val="none" w:sz="0" w:space="0" w:color="auto"/>
      </w:divBdr>
    </w:div>
    <w:div w:id="2104766446">
      <w:bodyDiv w:val="1"/>
      <w:marLeft w:val="0"/>
      <w:marRight w:val="0"/>
      <w:marTop w:val="0"/>
      <w:marBottom w:val="0"/>
      <w:divBdr>
        <w:top w:val="none" w:sz="0" w:space="0" w:color="auto"/>
        <w:left w:val="none" w:sz="0" w:space="0" w:color="auto"/>
        <w:bottom w:val="none" w:sz="0" w:space="0" w:color="auto"/>
        <w:right w:val="none" w:sz="0" w:space="0" w:color="auto"/>
      </w:divBdr>
    </w:div>
    <w:div w:id="2105756576">
      <w:bodyDiv w:val="1"/>
      <w:marLeft w:val="0"/>
      <w:marRight w:val="0"/>
      <w:marTop w:val="0"/>
      <w:marBottom w:val="0"/>
      <w:divBdr>
        <w:top w:val="none" w:sz="0" w:space="0" w:color="auto"/>
        <w:left w:val="none" w:sz="0" w:space="0" w:color="auto"/>
        <w:bottom w:val="none" w:sz="0" w:space="0" w:color="auto"/>
        <w:right w:val="none" w:sz="0" w:space="0" w:color="auto"/>
      </w:divBdr>
    </w:div>
    <w:div w:id="2118020898">
      <w:bodyDiv w:val="1"/>
      <w:marLeft w:val="0"/>
      <w:marRight w:val="0"/>
      <w:marTop w:val="0"/>
      <w:marBottom w:val="0"/>
      <w:divBdr>
        <w:top w:val="none" w:sz="0" w:space="0" w:color="auto"/>
        <w:left w:val="none" w:sz="0" w:space="0" w:color="auto"/>
        <w:bottom w:val="none" w:sz="0" w:space="0" w:color="auto"/>
        <w:right w:val="none" w:sz="0" w:space="0" w:color="auto"/>
      </w:divBdr>
    </w:div>
    <w:div w:id="2119641500">
      <w:bodyDiv w:val="1"/>
      <w:marLeft w:val="0"/>
      <w:marRight w:val="0"/>
      <w:marTop w:val="0"/>
      <w:marBottom w:val="0"/>
      <w:divBdr>
        <w:top w:val="none" w:sz="0" w:space="0" w:color="auto"/>
        <w:left w:val="none" w:sz="0" w:space="0" w:color="auto"/>
        <w:bottom w:val="none" w:sz="0" w:space="0" w:color="auto"/>
        <w:right w:val="none" w:sz="0" w:space="0" w:color="auto"/>
      </w:divBdr>
    </w:div>
    <w:div w:id="2132549674">
      <w:bodyDiv w:val="1"/>
      <w:marLeft w:val="0"/>
      <w:marRight w:val="0"/>
      <w:marTop w:val="0"/>
      <w:marBottom w:val="0"/>
      <w:divBdr>
        <w:top w:val="none" w:sz="0" w:space="0" w:color="auto"/>
        <w:left w:val="none" w:sz="0" w:space="0" w:color="auto"/>
        <w:bottom w:val="none" w:sz="0" w:space="0" w:color="auto"/>
        <w:right w:val="none" w:sz="0" w:space="0" w:color="auto"/>
      </w:divBdr>
    </w:div>
    <w:div w:id="214696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7AB3A-BBDF-4AB3-8A7C-B66C21C78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6570</TotalTime>
  <Pages>34</Pages>
  <Words>13883</Words>
  <Characters>79135</Characters>
  <Application>Microsoft Office Word</Application>
  <DocSecurity>0</DocSecurity>
  <Lines>659</Lines>
  <Paragraphs>185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 CC</dc:creator>
  <cp:lastModifiedBy>Sabuhi CC</cp:lastModifiedBy>
  <cp:revision>549</cp:revision>
  <cp:lastPrinted>2023-03-01T10:55:00Z</cp:lastPrinted>
  <dcterms:created xsi:type="dcterms:W3CDTF">2021-03-08T05:43:00Z</dcterms:created>
  <dcterms:modified xsi:type="dcterms:W3CDTF">2024-02-22T06:55:00Z</dcterms:modified>
</cp:coreProperties>
</file>